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567"/>
        <w:gridCol w:w="5804"/>
      </w:tblGrid>
      <w:tr w:rsidR="0015145C" w14:paraId="37A82032" w14:textId="77777777" w:rsidTr="000C2C1C">
        <w:tc>
          <w:tcPr>
            <w:tcW w:w="1555" w:type="dxa"/>
          </w:tcPr>
          <w:p w14:paraId="5AB6B6F5" w14:textId="5213612E" w:rsidR="0015145C" w:rsidRPr="00172D95" w:rsidRDefault="00033A2F" w:rsidP="00D60689">
            <w:pPr>
              <w:rPr>
                <w:b/>
                <w:bCs/>
              </w:rPr>
            </w:pPr>
            <w:bookmarkStart w:id="0" w:name="_Hlk86922317"/>
            <w:r w:rsidRPr="00172D95">
              <w:rPr>
                <w:b/>
                <w:bCs/>
              </w:rPr>
              <w:t>Datum</w:t>
            </w:r>
          </w:p>
        </w:tc>
        <w:tc>
          <w:tcPr>
            <w:tcW w:w="567" w:type="dxa"/>
          </w:tcPr>
          <w:p w14:paraId="2E95BF7A" w14:textId="41C0FB6A" w:rsidR="0015145C" w:rsidRDefault="006326C9" w:rsidP="00D60689">
            <w:r>
              <w:t>:</w:t>
            </w:r>
          </w:p>
        </w:tc>
        <w:tc>
          <w:tcPr>
            <w:tcW w:w="5804" w:type="dxa"/>
          </w:tcPr>
          <w:p w14:paraId="41DF896E" w14:textId="54DE34FD" w:rsidR="0015145C" w:rsidRDefault="00BA318E" w:rsidP="00D60689">
            <w:r>
              <w:t>13 april</w:t>
            </w:r>
            <w:r w:rsidR="00254D60">
              <w:t xml:space="preserve"> 2022</w:t>
            </w:r>
          </w:p>
        </w:tc>
      </w:tr>
      <w:tr w:rsidR="0015145C" w14:paraId="08B73DA2" w14:textId="77777777" w:rsidTr="000C2C1C">
        <w:tc>
          <w:tcPr>
            <w:tcW w:w="1555" w:type="dxa"/>
          </w:tcPr>
          <w:p w14:paraId="47E7F2D5" w14:textId="6F0F5668" w:rsidR="0015145C" w:rsidRPr="00172D95" w:rsidRDefault="00033A2F" w:rsidP="00D60689">
            <w:pPr>
              <w:rPr>
                <w:b/>
                <w:bCs/>
              </w:rPr>
            </w:pPr>
            <w:r w:rsidRPr="00172D95">
              <w:rPr>
                <w:b/>
                <w:bCs/>
              </w:rPr>
              <w:t>Tijd</w:t>
            </w:r>
          </w:p>
        </w:tc>
        <w:tc>
          <w:tcPr>
            <w:tcW w:w="567" w:type="dxa"/>
          </w:tcPr>
          <w:p w14:paraId="285BB8F6" w14:textId="2379DA1E" w:rsidR="0015145C" w:rsidRDefault="006326C9" w:rsidP="00D60689">
            <w:r>
              <w:t>:</w:t>
            </w:r>
          </w:p>
        </w:tc>
        <w:tc>
          <w:tcPr>
            <w:tcW w:w="5804" w:type="dxa"/>
          </w:tcPr>
          <w:p w14:paraId="61D37834" w14:textId="3FFB042B" w:rsidR="0015145C" w:rsidRDefault="00563DA5" w:rsidP="00D60689">
            <w:r>
              <w:t>10:00 – 12:00</w:t>
            </w:r>
            <w:r w:rsidR="00580590">
              <w:t xml:space="preserve"> </w:t>
            </w:r>
            <w:r w:rsidR="00254D60">
              <w:t xml:space="preserve"> uur</w:t>
            </w:r>
            <w:r w:rsidR="00A06D8B">
              <w:t xml:space="preserve"> (vanaf 9:45 uur koffie en inloop)</w:t>
            </w:r>
          </w:p>
        </w:tc>
      </w:tr>
      <w:tr w:rsidR="0015145C" w:rsidRPr="00254D60" w14:paraId="43C918AA" w14:textId="77777777" w:rsidTr="000C2C1C">
        <w:tc>
          <w:tcPr>
            <w:tcW w:w="1555" w:type="dxa"/>
          </w:tcPr>
          <w:p w14:paraId="78C4220D" w14:textId="782B031C" w:rsidR="0015145C" w:rsidRPr="00172D95" w:rsidRDefault="00033A2F" w:rsidP="00D60689">
            <w:pPr>
              <w:rPr>
                <w:b/>
                <w:bCs/>
              </w:rPr>
            </w:pPr>
            <w:r w:rsidRPr="00172D95">
              <w:rPr>
                <w:b/>
                <w:bCs/>
              </w:rPr>
              <w:t>Locatie</w:t>
            </w:r>
          </w:p>
        </w:tc>
        <w:tc>
          <w:tcPr>
            <w:tcW w:w="567" w:type="dxa"/>
          </w:tcPr>
          <w:p w14:paraId="175B4164" w14:textId="14B164C0" w:rsidR="0015145C" w:rsidRDefault="006326C9" w:rsidP="00D60689">
            <w:r>
              <w:t>:</w:t>
            </w:r>
          </w:p>
        </w:tc>
        <w:tc>
          <w:tcPr>
            <w:tcW w:w="5804" w:type="dxa"/>
          </w:tcPr>
          <w:p w14:paraId="22E845C3" w14:textId="28F6C20B" w:rsidR="0015145C" w:rsidRPr="00254D60" w:rsidRDefault="00BA318E" w:rsidP="00D60689">
            <w:r>
              <w:t>Wijk bij Duurstede</w:t>
            </w:r>
            <w:r w:rsidR="00A06D8B">
              <w:t xml:space="preserve">, </w:t>
            </w:r>
            <w:r>
              <w:t>studiezaal RAZU</w:t>
            </w:r>
            <w:r w:rsidR="00A06D8B">
              <w:t xml:space="preserve"> (Begane Grond</w:t>
            </w:r>
            <w:r>
              <w:t>)</w:t>
            </w:r>
            <w:r w:rsidR="00254D60">
              <w:t xml:space="preserve"> </w:t>
            </w:r>
          </w:p>
        </w:tc>
      </w:tr>
      <w:tr w:rsidR="0015145C" w:rsidRPr="00254D60" w14:paraId="3349C683" w14:textId="77777777" w:rsidTr="000C2C1C">
        <w:tc>
          <w:tcPr>
            <w:tcW w:w="1555" w:type="dxa"/>
          </w:tcPr>
          <w:p w14:paraId="14C40EE6" w14:textId="1B63DE47" w:rsidR="0015145C" w:rsidRPr="00254D60" w:rsidRDefault="0015145C" w:rsidP="00D60689"/>
        </w:tc>
        <w:tc>
          <w:tcPr>
            <w:tcW w:w="567" w:type="dxa"/>
          </w:tcPr>
          <w:p w14:paraId="407C3890" w14:textId="77777777" w:rsidR="0015145C" w:rsidRPr="00254D60" w:rsidRDefault="0015145C" w:rsidP="00D60689"/>
        </w:tc>
        <w:tc>
          <w:tcPr>
            <w:tcW w:w="5804" w:type="dxa"/>
          </w:tcPr>
          <w:p w14:paraId="7892D030" w14:textId="77777777" w:rsidR="0015145C" w:rsidRPr="00254D60" w:rsidRDefault="0015145C" w:rsidP="00D60689"/>
        </w:tc>
      </w:tr>
    </w:tbl>
    <w:p w14:paraId="278D73D1" w14:textId="496DA699" w:rsidR="00D60689" w:rsidRPr="00894212" w:rsidRDefault="002F6F72" w:rsidP="00D60689">
      <w:pPr>
        <w:pBdr>
          <w:bottom w:val="single" w:sz="4" w:space="1" w:color="auto"/>
        </w:pBdr>
      </w:pPr>
      <w:r>
        <w:t xml:space="preserve">Vanuit RAZU aanwezig: Wietse Bakker, Ria Mink (verslag) en ik. Herman Postema is aan het eind van de vergadering aanwezig om </w:t>
      </w:r>
      <w:r w:rsidR="00C110FC">
        <w:t xml:space="preserve">in het depot een aantal nieuw verworven stukken te laten zien. </w:t>
      </w:r>
    </w:p>
    <w:p w14:paraId="5727D8F3" w14:textId="07EDF042" w:rsidR="00590EA9" w:rsidRPr="00D07576" w:rsidRDefault="005A00F0" w:rsidP="005A00F0">
      <w:pPr>
        <w:pStyle w:val="Kop1"/>
      </w:pPr>
      <w:r>
        <w:t xml:space="preserve">Agenda </w:t>
      </w:r>
    </w:p>
    <w:tbl>
      <w:tblPr>
        <w:tblStyle w:val="Tabelraster"/>
        <w:tblW w:w="15452" w:type="dxa"/>
        <w:tblInd w:w="-856"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470"/>
        <w:gridCol w:w="5768"/>
        <w:gridCol w:w="1701"/>
        <w:gridCol w:w="7513"/>
      </w:tblGrid>
      <w:tr w:rsidR="00145573" w14:paraId="619384C3" w14:textId="6827FCB5" w:rsidTr="00C65950">
        <w:tc>
          <w:tcPr>
            <w:tcW w:w="470" w:type="dxa"/>
          </w:tcPr>
          <w:bookmarkEnd w:id="0"/>
          <w:p w14:paraId="210E8609" w14:textId="484A7F37" w:rsidR="00145573" w:rsidRDefault="00145573" w:rsidP="005A00F0">
            <w:r>
              <w:t>1.</w:t>
            </w:r>
          </w:p>
        </w:tc>
        <w:tc>
          <w:tcPr>
            <w:tcW w:w="5768" w:type="dxa"/>
          </w:tcPr>
          <w:p w14:paraId="30D776E7" w14:textId="77777777" w:rsidR="00145573" w:rsidRDefault="00145573" w:rsidP="005A00F0">
            <w:r>
              <w:t>Opening en mededelingen/ingekomen stukken</w:t>
            </w:r>
          </w:p>
          <w:p w14:paraId="31642A44" w14:textId="77777777" w:rsidR="00145573" w:rsidRDefault="00145573" w:rsidP="00296141">
            <w:pPr>
              <w:pStyle w:val="Lijstalinea"/>
              <w:numPr>
                <w:ilvl w:val="0"/>
                <w:numId w:val="25"/>
              </w:numPr>
            </w:pPr>
            <w:r>
              <w:t>Coalitieonderhandelingen en portefeuilleverdeling</w:t>
            </w:r>
          </w:p>
          <w:p w14:paraId="4538C0F7" w14:textId="62A3B91A" w:rsidR="00145573" w:rsidRDefault="00145573" w:rsidP="00296141">
            <w:pPr>
              <w:pStyle w:val="Lijstalinea"/>
              <w:numPr>
                <w:ilvl w:val="0"/>
                <w:numId w:val="25"/>
              </w:numPr>
            </w:pPr>
            <w:r>
              <w:t>Mededelingen vanuit het RAZU</w:t>
            </w:r>
          </w:p>
        </w:tc>
        <w:tc>
          <w:tcPr>
            <w:tcW w:w="1701" w:type="dxa"/>
          </w:tcPr>
          <w:p w14:paraId="3B13009B" w14:textId="77777777" w:rsidR="00145573" w:rsidRDefault="00145573" w:rsidP="005A00F0"/>
          <w:p w14:paraId="2D4F9853" w14:textId="4213BEBC" w:rsidR="00145573" w:rsidRDefault="00145573" w:rsidP="005A00F0">
            <w:r>
              <w:t>Bijlage 1_1</w:t>
            </w:r>
          </w:p>
        </w:tc>
        <w:tc>
          <w:tcPr>
            <w:tcW w:w="7513" w:type="dxa"/>
          </w:tcPr>
          <w:p w14:paraId="090D7929" w14:textId="0411620A" w:rsidR="009E30A7" w:rsidRDefault="009E30A7" w:rsidP="009E30A7">
            <w:r>
              <w:t xml:space="preserve">Ad </w:t>
            </w:r>
            <w:r w:rsidR="007323C3">
              <w:t xml:space="preserve">b: mededelingen </w:t>
            </w:r>
            <w:r w:rsidR="00EC5976">
              <w:t xml:space="preserve">RAZU </w:t>
            </w:r>
            <w:r w:rsidR="007323C3">
              <w:t>vooraf al schriftelijk verspreid</w:t>
            </w:r>
            <w:r w:rsidR="00EC5976">
              <w:t xml:space="preserve">: </w:t>
            </w:r>
            <w:r w:rsidR="00C26373">
              <w:t>1 Constructietekeningen permanent bewaren (en mogelijk effect op depotcapaciteit). 2. Workshop voor gemeenten over handreiking informatiebeheer bij gemeentelijke samenwerking. 3 bedrijfsvoering: RAZU heeft een 3-daagse teamtraining gespreksvoering en samenwerking</w:t>
            </w:r>
            <w:r w:rsidR="007323C3">
              <w:t xml:space="preserve">. Erika kan ze kort toelichten (indien gewenst). </w:t>
            </w:r>
          </w:p>
          <w:p w14:paraId="61168C09" w14:textId="134DACDF" w:rsidR="00C06EF9" w:rsidRPr="00C542AD" w:rsidRDefault="00C06EF9" w:rsidP="009E30A7">
            <w:pPr>
              <w:rPr>
                <w:i/>
                <w:iCs/>
              </w:rPr>
            </w:pPr>
            <w:r w:rsidRPr="00C542AD">
              <w:rPr>
                <w:i/>
                <w:iCs/>
              </w:rPr>
              <w:t xml:space="preserve">Hans melden functioneringsgesprek Erika? Of nog niet? </w:t>
            </w:r>
          </w:p>
        </w:tc>
      </w:tr>
      <w:tr w:rsidR="00145573" w14:paraId="27138176" w14:textId="2DB712BB" w:rsidTr="00C65950">
        <w:tc>
          <w:tcPr>
            <w:tcW w:w="470" w:type="dxa"/>
          </w:tcPr>
          <w:p w14:paraId="73591A28" w14:textId="19015F20" w:rsidR="00145573" w:rsidRDefault="00145573" w:rsidP="005A00F0">
            <w:r>
              <w:t>2.</w:t>
            </w:r>
          </w:p>
        </w:tc>
        <w:tc>
          <w:tcPr>
            <w:tcW w:w="5768" w:type="dxa"/>
          </w:tcPr>
          <w:p w14:paraId="3C4D7142" w14:textId="60755233" w:rsidR="00145573" w:rsidRPr="0092784D" w:rsidRDefault="00145573" w:rsidP="00AD5ACA">
            <w:r w:rsidRPr="0092784D">
              <w:t xml:space="preserve">Vaststelling Concept-Verslag van de bestuursvergadering van </w:t>
            </w:r>
            <w:r>
              <w:t xml:space="preserve"> 9 maart 2022</w:t>
            </w:r>
          </w:p>
        </w:tc>
        <w:tc>
          <w:tcPr>
            <w:tcW w:w="1701" w:type="dxa"/>
          </w:tcPr>
          <w:p w14:paraId="01FECD38" w14:textId="572E927B" w:rsidR="00145573" w:rsidRDefault="00145573" w:rsidP="005A00F0">
            <w:r>
              <w:t xml:space="preserve">Bijlage 2_1 </w:t>
            </w:r>
          </w:p>
        </w:tc>
        <w:tc>
          <w:tcPr>
            <w:tcW w:w="7513" w:type="dxa"/>
          </w:tcPr>
          <w:p w14:paraId="635660DB" w14:textId="0FB13DD9" w:rsidR="00145573" w:rsidRDefault="00793F8F" w:rsidP="005A00F0">
            <w:r>
              <w:t xml:space="preserve">Actiepunten zijn (waar dit kon) afgehandeld. </w:t>
            </w:r>
            <w:r w:rsidR="00314FD3">
              <w:t xml:space="preserve">Erika kan dat toelichten. </w:t>
            </w:r>
          </w:p>
        </w:tc>
      </w:tr>
      <w:tr w:rsidR="00145573" w14:paraId="09768DF0" w14:textId="3738B457" w:rsidTr="00C65950">
        <w:tc>
          <w:tcPr>
            <w:tcW w:w="470" w:type="dxa"/>
          </w:tcPr>
          <w:p w14:paraId="325A547A" w14:textId="0FB02ECB" w:rsidR="00145573" w:rsidRDefault="00145573" w:rsidP="005A00F0">
            <w:r>
              <w:t>3.</w:t>
            </w:r>
          </w:p>
        </w:tc>
        <w:tc>
          <w:tcPr>
            <w:tcW w:w="5768" w:type="dxa"/>
          </w:tcPr>
          <w:p w14:paraId="00A9A8B4" w14:textId="3E67D8E1" w:rsidR="00145573" w:rsidRDefault="00145573" w:rsidP="00A90AE2">
            <w:r>
              <w:t>Mandaatregister</w:t>
            </w:r>
          </w:p>
          <w:p w14:paraId="4E67972C" w14:textId="684554B4" w:rsidR="00145573" w:rsidRDefault="00145573" w:rsidP="00635F16">
            <w:pPr>
              <w:pStyle w:val="Lijstalinea"/>
              <w:numPr>
                <w:ilvl w:val="0"/>
                <w:numId w:val="29"/>
              </w:numPr>
            </w:pPr>
            <w:r>
              <w:t>Bespreken en vaststellen mandaatregister</w:t>
            </w:r>
          </w:p>
        </w:tc>
        <w:tc>
          <w:tcPr>
            <w:tcW w:w="1701" w:type="dxa"/>
          </w:tcPr>
          <w:p w14:paraId="57B171A1" w14:textId="77777777" w:rsidR="00145573" w:rsidRDefault="00145573" w:rsidP="005A00F0">
            <w:r w:rsidRPr="00731D1C">
              <w:t>Bijlage 3_1</w:t>
            </w:r>
            <w:r>
              <w:t xml:space="preserve"> </w:t>
            </w:r>
          </w:p>
          <w:p w14:paraId="771F5E6E" w14:textId="4883AFF6" w:rsidR="008216B5" w:rsidRPr="008216B5" w:rsidRDefault="008216B5" w:rsidP="005A00F0">
            <w:pPr>
              <w:rPr>
                <w:b/>
                <w:bCs/>
              </w:rPr>
            </w:pPr>
            <w:r w:rsidRPr="008216B5">
              <w:rPr>
                <w:b/>
                <w:bCs/>
              </w:rPr>
              <w:t>Handtekening zetten!</w:t>
            </w:r>
            <w:r w:rsidR="0010741A">
              <w:rPr>
                <w:b/>
                <w:bCs/>
              </w:rPr>
              <w:t xml:space="preserve"> Bij akkoord </w:t>
            </w:r>
            <w:r w:rsidR="0010741A" w:rsidRPr="0010741A">
              <w:rPr>
                <mc:AlternateContent>
                  <mc:Choice Requires="w16se"/>
                  <mc:Fallback>
                    <w:rFonts w:ascii="Segoe UI Emoji" w:eastAsia="Segoe UI Emoji" w:hAnsi="Segoe UI Emoji" w:cs="Segoe UI Emoji"/>
                  </mc:Fallback>
                </mc:AlternateContent>
                <w:b/>
                <w:bCs/>
              </w:rPr>
              <mc:AlternateContent>
                <mc:Choice Requires="w16se">
                  <w16se:symEx w16se:font="Segoe UI Emoji" w16se:char="1F60A"/>
                </mc:Choice>
                <mc:Fallback>
                  <w:t>😊</w:t>
                </mc:Fallback>
              </mc:AlternateContent>
            </w:r>
          </w:p>
        </w:tc>
        <w:tc>
          <w:tcPr>
            <w:tcW w:w="7513" w:type="dxa"/>
          </w:tcPr>
          <w:p w14:paraId="39D97FAF" w14:textId="383BF6EA" w:rsidR="00192085" w:rsidRDefault="00793F8F" w:rsidP="005A00F0">
            <w:r>
              <w:t xml:space="preserve">Ad a: vorig overleg is het concept register besproken. </w:t>
            </w:r>
            <w:r w:rsidR="008216B5">
              <w:t>Daar afgesproken om het deze vergadering formeel vast te stellen.</w:t>
            </w:r>
            <w:r w:rsidR="00192085">
              <w:t xml:space="preserve"> Gilbert heeft vorige vergadering verzoek gedaan dat er overleg met Houten is</w:t>
            </w:r>
            <w:r w:rsidR="0010741A">
              <w:t xml:space="preserve"> over de </w:t>
            </w:r>
            <w:r w:rsidR="00192085">
              <w:t xml:space="preserve">. </w:t>
            </w:r>
          </w:p>
          <w:p w14:paraId="2E5DDE0B" w14:textId="77777777" w:rsidR="00145573" w:rsidRDefault="00651B28" w:rsidP="005A00F0">
            <w:r>
              <w:t xml:space="preserve">Toelichting Erika: </w:t>
            </w:r>
            <w:r w:rsidR="00793F8F">
              <w:t xml:space="preserve">Inmiddels is het overleg met Houten over de </w:t>
            </w:r>
            <w:r w:rsidR="00A06E3C">
              <w:t>HR zaken opgestart. Dit is nog niet afgerond</w:t>
            </w:r>
            <w:r w:rsidR="001F4107">
              <w:t xml:space="preserve"> (want volle agenda’s en vergt ook wel wat tijd)</w:t>
            </w:r>
            <w:r w:rsidR="00A06E3C">
              <w:t xml:space="preserve">. Voorstel van Erika is om het mandaatregister wel al volledig </w:t>
            </w:r>
            <w:r w:rsidR="001F4107">
              <w:t xml:space="preserve">vast te stellen, omdat op HR gebied in praktijk al zo gewerkt wordt. </w:t>
            </w:r>
          </w:p>
          <w:p w14:paraId="6BF2DF46" w14:textId="77777777" w:rsidR="00BE5EB4" w:rsidRDefault="00BE5EB4" w:rsidP="005A00F0"/>
          <w:p w14:paraId="156B3670" w14:textId="621C1F8A" w:rsidR="00BE5EB4" w:rsidRPr="00731D1C" w:rsidRDefault="00BE5EB4" w:rsidP="005A00F0"/>
        </w:tc>
      </w:tr>
      <w:tr w:rsidR="00145573" w:rsidRPr="006124C2" w14:paraId="6556C38F" w14:textId="5F6192CC" w:rsidTr="00C65950">
        <w:tc>
          <w:tcPr>
            <w:tcW w:w="470" w:type="dxa"/>
          </w:tcPr>
          <w:p w14:paraId="242FD9ED" w14:textId="15F439C3" w:rsidR="00145573" w:rsidRDefault="00145573" w:rsidP="005A00F0">
            <w:r>
              <w:lastRenderedPageBreak/>
              <w:t>4.</w:t>
            </w:r>
          </w:p>
        </w:tc>
        <w:tc>
          <w:tcPr>
            <w:tcW w:w="5768" w:type="dxa"/>
          </w:tcPr>
          <w:p w14:paraId="2C4AA3C5" w14:textId="77777777" w:rsidR="00145573" w:rsidRPr="00E87500" w:rsidRDefault="00145573" w:rsidP="006D5ABD">
            <w:r>
              <w:t xml:space="preserve">Inrichting e-depot voorziening </w:t>
            </w:r>
          </w:p>
          <w:p w14:paraId="6C8AEE73" w14:textId="77777777" w:rsidR="00145573" w:rsidRDefault="00145573" w:rsidP="00375FAD">
            <w:pPr>
              <w:pStyle w:val="Lijstalinea"/>
              <w:numPr>
                <w:ilvl w:val="0"/>
                <w:numId w:val="19"/>
              </w:numPr>
            </w:pPr>
            <w:r>
              <w:t>Toelichting op stand van zaken en bespreken aanpak inrichting e-depot</w:t>
            </w:r>
          </w:p>
          <w:p w14:paraId="5AC8133E" w14:textId="4039CC8E" w:rsidR="00145573" w:rsidRDefault="00145573" w:rsidP="00375FAD">
            <w:pPr>
              <w:pStyle w:val="Lijstalinea"/>
              <w:numPr>
                <w:ilvl w:val="0"/>
                <w:numId w:val="19"/>
              </w:numPr>
            </w:pPr>
            <w:r>
              <w:t>Bespreken en vaststellen werkzaamheden 2022 en onttrekking bestemmingsreserve e-depot</w:t>
            </w:r>
          </w:p>
        </w:tc>
        <w:tc>
          <w:tcPr>
            <w:tcW w:w="1701" w:type="dxa"/>
          </w:tcPr>
          <w:p w14:paraId="3FC9A47D" w14:textId="77777777" w:rsidR="00145573" w:rsidRDefault="00145573" w:rsidP="005A00F0">
            <w:r>
              <w:t>Bijlage 4_1  en mondelinge toelichting</w:t>
            </w:r>
          </w:p>
          <w:p w14:paraId="48970990" w14:textId="1AAA9CCD" w:rsidR="00145573" w:rsidRPr="00340EA8" w:rsidRDefault="00145573" w:rsidP="005A00F0">
            <w:pPr>
              <w:rPr>
                <w:b/>
                <w:bCs/>
              </w:rPr>
            </w:pPr>
          </w:p>
        </w:tc>
        <w:tc>
          <w:tcPr>
            <w:tcW w:w="7513" w:type="dxa"/>
          </w:tcPr>
          <w:p w14:paraId="60A0D7D2" w14:textId="77777777" w:rsidR="00BE5EB4" w:rsidRDefault="006124C2" w:rsidP="005A00F0">
            <w:r w:rsidRPr="006124C2">
              <w:t>Ad a: In december is besloten om</w:t>
            </w:r>
            <w:r>
              <w:t xml:space="preserve"> een e-depot in te gaan richten conform de visie Common Ground. </w:t>
            </w:r>
            <w:r w:rsidR="00504E21">
              <w:t>Daarbij is de wens geuit dat dit in eerste instantie nog wat getemporiseerd en gefaseerd zou  worden en, voor 2022</w:t>
            </w:r>
            <w:r w:rsidR="0043023C">
              <w:t xml:space="preserve">, met inzet van eigen mensen en middelen. Dat is nu nader uitgewerkt. Wietse geeft een toelichting op de plannen. </w:t>
            </w:r>
          </w:p>
          <w:p w14:paraId="3D498802" w14:textId="4E360AF0" w:rsidR="00340EA8" w:rsidRPr="006124C2" w:rsidRDefault="00BE5EB4" w:rsidP="005A00F0">
            <w:r>
              <w:t xml:space="preserve">Ad b. </w:t>
            </w:r>
            <w:r w:rsidR="0043023C">
              <w:t xml:space="preserve">Om in 2022 aan de slag te kunnen gaan </w:t>
            </w:r>
            <w:r w:rsidR="00C65950">
              <w:t>is het nodig geld te onttrekken aan de bestemmingsreserve e-depot. Daarvoor toestemming bestuur nodig.</w:t>
            </w:r>
            <w:r w:rsidR="009A7E30">
              <w:t xml:space="preserve"> </w:t>
            </w:r>
            <w:r w:rsidR="009A7E30">
              <w:rPr>
                <w:b/>
                <w:bCs/>
              </w:rPr>
              <w:t>Akkoord onttrekking bestemmingsreserve?</w:t>
            </w:r>
          </w:p>
        </w:tc>
      </w:tr>
      <w:tr w:rsidR="00145573" w14:paraId="0A29805A" w14:textId="22E2E237" w:rsidTr="00C65950">
        <w:tc>
          <w:tcPr>
            <w:tcW w:w="470" w:type="dxa"/>
          </w:tcPr>
          <w:p w14:paraId="4C993484" w14:textId="441A7322" w:rsidR="00145573" w:rsidRDefault="00145573" w:rsidP="005A00F0">
            <w:r>
              <w:t>5.</w:t>
            </w:r>
          </w:p>
        </w:tc>
        <w:tc>
          <w:tcPr>
            <w:tcW w:w="5768" w:type="dxa"/>
          </w:tcPr>
          <w:p w14:paraId="708B7314" w14:textId="03B5FB52" w:rsidR="00145573" w:rsidRDefault="00145573" w:rsidP="00375FAD">
            <w:r>
              <w:t>Jaarrekening, Begrotingswijziging, Programmabegroting</w:t>
            </w:r>
          </w:p>
          <w:p w14:paraId="00C2AC7C" w14:textId="1A97638A" w:rsidR="00145573" w:rsidRDefault="00145573" w:rsidP="00E430A1">
            <w:pPr>
              <w:pStyle w:val="Lijstalinea"/>
              <w:numPr>
                <w:ilvl w:val="0"/>
                <w:numId w:val="20"/>
              </w:numPr>
            </w:pPr>
            <w:r>
              <w:t>Bespreken en vaststellen ontwerp Jaarrekening 2021</w:t>
            </w:r>
          </w:p>
          <w:p w14:paraId="3400A652" w14:textId="06E29A83" w:rsidR="00145573" w:rsidRDefault="00145573" w:rsidP="00E430A1">
            <w:pPr>
              <w:pStyle w:val="Lijstalinea"/>
              <w:numPr>
                <w:ilvl w:val="0"/>
                <w:numId w:val="20"/>
              </w:numPr>
            </w:pPr>
            <w:r>
              <w:t>Besluitvorming over bestemming positief resultaat over 2021</w:t>
            </w:r>
          </w:p>
          <w:p w14:paraId="56B547A0" w14:textId="77773A33" w:rsidR="00145573" w:rsidRDefault="00145573" w:rsidP="00E430A1">
            <w:pPr>
              <w:pStyle w:val="Lijstalinea"/>
              <w:numPr>
                <w:ilvl w:val="0"/>
                <w:numId w:val="20"/>
              </w:numPr>
            </w:pPr>
            <w:r>
              <w:t>Bespreken en vaststellen ontwerp Eerste Begrotingswijziging 2022</w:t>
            </w:r>
          </w:p>
          <w:p w14:paraId="2C80978D" w14:textId="6BCEF87B" w:rsidR="00145573" w:rsidRDefault="00145573" w:rsidP="00E430A1">
            <w:pPr>
              <w:pStyle w:val="Lijstalinea"/>
              <w:numPr>
                <w:ilvl w:val="0"/>
                <w:numId w:val="20"/>
              </w:numPr>
            </w:pPr>
            <w:r>
              <w:t xml:space="preserve">Bespreken en vaststellen ontwerp Programmabegroting 2023-2026 </w:t>
            </w:r>
          </w:p>
        </w:tc>
        <w:tc>
          <w:tcPr>
            <w:tcW w:w="1701" w:type="dxa"/>
          </w:tcPr>
          <w:p w14:paraId="4935FAD4" w14:textId="77777777" w:rsidR="00145573" w:rsidRDefault="00145573" w:rsidP="005A00F0">
            <w:r>
              <w:t>Bijlage 5_1 t/m 5_4</w:t>
            </w:r>
          </w:p>
          <w:p w14:paraId="5C42CFC4" w14:textId="23E60BC5" w:rsidR="00145573" w:rsidRPr="00A231D9" w:rsidRDefault="00A231D9" w:rsidP="005A00F0">
            <w:pPr>
              <w:rPr>
                <w:b/>
                <w:bCs/>
              </w:rPr>
            </w:pPr>
            <w:r w:rsidRPr="00A231D9">
              <w:rPr>
                <w:b/>
                <w:bCs/>
              </w:rPr>
              <w:t>3 keer handtekening nodig bij akkoord</w:t>
            </w:r>
          </w:p>
        </w:tc>
        <w:tc>
          <w:tcPr>
            <w:tcW w:w="7513" w:type="dxa"/>
          </w:tcPr>
          <w:p w14:paraId="7C6463F4" w14:textId="5E66000D" w:rsidR="00145573" w:rsidRDefault="00FD3A0B" w:rsidP="005A00F0">
            <w:r>
              <w:t xml:space="preserve">Er liggen 3 jaarstukken: jaarrekening 2021, begrotingswijziging 2022 en begroting 2023. </w:t>
            </w:r>
            <w:r w:rsidR="00A231D9">
              <w:t xml:space="preserve">Jaarrekening laat positief resultaat zien. Erika kan de stukken toelichten. </w:t>
            </w:r>
            <w:r w:rsidR="005D4411">
              <w:t xml:space="preserve">Zie ook de oplegnotitie. </w:t>
            </w:r>
          </w:p>
          <w:p w14:paraId="431093FF" w14:textId="77777777" w:rsidR="00A231D9" w:rsidRDefault="00A231D9" w:rsidP="005A00F0">
            <w:r>
              <w:t xml:space="preserve">1. in de gestuurde versie nog wat typefouten. In de vergadering op papier een gecorrigeerde versie, bij akkoord ter tekening. </w:t>
            </w:r>
          </w:p>
          <w:p w14:paraId="0B96FDE1" w14:textId="77777777" w:rsidR="00A231D9" w:rsidRDefault="00A231D9" w:rsidP="005A00F0">
            <w:r>
              <w:t>2. toelichting op positief resultaat jaarrekening</w:t>
            </w:r>
            <w:r w:rsidR="005D4411">
              <w:t>;</w:t>
            </w:r>
            <w:r>
              <w:t xml:space="preserve"> op redenen begrotingswijziging 2022 en de hogere begroting (= door CAO verhogen en hogere </w:t>
            </w:r>
            <w:r w:rsidR="005D4411">
              <w:t xml:space="preserve">prijzen contracten kantoren); en op opzet begroting 2023. </w:t>
            </w:r>
          </w:p>
          <w:p w14:paraId="64451C3C" w14:textId="77777777" w:rsidR="00B1202E" w:rsidRDefault="00B1202E" w:rsidP="005A00F0">
            <w:r>
              <w:t xml:space="preserve">NB. Ambtelijk waren er vooral financieel technische vragen, geen zware inhoudelijke punten. VHL ambtenaren gaven aan niet zeker te zijn van een akkoord (gezien de financiele situatie). Ambtenaar Houten wilde iedere maatregel afzonderlijk verwerkt zien in </w:t>
            </w:r>
            <w:r w:rsidR="00F96487">
              <w:t xml:space="preserve">de kosten voor Houten. Heb ik, vanwege de hoeveelheid werk, afgewezen. </w:t>
            </w:r>
          </w:p>
          <w:p w14:paraId="750D1F02" w14:textId="308CC365" w:rsidR="00F96487" w:rsidRDefault="00F96487" w:rsidP="005A00F0">
            <w:r>
              <w:t xml:space="preserve">NB. Risico punt: </w:t>
            </w:r>
            <w:r w:rsidR="004A19E7">
              <w:t>het wordt (ook al in 2022) duurder.</w:t>
            </w:r>
          </w:p>
        </w:tc>
      </w:tr>
      <w:tr w:rsidR="00145573" w14:paraId="40B4523E" w14:textId="1AA181AE" w:rsidTr="00C65950">
        <w:tc>
          <w:tcPr>
            <w:tcW w:w="470" w:type="dxa"/>
          </w:tcPr>
          <w:p w14:paraId="21D7F389" w14:textId="588ACCB9" w:rsidR="00145573" w:rsidRDefault="00145573" w:rsidP="005A00F0">
            <w:r>
              <w:t>6.</w:t>
            </w:r>
          </w:p>
        </w:tc>
        <w:tc>
          <w:tcPr>
            <w:tcW w:w="5768" w:type="dxa"/>
          </w:tcPr>
          <w:p w14:paraId="26B8F482" w14:textId="77777777" w:rsidR="00145573" w:rsidRDefault="00145573" w:rsidP="00375FAD">
            <w:r>
              <w:t>Normenkader 2022</w:t>
            </w:r>
          </w:p>
          <w:p w14:paraId="74A6846A" w14:textId="72CCF172" w:rsidR="00145573" w:rsidRDefault="00145573" w:rsidP="00635F16">
            <w:pPr>
              <w:pStyle w:val="Lijstalinea"/>
              <w:numPr>
                <w:ilvl w:val="0"/>
                <w:numId w:val="31"/>
              </w:numPr>
            </w:pPr>
            <w:r>
              <w:t xml:space="preserve">Vaststellen Normenkader 2022 </w:t>
            </w:r>
          </w:p>
        </w:tc>
        <w:tc>
          <w:tcPr>
            <w:tcW w:w="1701" w:type="dxa"/>
          </w:tcPr>
          <w:p w14:paraId="55481A01" w14:textId="77777777" w:rsidR="00145573" w:rsidRDefault="00145573" w:rsidP="005A00F0">
            <w:r>
              <w:t>Bijlage 6_1</w:t>
            </w:r>
          </w:p>
          <w:p w14:paraId="3332D8CF" w14:textId="5EB9DFB0" w:rsidR="004A19E7" w:rsidRPr="004A19E7" w:rsidRDefault="004A19E7" w:rsidP="005A00F0">
            <w:pPr>
              <w:rPr>
                <w:b/>
                <w:bCs/>
              </w:rPr>
            </w:pPr>
            <w:r>
              <w:rPr>
                <w:b/>
                <w:bCs/>
              </w:rPr>
              <w:t>Handtekening</w:t>
            </w:r>
            <w:r w:rsidR="009C5626">
              <w:rPr>
                <w:b/>
                <w:bCs/>
              </w:rPr>
              <w:t>!</w:t>
            </w:r>
          </w:p>
        </w:tc>
        <w:tc>
          <w:tcPr>
            <w:tcW w:w="7513" w:type="dxa"/>
          </w:tcPr>
          <w:p w14:paraId="40F8B96B" w14:textId="7403F71E" w:rsidR="00145573" w:rsidRDefault="004A19E7" w:rsidP="005A00F0">
            <w:r>
              <w:t>Dit moet voor de accountant. Is hetzelfde als vorig jaar, alleen WOB is gewijzigd in WOO.</w:t>
            </w:r>
          </w:p>
        </w:tc>
      </w:tr>
      <w:tr w:rsidR="00145573" w14:paraId="5FACB378" w14:textId="416CC8D7" w:rsidTr="00C65950">
        <w:tc>
          <w:tcPr>
            <w:tcW w:w="470" w:type="dxa"/>
          </w:tcPr>
          <w:p w14:paraId="4E5284C3" w14:textId="05C5A2E2" w:rsidR="00145573" w:rsidRDefault="00145573" w:rsidP="00872135">
            <w:r>
              <w:lastRenderedPageBreak/>
              <w:t>7.</w:t>
            </w:r>
          </w:p>
        </w:tc>
        <w:tc>
          <w:tcPr>
            <w:tcW w:w="5768" w:type="dxa"/>
          </w:tcPr>
          <w:p w14:paraId="2F744194" w14:textId="77777777" w:rsidR="00145573" w:rsidRDefault="00145573" w:rsidP="00872135">
            <w:r>
              <w:t>Knelpunten Huisvesting</w:t>
            </w:r>
          </w:p>
          <w:p w14:paraId="4EBC1883" w14:textId="1A04A5F5" w:rsidR="00145573" w:rsidRDefault="00145573" w:rsidP="00872135">
            <w:pPr>
              <w:pStyle w:val="Lijstalinea"/>
              <w:numPr>
                <w:ilvl w:val="0"/>
                <w:numId w:val="24"/>
              </w:numPr>
            </w:pPr>
            <w:r>
              <w:t xml:space="preserve">Toelichting op de knelpunten en voorstel voor aanpak </w:t>
            </w:r>
          </w:p>
        </w:tc>
        <w:tc>
          <w:tcPr>
            <w:tcW w:w="1701" w:type="dxa"/>
          </w:tcPr>
          <w:p w14:paraId="2105341B" w14:textId="6E393D18" w:rsidR="00145573" w:rsidRDefault="00145573" w:rsidP="00872135">
            <w:r>
              <w:t>mondeling</w:t>
            </w:r>
          </w:p>
        </w:tc>
        <w:tc>
          <w:tcPr>
            <w:tcW w:w="7513" w:type="dxa"/>
          </w:tcPr>
          <w:p w14:paraId="2B9E1649" w14:textId="77777777" w:rsidR="00A3625F" w:rsidRDefault="00340FA5" w:rsidP="00872135">
            <w:r>
              <w:t xml:space="preserve">Is in de vorige vergaderingen al kort door Erika aangekondigd.  Er is geen notitie, </w:t>
            </w:r>
          </w:p>
          <w:p w14:paraId="0561BA66" w14:textId="30EDBDFB" w:rsidR="00145573" w:rsidRDefault="00340FA5" w:rsidP="00872135">
            <w:r>
              <w:t xml:space="preserve">Erika geeft korte mondelinge toelichting. Belangrijkste bespreekpunt: </w:t>
            </w:r>
            <w:r w:rsidR="00C43B51">
              <w:t xml:space="preserve">andere huisvesting / uitbreiding van de huisvesting zal waarschijnlijk een hogere huur met zich meebrengen. </w:t>
            </w:r>
          </w:p>
        </w:tc>
      </w:tr>
      <w:tr w:rsidR="00145573" w14:paraId="0103827E" w14:textId="789ACE8A" w:rsidTr="00C65950">
        <w:tc>
          <w:tcPr>
            <w:tcW w:w="470" w:type="dxa"/>
          </w:tcPr>
          <w:p w14:paraId="68F5E942" w14:textId="312677C9" w:rsidR="00145573" w:rsidRDefault="00145573" w:rsidP="00872135">
            <w:r>
              <w:t>8.</w:t>
            </w:r>
          </w:p>
        </w:tc>
        <w:tc>
          <w:tcPr>
            <w:tcW w:w="5768" w:type="dxa"/>
          </w:tcPr>
          <w:p w14:paraId="3F5F5DA7" w14:textId="77777777" w:rsidR="00145573" w:rsidRDefault="00145573" w:rsidP="00872135">
            <w:r>
              <w:t>Nieuw beleidsplan</w:t>
            </w:r>
          </w:p>
          <w:p w14:paraId="4898AB9B" w14:textId="77777777" w:rsidR="00145573" w:rsidRDefault="00145573" w:rsidP="00872135">
            <w:pPr>
              <w:pStyle w:val="Lijstalinea"/>
              <w:numPr>
                <w:ilvl w:val="0"/>
                <w:numId w:val="27"/>
              </w:numPr>
            </w:pPr>
            <w:r>
              <w:t>Voorstel voor het opstellen van een nieuw beleidsplan</w:t>
            </w:r>
          </w:p>
          <w:p w14:paraId="27D715FB" w14:textId="77777777" w:rsidR="00145573" w:rsidRDefault="00145573" w:rsidP="000F1473">
            <w:pPr>
              <w:pStyle w:val="Lijstalinea"/>
              <w:numPr>
                <w:ilvl w:val="0"/>
                <w:numId w:val="27"/>
              </w:numPr>
            </w:pPr>
            <w:r>
              <w:t>Bespreken betrokkenheid bestuur</w:t>
            </w:r>
          </w:p>
          <w:p w14:paraId="3D0281FC" w14:textId="7794F064" w:rsidR="00145573" w:rsidRDefault="00145573" w:rsidP="000F1473">
            <w:pPr>
              <w:pStyle w:val="Lijstalinea"/>
              <w:numPr>
                <w:ilvl w:val="0"/>
                <w:numId w:val="27"/>
              </w:numPr>
            </w:pPr>
            <w:r>
              <w:t>Bespreken gewenste aandachtspunten</w:t>
            </w:r>
          </w:p>
        </w:tc>
        <w:tc>
          <w:tcPr>
            <w:tcW w:w="1701" w:type="dxa"/>
          </w:tcPr>
          <w:p w14:paraId="244187CD" w14:textId="2338F9AF" w:rsidR="00145573" w:rsidRDefault="00145573" w:rsidP="00872135">
            <w:r>
              <w:t>mondeling</w:t>
            </w:r>
          </w:p>
        </w:tc>
        <w:tc>
          <w:tcPr>
            <w:tcW w:w="7513" w:type="dxa"/>
          </w:tcPr>
          <w:p w14:paraId="555859CC" w14:textId="77777777" w:rsidR="00A3625F" w:rsidRDefault="0029109B" w:rsidP="00872135">
            <w:r>
              <w:t xml:space="preserve">In 2022 loopt het huidige beleidsplan af. </w:t>
            </w:r>
            <w:r w:rsidR="0072120B">
              <w:t>Mondeling een korte gedachtewisseling over de opzet van een nieuw beleidsplan en de mate waarin het bestuur daarbij betrokken wil worden.</w:t>
            </w:r>
          </w:p>
          <w:p w14:paraId="65F2877B" w14:textId="5CC5E2BB" w:rsidR="00145573" w:rsidRDefault="0072120B" w:rsidP="00872135">
            <w:r>
              <w:t xml:space="preserve"> </w:t>
            </w:r>
            <w:r w:rsidR="009C5626">
              <w:t>Toelichting door Erika.</w:t>
            </w:r>
            <w:r w:rsidR="00A3625F">
              <w:t xml:space="preserve"> Bespreken van de </w:t>
            </w:r>
            <w:r w:rsidR="00AB5708">
              <w:t xml:space="preserve">punten b (betrokkenheid bestuur) en c (aandachtspunten beleidsplan). </w:t>
            </w:r>
          </w:p>
        </w:tc>
      </w:tr>
      <w:tr w:rsidR="00145573" w14:paraId="10413891" w14:textId="5EFA93AF" w:rsidTr="00C65950">
        <w:tc>
          <w:tcPr>
            <w:tcW w:w="470" w:type="dxa"/>
          </w:tcPr>
          <w:p w14:paraId="77634ADC" w14:textId="20E78DC0" w:rsidR="00145573" w:rsidRDefault="00145573" w:rsidP="00872135">
            <w:r>
              <w:t>9.</w:t>
            </w:r>
          </w:p>
        </w:tc>
        <w:tc>
          <w:tcPr>
            <w:tcW w:w="5768" w:type="dxa"/>
          </w:tcPr>
          <w:p w14:paraId="3014E0D1" w14:textId="77777777" w:rsidR="00145573" w:rsidRDefault="00145573" w:rsidP="00872135">
            <w:r>
              <w:t>Presentatie nieuwe aanwinsten</w:t>
            </w:r>
          </w:p>
          <w:p w14:paraId="373BE49D" w14:textId="2C018E2A" w:rsidR="00145573" w:rsidRDefault="00145573" w:rsidP="000F1473">
            <w:pPr>
              <w:pStyle w:val="Lijstalinea"/>
              <w:numPr>
                <w:ilvl w:val="0"/>
                <w:numId w:val="30"/>
              </w:numPr>
            </w:pPr>
            <w:r>
              <w:t>Bekijken van nieuwe aanwinsten in het depot</w:t>
            </w:r>
          </w:p>
        </w:tc>
        <w:tc>
          <w:tcPr>
            <w:tcW w:w="1701" w:type="dxa"/>
          </w:tcPr>
          <w:p w14:paraId="0FBE3D45" w14:textId="20E179F9" w:rsidR="00145573" w:rsidRDefault="00145573" w:rsidP="00872135">
            <w:r>
              <w:t>mondeling</w:t>
            </w:r>
          </w:p>
        </w:tc>
        <w:tc>
          <w:tcPr>
            <w:tcW w:w="7513" w:type="dxa"/>
          </w:tcPr>
          <w:p w14:paraId="4E0098AF" w14:textId="5DE75A40" w:rsidR="00145573" w:rsidRDefault="009C5626" w:rsidP="00872135">
            <w:r>
              <w:t xml:space="preserve">Herman neemt het bestuur mee het depot in. </w:t>
            </w:r>
          </w:p>
        </w:tc>
      </w:tr>
      <w:tr w:rsidR="00145573" w14:paraId="15FC9FB5" w14:textId="4D9F0196" w:rsidTr="00C65950">
        <w:tc>
          <w:tcPr>
            <w:tcW w:w="470" w:type="dxa"/>
          </w:tcPr>
          <w:p w14:paraId="20EF0D08" w14:textId="30D0ACA3" w:rsidR="00145573" w:rsidRDefault="00145573" w:rsidP="005A00F0">
            <w:r>
              <w:t>10.</w:t>
            </w:r>
          </w:p>
        </w:tc>
        <w:tc>
          <w:tcPr>
            <w:tcW w:w="5768" w:type="dxa"/>
          </w:tcPr>
          <w:p w14:paraId="0DD3B1F8" w14:textId="717CD67E" w:rsidR="00145573" w:rsidRDefault="00145573" w:rsidP="005A00F0">
            <w:r>
              <w:t>Sluiting</w:t>
            </w:r>
          </w:p>
        </w:tc>
        <w:tc>
          <w:tcPr>
            <w:tcW w:w="1701" w:type="dxa"/>
          </w:tcPr>
          <w:p w14:paraId="0D5F2434" w14:textId="77777777" w:rsidR="00145573" w:rsidRDefault="00145573" w:rsidP="005A00F0"/>
        </w:tc>
        <w:tc>
          <w:tcPr>
            <w:tcW w:w="7513" w:type="dxa"/>
          </w:tcPr>
          <w:p w14:paraId="680CC64F" w14:textId="77777777" w:rsidR="00145573" w:rsidRDefault="00145573" w:rsidP="005A00F0"/>
        </w:tc>
      </w:tr>
    </w:tbl>
    <w:p w14:paraId="71ADF47A" w14:textId="77777777" w:rsidR="00906A3F" w:rsidRDefault="00906A3F" w:rsidP="005A00F0"/>
    <w:sectPr w:rsidR="00906A3F" w:rsidSect="00145573">
      <w:headerReference w:type="default" r:id="rId10"/>
      <w:footerReference w:type="default" r:id="rId11"/>
      <w:headerReference w:type="first" r:id="rId12"/>
      <w:pgSz w:w="16838" w:h="11906" w:orient="landscape"/>
      <w:pgMar w:top="226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B373DD" w14:textId="77777777" w:rsidR="0015609D" w:rsidRDefault="0015609D" w:rsidP="005962E1">
      <w:pPr>
        <w:spacing w:line="240" w:lineRule="auto"/>
      </w:pPr>
      <w:r>
        <w:separator/>
      </w:r>
    </w:p>
  </w:endnote>
  <w:endnote w:type="continuationSeparator" w:id="0">
    <w:p w14:paraId="094D0CB7" w14:textId="77777777" w:rsidR="0015609D" w:rsidRDefault="0015609D" w:rsidP="005962E1">
      <w:pPr>
        <w:spacing w:line="240" w:lineRule="auto"/>
      </w:pPr>
      <w:r>
        <w:continuationSeparator/>
      </w:r>
    </w:p>
  </w:endnote>
  <w:endnote w:type="continuationNotice" w:id="1">
    <w:p w14:paraId="1273E3C3" w14:textId="77777777" w:rsidR="0015609D" w:rsidRDefault="0015609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Emoji">
    <w:panose1 w:val="020B0502040204020203"/>
    <w:charset w:val="00"/>
    <w:family w:val="swiss"/>
    <w:pitch w:val="variable"/>
    <w:sig w:usb0="00000003" w:usb1="02000000" w:usb2="00000000" w:usb3="00000000" w:csb0="00000001"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649DC6" w14:textId="5EE48BFF" w:rsidR="00122044" w:rsidRDefault="00122044">
    <w:pPr>
      <w:pStyle w:val="Voettekst"/>
      <w:jc w:val="center"/>
    </w:pPr>
    <w:r>
      <w:t xml:space="preserve">- </w:t>
    </w:r>
    <w:sdt>
      <w:sdtPr>
        <w:id w:val="-1547433924"/>
        <w:docPartObj>
          <w:docPartGallery w:val="Page Numbers (Bottom of Page)"/>
          <w:docPartUnique/>
        </w:docPartObj>
      </w:sdtPr>
      <w:sdtContent>
        <w:r>
          <w:fldChar w:fldCharType="begin"/>
        </w:r>
        <w:r>
          <w:instrText>PAGE   \* MERGEFORMAT</w:instrText>
        </w:r>
        <w:r>
          <w:fldChar w:fldCharType="separate"/>
        </w:r>
        <w:r>
          <w:t>2</w:t>
        </w:r>
        <w:r>
          <w:fldChar w:fldCharType="end"/>
        </w:r>
        <w:r w:rsidR="000777CD">
          <w:t xml:space="preserve"> -</w:t>
        </w:r>
      </w:sdtContent>
    </w:sdt>
  </w:p>
  <w:p w14:paraId="0E8DC0A8" w14:textId="77777777" w:rsidR="00122044" w:rsidRDefault="00122044">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1B3B76" w14:textId="77777777" w:rsidR="0015609D" w:rsidRDefault="0015609D" w:rsidP="005962E1">
      <w:pPr>
        <w:spacing w:line="240" w:lineRule="auto"/>
      </w:pPr>
      <w:r>
        <w:separator/>
      </w:r>
    </w:p>
  </w:footnote>
  <w:footnote w:type="continuationSeparator" w:id="0">
    <w:p w14:paraId="5E237AA6" w14:textId="77777777" w:rsidR="0015609D" w:rsidRDefault="0015609D" w:rsidP="005962E1">
      <w:pPr>
        <w:spacing w:line="240" w:lineRule="auto"/>
      </w:pPr>
      <w:r>
        <w:continuationSeparator/>
      </w:r>
    </w:p>
  </w:footnote>
  <w:footnote w:type="continuationNotice" w:id="1">
    <w:p w14:paraId="36F003D5" w14:textId="77777777" w:rsidR="0015609D" w:rsidRDefault="0015609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FC33E" w14:textId="06159DFF" w:rsidR="005962E1" w:rsidRDefault="005962E1" w:rsidP="006B77EA">
    <w:r>
      <w:rPr>
        <w:noProof/>
      </w:rPr>
      <w:drawing>
        <wp:anchor distT="0" distB="0" distL="114300" distR="114300" simplePos="0" relativeHeight="251658240" behindDoc="1" locked="0" layoutInCell="1" allowOverlap="1" wp14:anchorId="2DCADCA3" wp14:editId="5A7F280A">
          <wp:simplePos x="0" y="0"/>
          <wp:positionH relativeFrom="margin">
            <wp:posOffset>0</wp:posOffset>
          </wp:positionH>
          <wp:positionV relativeFrom="paragraph">
            <wp:posOffset>-635</wp:posOffset>
          </wp:positionV>
          <wp:extent cx="1292225" cy="948690"/>
          <wp:effectExtent l="0" t="0" r="3175" b="3810"/>
          <wp:wrapNone/>
          <wp:docPr id="1" name="Afbeelding 6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2225" cy="948690"/>
                  </a:xfrm>
                  <a:prstGeom prst="rect">
                    <a:avLst/>
                  </a:prstGeom>
                  <a:noFill/>
                  <a:ln>
                    <a:noFill/>
                  </a:ln>
                </pic:spPr>
              </pic:pic>
            </a:graphicData>
          </a:graphic>
        </wp:anchor>
      </w:drawing>
    </w:r>
  </w:p>
  <w:p w14:paraId="3232FD29" w14:textId="6CCCF868" w:rsidR="005962E1" w:rsidRDefault="005962E1" w:rsidP="006B77EA"/>
  <w:p w14:paraId="0E62A838" w14:textId="05AE228C" w:rsidR="005962E1" w:rsidRDefault="005962E1" w:rsidP="006B77EA"/>
  <w:p w14:paraId="06E62042" w14:textId="77777777" w:rsidR="005962E1" w:rsidRDefault="005962E1" w:rsidP="006B77EA">
    <w:pPr>
      <w:rPr>
        <w:rFonts w:asciiTheme="majorHAnsi" w:hAnsiTheme="majorHAnsi" w:cstheme="majorHAnsi"/>
        <w:b/>
        <w:bCs/>
        <w:sz w:val="48"/>
        <w:szCs w:val="48"/>
      </w:rPr>
    </w:pPr>
  </w:p>
  <w:p w14:paraId="424EB196" w14:textId="77777777" w:rsidR="006B77EA" w:rsidRDefault="006B77EA">
    <w:pPr>
      <w:pStyle w:val="Koptekst"/>
    </w:pPr>
  </w:p>
  <w:p w14:paraId="29E82FA7" w14:textId="77777777" w:rsidR="00F20C2A" w:rsidRDefault="00F20C2A">
    <w:pPr>
      <w:pStyle w:val="Koptekst"/>
    </w:pPr>
  </w:p>
  <w:p w14:paraId="7189E7BF" w14:textId="77777777" w:rsidR="009045D8" w:rsidRDefault="009045D8">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295E34" w14:textId="73D366C6" w:rsidR="00906A3F" w:rsidRDefault="00906A3F" w:rsidP="00F00BB6">
    <w:pPr>
      <w:pStyle w:val="Koptekst"/>
    </w:pPr>
    <w:r>
      <w:rPr>
        <w:noProof/>
      </w:rPr>
      <w:drawing>
        <wp:anchor distT="0" distB="0" distL="114300" distR="114300" simplePos="0" relativeHeight="251658241" behindDoc="1" locked="0" layoutInCell="1" allowOverlap="1" wp14:anchorId="751D2806" wp14:editId="46680068">
          <wp:simplePos x="0" y="0"/>
          <wp:positionH relativeFrom="page">
            <wp:posOffset>360045</wp:posOffset>
          </wp:positionH>
          <wp:positionV relativeFrom="paragraph">
            <wp:posOffset>29644</wp:posOffset>
          </wp:positionV>
          <wp:extent cx="1292400" cy="950400"/>
          <wp:effectExtent l="0" t="0" r="3175" b="2540"/>
          <wp:wrapNone/>
          <wp:docPr id="2" name="Afbeelding 6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2400" cy="950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90FE33B" w14:textId="6904BC56" w:rsidR="00906A3F" w:rsidRPr="006C4D00" w:rsidRDefault="00E202C5" w:rsidP="00906A3F">
    <w:pPr>
      <w:pStyle w:val="Koptekst"/>
      <w:jc w:val="center"/>
      <w:rPr>
        <w:rFonts w:asciiTheme="majorHAnsi" w:hAnsiTheme="majorHAnsi" w:cstheme="majorHAnsi"/>
        <w:b/>
        <w:bCs/>
        <w:sz w:val="48"/>
        <w:szCs w:val="48"/>
      </w:rPr>
    </w:pPr>
    <w:r>
      <w:rPr>
        <w:rFonts w:asciiTheme="majorHAnsi" w:hAnsiTheme="majorHAnsi" w:cstheme="majorHAnsi"/>
        <w:b/>
        <w:bCs/>
        <w:sz w:val="48"/>
        <w:szCs w:val="48"/>
      </w:rPr>
      <w:t>Agenda</w:t>
    </w:r>
    <w:r w:rsidR="005629CF">
      <w:rPr>
        <w:rFonts w:asciiTheme="majorHAnsi" w:hAnsiTheme="majorHAnsi" w:cstheme="majorHAnsi"/>
        <w:b/>
        <w:bCs/>
        <w:sz w:val="48"/>
        <w:szCs w:val="48"/>
      </w:rPr>
      <w:t xml:space="preserve"> </w:t>
    </w:r>
    <w:r w:rsidR="00BA5B25">
      <w:rPr>
        <w:rFonts w:asciiTheme="majorHAnsi" w:hAnsiTheme="majorHAnsi" w:cstheme="majorHAnsi"/>
        <w:b/>
        <w:bCs/>
        <w:sz w:val="48"/>
        <w:szCs w:val="48"/>
      </w:rPr>
      <w:t xml:space="preserve">bestuursvergadering RAZU </w:t>
    </w:r>
  </w:p>
  <w:p w14:paraId="218D2F51" w14:textId="77777777" w:rsidR="00906A3F" w:rsidRDefault="00906A3F" w:rsidP="00906A3F">
    <w:pPr>
      <w:pStyle w:val="Koptekst"/>
    </w:pPr>
  </w:p>
  <w:p w14:paraId="405D0AF2" w14:textId="77777777" w:rsidR="00906A3F" w:rsidRDefault="00906A3F" w:rsidP="00906A3F">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B22D1"/>
    <w:multiLevelType w:val="hybridMultilevel"/>
    <w:tmpl w:val="CB4487D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50070D7"/>
    <w:multiLevelType w:val="hybridMultilevel"/>
    <w:tmpl w:val="FFFFFFFF"/>
    <w:lvl w:ilvl="0" w:tplc="9296FEA2">
      <w:start w:val="1"/>
      <w:numFmt w:val="bullet"/>
      <w:lvlText w:val="-"/>
      <w:lvlJc w:val="left"/>
      <w:pPr>
        <w:ind w:left="720" w:hanging="360"/>
      </w:pPr>
      <w:rPr>
        <w:rFonts w:ascii="Calibri" w:hAnsi="Calibri" w:hint="default"/>
      </w:rPr>
    </w:lvl>
    <w:lvl w:ilvl="1" w:tplc="597662EC">
      <w:start w:val="1"/>
      <w:numFmt w:val="bullet"/>
      <w:lvlText w:val="o"/>
      <w:lvlJc w:val="left"/>
      <w:pPr>
        <w:ind w:left="1440" w:hanging="360"/>
      </w:pPr>
      <w:rPr>
        <w:rFonts w:ascii="Courier New" w:hAnsi="Courier New" w:hint="default"/>
      </w:rPr>
    </w:lvl>
    <w:lvl w:ilvl="2" w:tplc="7BE2F81A">
      <w:start w:val="1"/>
      <w:numFmt w:val="bullet"/>
      <w:lvlText w:val=""/>
      <w:lvlJc w:val="left"/>
      <w:pPr>
        <w:ind w:left="2160" w:hanging="360"/>
      </w:pPr>
      <w:rPr>
        <w:rFonts w:ascii="Wingdings" w:hAnsi="Wingdings" w:hint="default"/>
      </w:rPr>
    </w:lvl>
    <w:lvl w:ilvl="3" w:tplc="C1D2141E">
      <w:start w:val="1"/>
      <w:numFmt w:val="bullet"/>
      <w:lvlText w:val=""/>
      <w:lvlJc w:val="left"/>
      <w:pPr>
        <w:ind w:left="2880" w:hanging="360"/>
      </w:pPr>
      <w:rPr>
        <w:rFonts w:ascii="Symbol" w:hAnsi="Symbol" w:hint="default"/>
      </w:rPr>
    </w:lvl>
    <w:lvl w:ilvl="4" w:tplc="329E5C3A">
      <w:start w:val="1"/>
      <w:numFmt w:val="bullet"/>
      <w:lvlText w:val="o"/>
      <w:lvlJc w:val="left"/>
      <w:pPr>
        <w:ind w:left="3600" w:hanging="360"/>
      </w:pPr>
      <w:rPr>
        <w:rFonts w:ascii="Courier New" w:hAnsi="Courier New" w:hint="default"/>
      </w:rPr>
    </w:lvl>
    <w:lvl w:ilvl="5" w:tplc="B32AEFD0">
      <w:start w:val="1"/>
      <w:numFmt w:val="bullet"/>
      <w:lvlText w:val=""/>
      <w:lvlJc w:val="left"/>
      <w:pPr>
        <w:ind w:left="4320" w:hanging="360"/>
      </w:pPr>
      <w:rPr>
        <w:rFonts w:ascii="Wingdings" w:hAnsi="Wingdings" w:hint="default"/>
      </w:rPr>
    </w:lvl>
    <w:lvl w:ilvl="6" w:tplc="9CB2E66A">
      <w:start w:val="1"/>
      <w:numFmt w:val="bullet"/>
      <w:lvlText w:val=""/>
      <w:lvlJc w:val="left"/>
      <w:pPr>
        <w:ind w:left="5040" w:hanging="360"/>
      </w:pPr>
      <w:rPr>
        <w:rFonts w:ascii="Symbol" w:hAnsi="Symbol" w:hint="default"/>
      </w:rPr>
    </w:lvl>
    <w:lvl w:ilvl="7" w:tplc="1304C868">
      <w:start w:val="1"/>
      <w:numFmt w:val="bullet"/>
      <w:lvlText w:val="o"/>
      <w:lvlJc w:val="left"/>
      <w:pPr>
        <w:ind w:left="5760" w:hanging="360"/>
      </w:pPr>
      <w:rPr>
        <w:rFonts w:ascii="Courier New" w:hAnsi="Courier New" w:hint="default"/>
      </w:rPr>
    </w:lvl>
    <w:lvl w:ilvl="8" w:tplc="BAE6BB9E">
      <w:start w:val="1"/>
      <w:numFmt w:val="bullet"/>
      <w:lvlText w:val=""/>
      <w:lvlJc w:val="left"/>
      <w:pPr>
        <w:ind w:left="6480" w:hanging="360"/>
      </w:pPr>
      <w:rPr>
        <w:rFonts w:ascii="Wingdings" w:hAnsi="Wingdings" w:hint="default"/>
      </w:rPr>
    </w:lvl>
  </w:abstractNum>
  <w:abstractNum w:abstractNumId="2" w15:restartNumberingAfterBreak="0">
    <w:nsid w:val="10D44E81"/>
    <w:multiLevelType w:val="hybridMultilevel"/>
    <w:tmpl w:val="EF588922"/>
    <w:lvl w:ilvl="0" w:tplc="04130019">
      <w:start w:val="1"/>
      <w:numFmt w:val="lowerLetter"/>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 w15:restartNumberingAfterBreak="0">
    <w:nsid w:val="1B34421E"/>
    <w:multiLevelType w:val="hybridMultilevel"/>
    <w:tmpl w:val="C74A02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EA00A7B"/>
    <w:multiLevelType w:val="hybridMultilevel"/>
    <w:tmpl w:val="424CF08C"/>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1FD57545"/>
    <w:multiLevelType w:val="hybridMultilevel"/>
    <w:tmpl w:val="3894EEE0"/>
    <w:lvl w:ilvl="0" w:tplc="0413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6" w15:restartNumberingAfterBreak="0">
    <w:nsid w:val="268F73CB"/>
    <w:multiLevelType w:val="hybridMultilevel"/>
    <w:tmpl w:val="EA6AAC9C"/>
    <w:lvl w:ilvl="0" w:tplc="8D662722">
      <w:start w:val="1"/>
      <w:numFmt w:val="decimal"/>
      <w:lvlText w:val="%1."/>
      <w:lvlJc w:val="left"/>
      <w:pPr>
        <w:ind w:left="1211" w:hanging="360"/>
      </w:pPr>
      <w:rPr>
        <w:rFonts w:hint="default"/>
      </w:rPr>
    </w:lvl>
    <w:lvl w:ilvl="1" w:tplc="04130019">
      <w:start w:val="1"/>
      <w:numFmt w:val="lowerLetter"/>
      <w:lvlText w:val="%2."/>
      <w:lvlJc w:val="left"/>
      <w:pPr>
        <w:ind w:left="1583" w:hanging="360"/>
      </w:pPr>
    </w:lvl>
    <w:lvl w:ilvl="2" w:tplc="0413001B" w:tentative="1">
      <w:start w:val="1"/>
      <w:numFmt w:val="lowerRoman"/>
      <w:lvlText w:val="%3."/>
      <w:lvlJc w:val="right"/>
      <w:pPr>
        <w:ind w:left="2303" w:hanging="180"/>
      </w:pPr>
    </w:lvl>
    <w:lvl w:ilvl="3" w:tplc="0413000F" w:tentative="1">
      <w:start w:val="1"/>
      <w:numFmt w:val="decimal"/>
      <w:lvlText w:val="%4."/>
      <w:lvlJc w:val="left"/>
      <w:pPr>
        <w:ind w:left="3023" w:hanging="360"/>
      </w:pPr>
    </w:lvl>
    <w:lvl w:ilvl="4" w:tplc="04130019" w:tentative="1">
      <w:start w:val="1"/>
      <w:numFmt w:val="lowerLetter"/>
      <w:lvlText w:val="%5."/>
      <w:lvlJc w:val="left"/>
      <w:pPr>
        <w:ind w:left="3743" w:hanging="360"/>
      </w:pPr>
    </w:lvl>
    <w:lvl w:ilvl="5" w:tplc="0413001B" w:tentative="1">
      <w:start w:val="1"/>
      <w:numFmt w:val="lowerRoman"/>
      <w:lvlText w:val="%6."/>
      <w:lvlJc w:val="right"/>
      <w:pPr>
        <w:ind w:left="4463" w:hanging="180"/>
      </w:pPr>
    </w:lvl>
    <w:lvl w:ilvl="6" w:tplc="0413000F" w:tentative="1">
      <w:start w:val="1"/>
      <w:numFmt w:val="decimal"/>
      <w:lvlText w:val="%7."/>
      <w:lvlJc w:val="left"/>
      <w:pPr>
        <w:ind w:left="5183" w:hanging="360"/>
      </w:pPr>
    </w:lvl>
    <w:lvl w:ilvl="7" w:tplc="04130019" w:tentative="1">
      <w:start w:val="1"/>
      <w:numFmt w:val="lowerLetter"/>
      <w:lvlText w:val="%8."/>
      <w:lvlJc w:val="left"/>
      <w:pPr>
        <w:ind w:left="5903" w:hanging="360"/>
      </w:pPr>
    </w:lvl>
    <w:lvl w:ilvl="8" w:tplc="0413001B" w:tentative="1">
      <w:start w:val="1"/>
      <w:numFmt w:val="lowerRoman"/>
      <w:lvlText w:val="%9."/>
      <w:lvlJc w:val="right"/>
      <w:pPr>
        <w:ind w:left="6623" w:hanging="180"/>
      </w:pPr>
    </w:lvl>
  </w:abstractNum>
  <w:abstractNum w:abstractNumId="7" w15:restartNumberingAfterBreak="0">
    <w:nsid w:val="29ED3566"/>
    <w:multiLevelType w:val="hybridMultilevel"/>
    <w:tmpl w:val="8318D7AE"/>
    <w:lvl w:ilvl="0" w:tplc="04130019">
      <w:start w:val="1"/>
      <w:numFmt w:val="lowerLetter"/>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8" w15:restartNumberingAfterBreak="0">
    <w:nsid w:val="2D060630"/>
    <w:multiLevelType w:val="hybridMultilevel"/>
    <w:tmpl w:val="10DC499C"/>
    <w:lvl w:ilvl="0" w:tplc="0413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2D235D3D"/>
    <w:multiLevelType w:val="hybridMultilevel"/>
    <w:tmpl w:val="2CF065C2"/>
    <w:lvl w:ilvl="0" w:tplc="04130001">
      <w:start w:val="1"/>
      <w:numFmt w:val="bullet"/>
      <w:lvlText w:val=""/>
      <w:lvlJc w:val="left"/>
      <w:pPr>
        <w:ind w:left="720" w:hanging="360"/>
      </w:pPr>
      <w:rPr>
        <w:rFonts w:ascii="Symbol" w:hAnsi="Symbol" w:hint="default"/>
      </w:rPr>
    </w:lvl>
    <w:lvl w:ilvl="1" w:tplc="2B141A38">
      <w:start w:val="1"/>
      <w:numFmt w:val="bullet"/>
      <w:lvlText w:val="o"/>
      <w:lvlJc w:val="left"/>
      <w:pPr>
        <w:ind w:left="1440" w:hanging="360"/>
      </w:pPr>
      <w:rPr>
        <w:rFonts w:ascii="Courier New" w:hAnsi="Courier New" w:hint="default"/>
      </w:rPr>
    </w:lvl>
    <w:lvl w:ilvl="2" w:tplc="3E34C018">
      <w:start w:val="1"/>
      <w:numFmt w:val="bullet"/>
      <w:lvlText w:val=""/>
      <w:lvlJc w:val="left"/>
      <w:pPr>
        <w:ind w:left="2160" w:hanging="360"/>
      </w:pPr>
      <w:rPr>
        <w:rFonts w:ascii="Wingdings" w:hAnsi="Wingdings" w:hint="default"/>
      </w:rPr>
    </w:lvl>
    <w:lvl w:ilvl="3" w:tplc="D8C6E226">
      <w:start w:val="1"/>
      <w:numFmt w:val="bullet"/>
      <w:lvlText w:val=""/>
      <w:lvlJc w:val="left"/>
      <w:pPr>
        <w:ind w:left="2880" w:hanging="360"/>
      </w:pPr>
      <w:rPr>
        <w:rFonts w:ascii="Symbol" w:hAnsi="Symbol" w:hint="default"/>
      </w:rPr>
    </w:lvl>
    <w:lvl w:ilvl="4" w:tplc="7736C896">
      <w:start w:val="1"/>
      <w:numFmt w:val="bullet"/>
      <w:lvlText w:val="o"/>
      <w:lvlJc w:val="left"/>
      <w:pPr>
        <w:ind w:left="3600" w:hanging="360"/>
      </w:pPr>
      <w:rPr>
        <w:rFonts w:ascii="Courier New" w:hAnsi="Courier New" w:hint="default"/>
      </w:rPr>
    </w:lvl>
    <w:lvl w:ilvl="5" w:tplc="C0ACF6DE">
      <w:start w:val="1"/>
      <w:numFmt w:val="bullet"/>
      <w:lvlText w:val=""/>
      <w:lvlJc w:val="left"/>
      <w:pPr>
        <w:ind w:left="4320" w:hanging="360"/>
      </w:pPr>
      <w:rPr>
        <w:rFonts w:ascii="Wingdings" w:hAnsi="Wingdings" w:hint="default"/>
      </w:rPr>
    </w:lvl>
    <w:lvl w:ilvl="6" w:tplc="5C7A352E">
      <w:start w:val="1"/>
      <w:numFmt w:val="bullet"/>
      <w:lvlText w:val=""/>
      <w:lvlJc w:val="left"/>
      <w:pPr>
        <w:ind w:left="5040" w:hanging="360"/>
      </w:pPr>
      <w:rPr>
        <w:rFonts w:ascii="Symbol" w:hAnsi="Symbol" w:hint="default"/>
      </w:rPr>
    </w:lvl>
    <w:lvl w:ilvl="7" w:tplc="991C5828">
      <w:start w:val="1"/>
      <w:numFmt w:val="bullet"/>
      <w:lvlText w:val="o"/>
      <w:lvlJc w:val="left"/>
      <w:pPr>
        <w:ind w:left="5760" w:hanging="360"/>
      </w:pPr>
      <w:rPr>
        <w:rFonts w:ascii="Courier New" w:hAnsi="Courier New" w:hint="default"/>
      </w:rPr>
    </w:lvl>
    <w:lvl w:ilvl="8" w:tplc="7BF614EC">
      <w:start w:val="1"/>
      <w:numFmt w:val="bullet"/>
      <w:lvlText w:val=""/>
      <w:lvlJc w:val="left"/>
      <w:pPr>
        <w:ind w:left="6480" w:hanging="360"/>
      </w:pPr>
      <w:rPr>
        <w:rFonts w:ascii="Wingdings" w:hAnsi="Wingdings" w:hint="default"/>
      </w:rPr>
    </w:lvl>
  </w:abstractNum>
  <w:abstractNum w:abstractNumId="10" w15:restartNumberingAfterBreak="0">
    <w:nsid w:val="2FD8262D"/>
    <w:multiLevelType w:val="hybridMultilevel"/>
    <w:tmpl w:val="6F686C04"/>
    <w:lvl w:ilvl="0" w:tplc="E2FC83A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C9F71CB"/>
    <w:multiLevelType w:val="hybridMultilevel"/>
    <w:tmpl w:val="76249F24"/>
    <w:lvl w:ilvl="0" w:tplc="AAEEFA28">
      <w:numFmt w:val="bullet"/>
      <w:lvlText w:val="-"/>
      <w:lvlJc w:val="left"/>
      <w:pPr>
        <w:ind w:left="720" w:hanging="360"/>
      </w:pPr>
      <w:rPr>
        <w:rFonts w:ascii="Calibri" w:eastAsiaTheme="minorHAns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45076A1D"/>
    <w:multiLevelType w:val="hybridMultilevel"/>
    <w:tmpl w:val="424CF08C"/>
    <w:lvl w:ilvl="0" w:tplc="04130019">
      <w:start w:val="1"/>
      <w:numFmt w:val="lowerLetter"/>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3" w15:restartNumberingAfterBreak="0">
    <w:nsid w:val="4519081F"/>
    <w:multiLevelType w:val="hybridMultilevel"/>
    <w:tmpl w:val="7358944A"/>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477B0356"/>
    <w:multiLevelType w:val="hybridMultilevel"/>
    <w:tmpl w:val="C74A029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8150A65"/>
    <w:multiLevelType w:val="hybridMultilevel"/>
    <w:tmpl w:val="6EBA5306"/>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 w15:restartNumberingAfterBreak="0">
    <w:nsid w:val="4E7B1229"/>
    <w:multiLevelType w:val="multilevel"/>
    <w:tmpl w:val="B7AA8FA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5468648E"/>
    <w:multiLevelType w:val="hybridMultilevel"/>
    <w:tmpl w:val="ED06B24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569B4B9D"/>
    <w:multiLevelType w:val="hybridMultilevel"/>
    <w:tmpl w:val="17CC536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59804AD0"/>
    <w:multiLevelType w:val="hybridMultilevel"/>
    <w:tmpl w:val="A086A776"/>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0" w15:restartNumberingAfterBreak="0">
    <w:nsid w:val="5D932009"/>
    <w:multiLevelType w:val="hybridMultilevel"/>
    <w:tmpl w:val="4844ADC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60D1071F"/>
    <w:multiLevelType w:val="hybridMultilevel"/>
    <w:tmpl w:val="DA4AE0D2"/>
    <w:lvl w:ilvl="0" w:tplc="04130019">
      <w:start w:val="1"/>
      <w:numFmt w:val="lowerLetter"/>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2" w15:restartNumberingAfterBreak="0">
    <w:nsid w:val="62D54978"/>
    <w:multiLevelType w:val="hybridMultilevel"/>
    <w:tmpl w:val="C43A8A68"/>
    <w:lvl w:ilvl="0" w:tplc="7500DF00">
      <w:start w:val="1"/>
      <w:numFmt w:val="lowerLetter"/>
      <w:lvlText w:val="%1."/>
      <w:lvlJc w:val="left"/>
      <w:pPr>
        <w:ind w:left="407" w:hanging="360"/>
      </w:pPr>
      <w:rPr>
        <w:rFonts w:hint="default"/>
      </w:rPr>
    </w:lvl>
    <w:lvl w:ilvl="1" w:tplc="04130019" w:tentative="1">
      <w:start w:val="1"/>
      <w:numFmt w:val="lowerLetter"/>
      <w:lvlText w:val="%2."/>
      <w:lvlJc w:val="left"/>
      <w:pPr>
        <w:ind w:left="1127" w:hanging="360"/>
      </w:pPr>
    </w:lvl>
    <w:lvl w:ilvl="2" w:tplc="0413001B" w:tentative="1">
      <w:start w:val="1"/>
      <w:numFmt w:val="lowerRoman"/>
      <w:lvlText w:val="%3."/>
      <w:lvlJc w:val="right"/>
      <w:pPr>
        <w:ind w:left="1847" w:hanging="180"/>
      </w:pPr>
    </w:lvl>
    <w:lvl w:ilvl="3" w:tplc="0413000F" w:tentative="1">
      <w:start w:val="1"/>
      <w:numFmt w:val="decimal"/>
      <w:lvlText w:val="%4."/>
      <w:lvlJc w:val="left"/>
      <w:pPr>
        <w:ind w:left="2567" w:hanging="360"/>
      </w:pPr>
    </w:lvl>
    <w:lvl w:ilvl="4" w:tplc="04130019" w:tentative="1">
      <w:start w:val="1"/>
      <w:numFmt w:val="lowerLetter"/>
      <w:lvlText w:val="%5."/>
      <w:lvlJc w:val="left"/>
      <w:pPr>
        <w:ind w:left="3287" w:hanging="360"/>
      </w:pPr>
    </w:lvl>
    <w:lvl w:ilvl="5" w:tplc="0413001B" w:tentative="1">
      <w:start w:val="1"/>
      <w:numFmt w:val="lowerRoman"/>
      <w:lvlText w:val="%6."/>
      <w:lvlJc w:val="right"/>
      <w:pPr>
        <w:ind w:left="4007" w:hanging="180"/>
      </w:pPr>
    </w:lvl>
    <w:lvl w:ilvl="6" w:tplc="0413000F" w:tentative="1">
      <w:start w:val="1"/>
      <w:numFmt w:val="decimal"/>
      <w:lvlText w:val="%7."/>
      <w:lvlJc w:val="left"/>
      <w:pPr>
        <w:ind w:left="4727" w:hanging="360"/>
      </w:pPr>
    </w:lvl>
    <w:lvl w:ilvl="7" w:tplc="04130019" w:tentative="1">
      <w:start w:val="1"/>
      <w:numFmt w:val="lowerLetter"/>
      <w:lvlText w:val="%8."/>
      <w:lvlJc w:val="left"/>
      <w:pPr>
        <w:ind w:left="5447" w:hanging="360"/>
      </w:pPr>
    </w:lvl>
    <w:lvl w:ilvl="8" w:tplc="0413001B" w:tentative="1">
      <w:start w:val="1"/>
      <w:numFmt w:val="lowerRoman"/>
      <w:lvlText w:val="%9."/>
      <w:lvlJc w:val="right"/>
      <w:pPr>
        <w:ind w:left="6167" w:hanging="180"/>
      </w:pPr>
    </w:lvl>
  </w:abstractNum>
  <w:abstractNum w:abstractNumId="23" w15:restartNumberingAfterBreak="0">
    <w:nsid w:val="6307418D"/>
    <w:multiLevelType w:val="hybridMultilevel"/>
    <w:tmpl w:val="A086A776"/>
    <w:lvl w:ilvl="0" w:tplc="04130019">
      <w:start w:val="1"/>
      <w:numFmt w:val="lowerLetter"/>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4" w15:restartNumberingAfterBreak="0">
    <w:nsid w:val="660111D9"/>
    <w:multiLevelType w:val="hybridMultilevel"/>
    <w:tmpl w:val="D9366CAC"/>
    <w:lvl w:ilvl="0" w:tplc="0798A860">
      <w:start w:val="1"/>
      <w:numFmt w:val="lowerLetter"/>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5" w15:restartNumberingAfterBreak="0">
    <w:nsid w:val="66324BCD"/>
    <w:multiLevelType w:val="hybridMultilevel"/>
    <w:tmpl w:val="CA3C0090"/>
    <w:lvl w:ilvl="0" w:tplc="0413000F">
      <w:start w:val="1"/>
      <w:numFmt w:val="decimal"/>
      <w:lvlText w:val="%1."/>
      <w:lvlJc w:val="left"/>
      <w:pPr>
        <w:ind w:left="360" w:hanging="360"/>
      </w:pPr>
      <w:rPr>
        <w:rFonts w:hint="default"/>
      </w:rPr>
    </w:lvl>
    <w:lvl w:ilvl="1" w:tplc="04130001">
      <w:start w:val="1"/>
      <w:numFmt w:val="bullet"/>
      <w:lvlText w:val=""/>
      <w:lvlJc w:val="left"/>
      <w:pPr>
        <w:ind w:left="1080" w:hanging="360"/>
      </w:pPr>
      <w:rPr>
        <w:rFonts w:ascii="Symbol" w:hAnsi="Symbol" w:hint="default"/>
      </w:r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6" w15:restartNumberingAfterBreak="0">
    <w:nsid w:val="674465D5"/>
    <w:multiLevelType w:val="hybridMultilevel"/>
    <w:tmpl w:val="C74A029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E841ACF"/>
    <w:multiLevelType w:val="hybridMultilevel"/>
    <w:tmpl w:val="3B34A866"/>
    <w:lvl w:ilvl="0" w:tplc="04130019">
      <w:start w:val="1"/>
      <w:numFmt w:val="lowerLetter"/>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8" w15:restartNumberingAfterBreak="0">
    <w:nsid w:val="76322F86"/>
    <w:multiLevelType w:val="hybridMultilevel"/>
    <w:tmpl w:val="2C6C7184"/>
    <w:lvl w:ilvl="0" w:tplc="04130019">
      <w:start w:val="1"/>
      <w:numFmt w:val="lowerLetter"/>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9" w15:restartNumberingAfterBreak="0">
    <w:nsid w:val="766D7A5A"/>
    <w:multiLevelType w:val="hybridMultilevel"/>
    <w:tmpl w:val="5AB2F586"/>
    <w:lvl w:ilvl="0" w:tplc="04130019">
      <w:start w:val="1"/>
      <w:numFmt w:val="lowerLetter"/>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0" w15:restartNumberingAfterBreak="0">
    <w:nsid w:val="7A5C78EF"/>
    <w:multiLevelType w:val="hybridMultilevel"/>
    <w:tmpl w:val="6EBA5306"/>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1" w15:restartNumberingAfterBreak="0">
    <w:nsid w:val="7C895B23"/>
    <w:multiLevelType w:val="hybridMultilevel"/>
    <w:tmpl w:val="1FD46918"/>
    <w:lvl w:ilvl="0" w:tplc="04130019">
      <w:start w:val="1"/>
      <w:numFmt w:val="lowerLetter"/>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16cid:durableId="140385613">
    <w:abstractNumId w:val="11"/>
  </w:num>
  <w:num w:numId="2" w16cid:durableId="1826820391">
    <w:abstractNumId w:val="1"/>
  </w:num>
  <w:num w:numId="3" w16cid:durableId="875895893">
    <w:abstractNumId w:val="9"/>
  </w:num>
  <w:num w:numId="4" w16cid:durableId="132987420">
    <w:abstractNumId w:val="16"/>
  </w:num>
  <w:num w:numId="5" w16cid:durableId="1625767814">
    <w:abstractNumId w:val="20"/>
  </w:num>
  <w:num w:numId="6" w16cid:durableId="14969641">
    <w:abstractNumId w:val="18"/>
  </w:num>
  <w:num w:numId="7" w16cid:durableId="1727338763">
    <w:abstractNumId w:val="17"/>
  </w:num>
  <w:num w:numId="8" w16cid:durableId="1794400193">
    <w:abstractNumId w:val="3"/>
  </w:num>
  <w:num w:numId="9" w16cid:durableId="1910922978">
    <w:abstractNumId w:val="26"/>
  </w:num>
  <w:num w:numId="10" w16cid:durableId="274600861">
    <w:abstractNumId w:val="14"/>
  </w:num>
  <w:num w:numId="11" w16cid:durableId="1619986819">
    <w:abstractNumId w:val="5"/>
  </w:num>
  <w:num w:numId="12" w16cid:durableId="1928072985">
    <w:abstractNumId w:val="8"/>
  </w:num>
  <w:num w:numId="13" w16cid:durableId="1221789853">
    <w:abstractNumId w:val="25"/>
  </w:num>
  <w:num w:numId="14" w16cid:durableId="1595549808">
    <w:abstractNumId w:val="10"/>
  </w:num>
  <w:num w:numId="15" w16cid:durableId="1528254337">
    <w:abstractNumId w:val="6"/>
  </w:num>
  <w:num w:numId="16" w16cid:durableId="753168167">
    <w:abstractNumId w:val="0"/>
  </w:num>
  <w:num w:numId="17" w16cid:durableId="1010521482">
    <w:abstractNumId w:val="13"/>
  </w:num>
  <w:num w:numId="18" w16cid:durableId="358747240">
    <w:abstractNumId w:val="2"/>
  </w:num>
  <w:num w:numId="19" w16cid:durableId="1067803687">
    <w:abstractNumId w:val="12"/>
  </w:num>
  <w:num w:numId="20" w16cid:durableId="1394230713">
    <w:abstractNumId w:val="7"/>
  </w:num>
  <w:num w:numId="21" w16cid:durableId="303245741">
    <w:abstractNumId w:val="21"/>
  </w:num>
  <w:num w:numId="22" w16cid:durableId="1342468905">
    <w:abstractNumId w:val="29"/>
  </w:num>
  <w:num w:numId="23" w16cid:durableId="1695692179">
    <w:abstractNumId w:val="4"/>
  </w:num>
  <w:num w:numId="24" w16cid:durableId="2043431600">
    <w:abstractNumId w:val="28"/>
  </w:num>
  <w:num w:numId="25" w16cid:durableId="1377508407">
    <w:abstractNumId w:val="27"/>
  </w:num>
  <w:num w:numId="26" w16cid:durableId="1519733113">
    <w:abstractNumId w:val="23"/>
  </w:num>
  <w:num w:numId="27" w16cid:durableId="976647364">
    <w:abstractNumId w:val="30"/>
  </w:num>
  <w:num w:numId="28" w16cid:durableId="305939154">
    <w:abstractNumId w:val="19"/>
  </w:num>
  <w:num w:numId="29" w16cid:durableId="592789119">
    <w:abstractNumId w:val="22"/>
  </w:num>
  <w:num w:numId="30" w16cid:durableId="671448786">
    <w:abstractNumId w:val="15"/>
  </w:num>
  <w:num w:numId="31" w16cid:durableId="1433041970">
    <w:abstractNumId w:val="31"/>
  </w:num>
  <w:num w:numId="32" w16cid:durableId="115560348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62E1"/>
    <w:rsid w:val="00025670"/>
    <w:rsid w:val="00033A2F"/>
    <w:rsid w:val="00060170"/>
    <w:rsid w:val="000608A8"/>
    <w:rsid w:val="00061723"/>
    <w:rsid w:val="00064D23"/>
    <w:rsid w:val="00067B7F"/>
    <w:rsid w:val="000731A1"/>
    <w:rsid w:val="000777CD"/>
    <w:rsid w:val="00080426"/>
    <w:rsid w:val="00082C4A"/>
    <w:rsid w:val="0009360F"/>
    <w:rsid w:val="00095E5B"/>
    <w:rsid w:val="000B1703"/>
    <w:rsid w:val="000B630F"/>
    <w:rsid w:val="000C1080"/>
    <w:rsid w:val="000C2C1C"/>
    <w:rsid w:val="000F1473"/>
    <w:rsid w:val="001051A2"/>
    <w:rsid w:val="00107272"/>
    <w:rsid w:val="0010741A"/>
    <w:rsid w:val="00120BEC"/>
    <w:rsid w:val="0012103D"/>
    <w:rsid w:val="00122044"/>
    <w:rsid w:val="00134C9C"/>
    <w:rsid w:val="001375E0"/>
    <w:rsid w:val="00144FA9"/>
    <w:rsid w:val="00145573"/>
    <w:rsid w:val="0015145C"/>
    <w:rsid w:val="0015609D"/>
    <w:rsid w:val="001648B2"/>
    <w:rsid w:val="00172D95"/>
    <w:rsid w:val="001776A7"/>
    <w:rsid w:val="00192085"/>
    <w:rsid w:val="001A6720"/>
    <w:rsid w:val="001B59E5"/>
    <w:rsid w:val="001B655F"/>
    <w:rsid w:val="001B7FC5"/>
    <w:rsid w:val="001E144C"/>
    <w:rsid w:val="001E31D8"/>
    <w:rsid w:val="001F4107"/>
    <w:rsid w:val="0020668C"/>
    <w:rsid w:val="002076FA"/>
    <w:rsid w:val="0021724A"/>
    <w:rsid w:val="00241070"/>
    <w:rsid w:val="002473B9"/>
    <w:rsid w:val="00254D60"/>
    <w:rsid w:val="00270FCD"/>
    <w:rsid w:val="00272F9A"/>
    <w:rsid w:val="0028233D"/>
    <w:rsid w:val="0029109B"/>
    <w:rsid w:val="00296141"/>
    <w:rsid w:val="002B06A6"/>
    <w:rsid w:val="002B6926"/>
    <w:rsid w:val="002F3B15"/>
    <w:rsid w:val="002F6F72"/>
    <w:rsid w:val="00314FD3"/>
    <w:rsid w:val="00322378"/>
    <w:rsid w:val="00340EA8"/>
    <w:rsid w:val="00340FA5"/>
    <w:rsid w:val="00350ECF"/>
    <w:rsid w:val="00353317"/>
    <w:rsid w:val="0036307E"/>
    <w:rsid w:val="0037345D"/>
    <w:rsid w:val="00375FAD"/>
    <w:rsid w:val="003A3FA4"/>
    <w:rsid w:val="003B0224"/>
    <w:rsid w:val="003E3351"/>
    <w:rsid w:val="003E6A18"/>
    <w:rsid w:val="0040237F"/>
    <w:rsid w:val="004046BF"/>
    <w:rsid w:val="00404779"/>
    <w:rsid w:val="00412AF0"/>
    <w:rsid w:val="00413D8C"/>
    <w:rsid w:val="004141C7"/>
    <w:rsid w:val="0043023C"/>
    <w:rsid w:val="00435DCE"/>
    <w:rsid w:val="00460554"/>
    <w:rsid w:val="004A19E7"/>
    <w:rsid w:val="004A21A6"/>
    <w:rsid w:val="004A3099"/>
    <w:rsid w:val="004A5B37"/>
    <w:rsid w:val="004B7D33"/>
    <w:rsid w:val="004C3776"/>
    <w:rsid w:val="004E2B38"/>
    <w:rsid w:val="004E69AA"/>
    <w:rsid w:val="004E7408"/>
    <w:rsid w:val="004F3E00"/>
    <w:rsid w:val="00502880"/>
    <w:rsid w:val="00504E21"/>
    <w:rsid w:val="00513A37"/>
    <w:rsid w:val="00532690"/>
    <w:rsid w:val="005629CF"/>
    <w:rsid w:val="00563DA5"/>
    <w:rsid w:val="0057126B"/>
    <w:rsid w:val="00580590"/>
    <w:rsid w:val="0059065D"/>
    <w:rsid w:val="00590831"/>
    <w:rsid w:val="00590EA9"/>
    <w:rsid w:val="005962E1"/>
    <w:rsid w:val="005A00F0"/>
    <w:rsid w:val="005A5818"/>
    <w:rsid w:val="005B6443"/>
    <w:rsid w:val="005C0BDF"/>
    <w:rsid w:val="005C4552"/>
    <w:rsid w:val="005D3B30"/>
    <w:rsid w:val="005D4411"/>
    <w:rsid w:val="005D5035"/>
    <w:rsid w:val="005D5554"/>
    <w:rsid w:val="005F0510"/>
    <w:rsid w:val="005F1F7B"/>
    <w:rsid w:val="005F5E21"/>
    <w:rsid w:val="006042AF"/>
    <w:rsid w:val="00607753"/>
    <w:rsid w:val="00610DD4"/>
    <w:rsid w:val="006124C2"/>
    <w:rsid w:val="006326C9"/>
    <w:rsid w:val="00635F16"/>
    <w:rsid w:val="0064311D"/>
    <w:rsid w:val="00651B28"/>
    <w:rsid w:val="006557EA"/>
    <w:rsid w:val="0066425C"/>
    <w:rsid w:val="006A76A8"/>
    <w:rsid w:val="006B77EA"/>
    <w:rsid w:val="006C4D00"/>
    <w:rsid w:val="006C5EFF"/>
    <w:rsid w:val="006D0C03"/>
    <w:rsid w:val="006D5ABD"/>
    <w:rsid w:val="006E78A6"/>
    <w:rsid w:val="00703EE8"/>
    <w:rsid w:val="00706513"/>
    <w:rsid w:val="0072120B"/>
    <w:rsid w:val="00731D1C"/>
    <w:rsid w:val="007323C3"/>
    <w:rsid w:val="00734833"/>
    <w:rsid w:val="0073528C"/>
    <w:rsid w:val="0073682E"/>
    <w:rsid w:val="007448D4"/>
    <w:rsid w:val="00751DE4"/>
    <w:rsid w:val="00755E34"/>
    <w:rsid w:val="00766EEA"/>
    <w:rsid w:val="00776145"/>
    <w:rsid w:val="0078149C"/>
    <w:rsid w:val="00793F8F"/>
    <w:rsid w:val="007A14EE"/>
    <w:rsid w:val="007A258A"/>
    <w:rsid w:val="007A4BF5"/>
    <w:rsid w:val="007A619A"/>
    <w:rsid w:val="007B6DB1"/>
    <w:rsid w:val="007D3723"/>
    <w:rsid w:val="007D649D"/>
    <w:rsid w:val="00806E30"/>
    <w:rsid w:val="00812F63"/>
    <w:rsid w:val="008216B5"/>
    <w:rsid w:val="00836BD9"/>
    <w:rsid w:val="00842DB3"/>
    <w:rsid w:val="00844C4C"/>
    <w:rsid w:val="008508DC"/>
    <w:rsid w:val="008518E3"/>
    <w:rsid w:val="00872135"/>
    <w:rsid w:val="00883E76"/>
    <w:rsid w:val="00886AB0"/>
    <w:rsid w:val="00890A8D"/>
    <w:rsid w:val="00894212"/>
    <w:rsid w:val="00896D2F"/>
    <w:rsid w:val="008A0DA1"/>
    <w:rsid w:val="008A59FA"/>
    <w:rsid w:val="008B34B2"/>
    <w:rsid w:val="008B56B2"/>
    <w:rsid w:val="008C23EB"/>
    <w:rsid w:val="008D36AD"/>
    <w:rsid w:val="008F26D0"/>
    <w:rsid w:val="009045D8"/>
    <w:rsid w:val="00906A3F"/>
    <w:rsid w:val="00914342"/>
    <w:rsid w:val="00917ABE"/>
    <w:rsid w:val="009228C6"/>
    <w:rsid w:val="0092784D"/>
    <w:rsid w:val="00931612"/>
    <w:rsid w:val="00933132"/>
    <w:rsid w:val="00942D25"/>
    <w:rsid w:val="00946D8F"/>
    <w:rsid w:val="00963D5D"/>
    <w:rsid w:val="00965366"/>
    <w:rsid w:val="00981F56"/>
    <w:rsid w:val="0098268D"/>
    <w:rsid w:val="00994AC0"/>
    <w:rsid w:val="009A7E30"/>
    <w:rsid w:val="009C2D74"/>
    <w:rsid w:val="009C4B97"/>
    <w:rsid w:val="009C4E51"/>
    <w:rsid w:val="009C5626"/>
    <w:rsid w:val="009E30A7"/>
    <w:rsid w:val="009E6341"/>
    <w:rsid w:val="009E7B2E"/>
    <w:rsid w:val="00A02A67"/>
    <w:rsid w:val="00A06D8B"/>
    <w:rsid w:val="00A06E3C"/>
    <w:rsid w:val="00A1364E"/>
    <w:rsid w:val="00A231D9"/>
    <w:rsid w:val="00A233CC"/>
    <w:rsid w:val="00A334BD"/>
    <w:rsid w:val="00A3625F"/>
    <w:rsid w:val="00A56EA3"/>
    <w:rsid w:val="00A66D85"/>
    <w:rsid w:val="00A83066"/>
    <w:rsid w:val="00A86B7A"/>
    <w:rsid w:val="00A90AE2"/>
    <w:rsid w:val="00AA0FA5"/>
    <w:rsid w:val="00AA4C16"/>
    <w:rsid w:val="00AB20E9"/>
    <w:rsid w:val="00AB3390"/>
    <w:rsid w:val="00AB5708"/>
    <w:rsid w:val="00AC4874"/>
    <w:rsid w:val="00AD5ACA"/>
    <w:rsid w:val="00B03749"/>
    <w:rsid w:val="00B0629E"/>
    <w:rsid w:val="00B1202E"/>
    <w:rsid w:val="00B20464"/>
    <w:rsid w:val="00B32E56"/>
    <w:rsid w:val="00B333F9"/>
    <w:rsid w:val="00B359EF"/>
    <w:rsid w:val="00B63FA3"/>
    <w:rsid w:val="00B84F40"/>
    <w:rsid w:val="00B937D2"/>
    <w:rsid w:val="00BA318E"/>
    <w:rsid w:val="00BA5B25"/>
    <w:rsid w:val="00BC12E0"/>
    <w:rsid w:val="00BD10B6"/>
    <w:rsid w:val="00BD1D56"/>
    <w:rsid w:val="00BD46A5"/>
    <w:rsid w:val="00BE4C25"/>
    <w:rsid w:val="00BE5EB4"/>
    <w:rsid w:val="00BF0327"/>
    <w:rsid w:val="00C06EF9"/>
    <w:rsid w:val="00C0745B"/>
    <w:rsid w:val="00C07977"/>
    <w:rsid w:val="00C110FC"/>
    <w:rsid w:val="00C26373"/>
    <w:rsid w:val="00C36E32"/>
    <w:rsid w:val="00C37D64"/>
    <w:rsid w:val="00C43B51"/>
    <w:rsid w:val="00C53262"/>
    <w:rsid w:val="00C542AD"/>
    <w:rsid w:val="00C65950"/>
    <w:rsid w:val="00C7447F"/>
    <w:rsid w:val="00C80920"/>
    <w:rsid w:val="00C87FDC"/>
    <w:rsid w:val="00C91D7F"/>
    <w:rsid w:val="00C979C3"/>
    <w:rsid w:val="00CC6418"/>
    <w:rsid w:val="00CD6471"/>
    <w:rsid w:val="00CF75A3"/>
    <w:rsid w:val="00D0663D"/>
    <w:rsid w:val="00D07576"/>
    <w:rsid w:val="00D23E9A"/>
    <w:rsid w:val="00D60689"/>
    <w:rsid w:val="00D61B52"/>
    <w:rsid w:val="00D90CAF"/>
    <w:rsid w:val="00DB5892"/>
    <w:rsid w:val="00DB7C51"/>
    <w:rsid w:val="00DC0001"/>
    <w:rsid w:val="00DD10ED"/>
    <w:rsid w:val="00DE027C"/>
    <w:rsid w:val="00DE449A"/>
    <w:rsid w:val="00DF16A3"/>
    <w:rsid w:val="00E0648A"/>
    <w:rsid w:val="00E139B8"/>
    <w:rsid w:val="00E202C5"/>
    <w:rsid w:val="00E20A91"/>
    <w:rsid w:val="00E430A1"/>
    <w:rsid w:val="00E52821"/>
    <w:rsid w:val="00E63E7C"/>
    <w:rsid w:val="00E71A05"/>
    <w:rsid w:val="00E75700"/>
    <w:rsid w:val="00E76E2F"/>
    <w:rsid w:val="00E87BD1"/>
    <w:rsid w:val="00E94999"/>
    <w:rsid w:val="00EB19AE"/>
    <w:rsid w:val="00EB446E"/>
    <w:rsid w:val="00EB7EE8"/>
    <w:rsid w:val="00EC1958"/>
    <w:rsid w:val="00EC5976"/>
    <w:rsid w:val="00ED0BB2"/>
    <w:rsid w:val="00ED62FD"/>
    <w:rsid w:val="00EE0232"/>
    <w:rsid w:val="00EE39FF"/>
    <w:rsid w:val="00EF2986"/>
    <w:rsid w:val="00EF4137"/>
    <w:rsid w:val="00EF5D6E"/>
    <w:rsid w:val="00EF71E8"/>
    <w:rsid w:val="00F00BB6"/>
    <w:rsid w:val="00F06418"/>
    <w:rsid w:val="00F067BC"/>
    <w:rsid w:val="00F20C2A"/>
    <w:rsid w:val="00F212DA"/>
    <w:rsid w:val="00F35778"/>
    <w:rsid w:val="00F56F82"/>
    <w:rsid w:val="00F6147C"/>
    <w:rsid w:val="00F64C3C"/>
    <w:rsid w:val="00F64FA6"/>
    <w:rsid w:val="00F661D9"/>
    <w:rsid w:val="00F76A9A"/>
    <w:rsid w:val="00F96487"/>
    <w:rsid w:val="00FA481F"/>
    <w:rsid w:val="00FB434F"/>
    <w:rsid w:val="00FB5DE6"/>
    <w:rsid w:val="00FC788C"/>
    <w:rsid w:val="00FD3A0B"/>
    <w:rsid w:val="00FD66E4"/>
    <w:rsid w:val="00FE2A3E"/>
    <w:rsid w:val="00FE771B"/>
    <w:rsid w:val="00FE7F2B"/>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8DE726"/>
  <w15:chartTrackingRefBased/>
  <w15:docId w15:val="{D640680C-57A9-416B-A8B7-C0889B465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D5ACA"/>
    <w:pPr>
      <w:spacing w:after="120"/>
    </w:pPr>
    <w:rPr>
      <w:sz w:val="20"/>
    </w:rPr>
  </w:style>
  <w:style w:type="paragraph" w:styleId="Kop1">
    <w:name w:val="heading 1"/>
    <w:basedOn w:val="Standaard"/>
    <w:next w:val="Standaard"/>
    <w:link w:val="Kop1Char"/>
    <w:uiPriority w:val="9"/>
    <w:qFormat/>
    <w:rsid w:val="0028233D"/>
    <w:pPr>
      <w:keepNext/>
      <w:keepLines/>
      <w:spacing w:before="240"/>
      <w:outlineLvl w:val="0"/>
    </w:pPr>
    <w:rPr>
      <w:rFonts w:asciiTheme="majorHAnsi" w:eastAsiaTheme="majorEastAsia" w:hAnsiTheme="majorHAnsi" w:cstheme="majorBidi"/>
      <w:b/>
      <w:sz w:val="28"/>
      <w:szCs w:val="32"/>
    </w:rPr>
  </w:style>
  <w:style w:type="paragraph" w:styleId="Kop2">
    <w:name w:val="heading 2"/>
    <w:basedOn w:val="Standaard"/>
    <w:next w:val="Standaard"/>
    <w:link w:val="Kop2Char"/>
    <w:uiPriority w:val="9"/>
    <w:unhideWhenUsed/>
    <w:qFormat/>
    <w:rsid w:val="00836BD9"/>
    <w:pPr>
      <w:keepNext/>
      <w:keepLines/>
      <w:spacing w:before="120"/>
      <w:outlineLvl w:val="1"/>
    </w:pPr>
    <w:rPr>
      <w:rFonts w:asciiTheme="majorHAnsi" w:eastAsiaTheme="majorEastAsia" w:hAnsiTheme="majorHAnsi" w:cstheme="majorBidi"/>
      <w:b/>
      <w:sz w:val="24"/>
      <w:szCs w:val="26"/>
    </w:rPr>
  </w:style>
  <w:style w:type="paragraph" w:styleId="Kop3">
    <w:name w:val="heading 3"/>
    <w:basedOn w:val="Standaard"/>
    <w:next w:val="Standaard"/>
    <w:link w:val="Kop3Char"/>
    <w:uiPriority w:val="9"/>
    <w:unhideWhenUsed/>
    <w:qFormat/>
    <w:rsid w:val="00EF2986"/>
    <w:pPr>
      <w:keepNext/>
      <w:keepLines/>
      <w:spacing w:before="120"/>
      <w:outlineLvl w:val="2"/>
    </w:pPr>
    <w:rPr>
      <w:rFonts w:asciiTheme="majorHAnsi" w:eastAsiaTheme="majorEastAsia" w:hAnsiTheme="majorHAnsi" w:cstheme="majorBidi"/>
      <w:b/>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5962E1"/>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5962E1"/>
  </w:style>
  <w:style w:type="paragraph" w:styleId="Voettekst">
    <w:name w:val="footer"/>
    <w:basedOn w:val="Standaard"/>
    <w:link w:val="VoettekstChar"/>
    <w:uiPriority w:val="99"/>
    <w:unhideWhenUsed/>
    <w:rsid w:val="005962E1"/>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5962E1"/>
  </w:style>
  <w:style w:type="character" w:customStyle="1" w:styleId="Kop1Char">
    <w:name w:val="Kop 1 Char"/>
    <w:basedOn w:val="Standaardalinea-lettertype"/>
    <w:link w:val="Kop1"/>
    <w:uiPriority w:val="9"/>
    <w:rsid w:val="0028233D"/>
    <w:rPr>
      <w:rFonts w:asciiTheme="majorHAnsi" w:eastAsiaTheme="majorEastAsia" w:hAnsiTheme="majorHAnsi" w:cstheme="majorBidi"/>
      <w:b/>
      <w:sz w:val="28"/>
      <w:szCs w:val="32"/>
    </w:rPr>
  </w:style>
  <w:style w:type="character" w:customStyle="1" w:styleId="Kop2Char">
    <w:name w:val="Kop 2 Char"/>
    <w:basedOn w:val="Standaardalinea-lettertype"/>
    <w:link w:val="Kop2"/>
    <w:uiPriority w:val="9"/>
    <w:rsid w:val="00836BD9"/>
    <w:rPr>
      <w:rFonts w:asciiTheme="majorHAnsi" w:eastAsiaTheme="majorEastAsia" w:hAnsiTheme="majorHAnsi" w:cstheme="majorBidi"/>
      <w:b/>
      <w:sz w:val="24"/>
      <w:szCs w:val="26"/>
    </w:rPr>
  </w:style>
  <w:style w:type="paragraph" w:styleId="Titel">
    <w:name w:val="Title"/>
    <w:basedOn w:val="Standaard"/>
    <w:next w:val="Standaard"/>
    <w:link w:val="TitelChar"/>
    <w:uiPriority w:val="10"/>
    <w:qFormat/>
    <w:rsid w:val="0064311D"/>
    <w:pPr>
      <w:spacing w:line="240" w:lineRule="auto"/>
      <w:contextualSpacing/>
    </w:pPr>
    <w:rPr>
      <w:rFonts w:asciiTheme="majorHAnsi" w:eastAsiaTheme="majorEastAsia" w:hAnsiTheme="majorHAnsi" w:cstheme="majorBidi"/>
      <w:b/>
      <w:spacing w:val="-10"/>
      <w:kern w:val="28"/>
      <w:sz w:val="28"/>
      <w:szCs w:val="56"/>
    </w:rPr>
  </w:style>
  <w:style w:type="character" w:customStyle="1" w:styleId="TitelChar">
    <w:name w:val="Titel Char"/>
    <w:basedOn w:val="Standaardalinea-lettertype"/>
    <w:link w:val="Titel"/>
    <w:uiPriority w:val="10"/>
    <w:rsid w:val="0064311D"/>
    <w:rPr>
      <w:rFonts w:asciiTheme="majorHAnsi" w:eastAsiaTheme="majorEastAsia" w:hAnsiTheme="majorHAnsi" w:cstheme="majorBidi"/>
      <w:b/>
      <w:spacing w:val="-10"/>
      <w:kern w:val="28"/>
      <w:sz w:val="28"/>
      <w:szCs w:val="56"/>
    </w:rPr>
  </w:style>
  <w:style w:type="character" w:customStyle="1" w:styleId="Kop3Char">
    <w:name w:val="Kop 3 Char"/>
    <w:basedOn w:val="Standaardalinea-lettertype"/>
    <w:link w:val="Kop3"/>
    <w:uiPriority w:val="9"/>
    <w:rsid w:val="00EF2986"/>
    <w:rPr>
      <w:rFonts w:asciiTheme="majorHAnsi" w:eastAsiaTheme="majorEastAsia" w:hAnsiTheme="majorHAnsi" w:cstheme="majorBidi"/>
      <w:b/>
      <w:sz w:val="20"/>
      <w:szCs w:val="24"/>
    </w:rPr>
  </w:style>
  <w:style w:type="paragraph" w:styleId="Geenafstand">
    <w:name w:val="No Spacing"/>
    <w:uiPriority w:val="1"/>
    <w:qFormat/>
    <w:rsid w:val="000608A8"/>
    <w:pPr>
      <w:spacing w:after="0" w:line="240" w:lineRule="auto"/>
    </w:pPr>
  </w:style>
  <w:style w:type="paragraph" w:styleId="Lijstalinea">
    <w:name w:val="List Paragraph"/>
    <w:basedOn w:val="Standaard"/>
    <w:uiPriority w:val="34"/>
    <w:qFormat/>
    <w:rsid w:val="000608A8"/>
    <w:pPr>
      <w:spacing w:after="160"/>
      <w:ind w:left="720"/>
      <w:contextualSpacing/>
    </w:pPr>
  </w:style>
  <w:style w:type="character" w:styleId="Voetnootmarkering">
    <w:name w:val="footnote reference"/>
    <w:basedOn w:val="Standaardalinea-lettertype"/>
    <w:uiPriority w:val="99"/>
    <w:semiHidden/>
    <w:unhideWhenUsed/>
    <w:rsid w:val="000608A8"/>
    <w:rPr>
      <w:vertAlign w:val="superscript"/>
    </w:rPr>
  </w:style>
  <w:style w:type="character" w:customStyle="1" w:styleId="VoetnoottekstChar">
    <w:name w:val="Voetnoottekst Char"/>
    <w:basedOn w:val="Standaardalinea-lettertype"/>
    <w:link w:val="Voetnoottekst"/>
    <w:uiPriority w:val="99"/>
    <w:semiHidden/>
    <w:rsid w:val="000608A8"/>
    <w:rPr>
      <w:sz w:val="20"/>
      <w:szCs w:val="20"/>
    </w:rPr>
  </w:style>
  <w:style w:type="paragraph" w:styleId="Voetnoottekst">
    <w:name w:val="footnote text"/>
    <w:basedOn w:val="Standaard"/>
    <w:link w:val="VoetnoottekstChar"/>
    <w:uiPriority w:val="99"/>
    <w:semiHidden/>
    <w:unhideWhenUsed/>
    <w:rsid w:val="000608A8"/>
    <w:pPr>
      <w:spacing w:line="240" w:lineRule="auto"/>
    </w:pPr>
    <w:rPr>
      <w:szCs w:val="20"/>
    </w:rPr>
  </w:style>
  <w:style w:type="character" w:customStyle="1" w:styleId="VoetnoottekstChar1">
    <w:name w:val="Voetnoottekst Char1"/>
    <w:basedOn w:val="Standaardalinea-lettertype"/>
    <w:uiPriority w:val="99"/>
    <w:semiHidden/>
    <w:rsid w:val="000608A8"/>
    <w:rPr>
      <w:sz w:val="20"/>
      <w:szCs w:val="20"/>
    </w:rPr>
  </w:style>
  <w:style w:type="table" w:styleId="Rastertabel4-Accent3">
    <w:name w:val="Grid Table 4 Accent 3"/>
    <w:basedOn w:val="Standaardtabel"/>
    <w:uiPriority w:val="49"/>
    <w:rsid w:val="000608A8"/>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elraster">
    <w:name w:val="Table Grid"/>
    <w:basedOn w:val="Standaardtabel"/>
    <w:uiPriority w:val="39"/>
    <w:rsid w:val="001514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macintos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7D4B3295838E041AA48681593A920AB" ma:contentTypeVersion="17" ma:contentTypeDescription="Een nieuw document maken." ma:contentTypeScope="" ma:versionID="258b3f02b6b058cf3ee0ba74ee93e079">
  <xsd:schema xmlns:xsd="http://www.w3.org/2001/XMLSchema" xmlns:xs="http://www.w3.org/2001/XMLSchema" xmlns:p="http://schemas.microsoft.com/office/2006/metadata/properties" xmlns:ns2="05c69088-5412-4853-8944-fdfbc2d74cad" xmlns:ns3="10e106aa-1c33-4fbb-8989-676e50241683" targetNamespace="http://schemas.microsoft.com/office/2006/metadata/properties" ma:root="true" ma:fieldsID="fdc872a6483d1dc3ac853515558eca51" ns2:_="" ns3:_="">
    <xsd:import namespace="05c69088-5412-4853-8944-fdfbc2d74cad"/>
    <xsd:import namespace="10e106aa-1c33-4fbb-8989-676e5024168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c69088-5412-4853-8944-fdfbc2d74c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Afbeeldingtags" ma:readOnly="false" ma:fieldId="{5cf76f15-5ced-4ddc-b409-7134ff3c332f}" ma:taxonomyMulti="true" ma:sspId="0bde4269-7c0f-42d6-b455-ed60271de2a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0e106aa-1c33-4fbb-8989-676e50241683"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element name="TaxCatchAll" ma:index="22" nillable="true" ma:displayName="Taxonomy Catch All Column" ma:hidden="true" ma:list="{f0d5c208-1ad1-42bf-bd64-b92a49dd22fd}" ma:internalName="TaxCatchAll" ma:showField="CatchAllData" ma:web="10e106aa-1c33-4fbb-8989-676e5024168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0e106aa-1c33-4fbb-8989-676e50241683" xsi:nil="true"/>
    <lcf76f155ced4ddcb4097134ff3c332f xmlns="05c69088-5412-4853-8944-fdfbc2d74ca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A1E3309-F99A-4419-8CCA-D993A3F34E37}"/>
</file>

<file path=customXml/itemProps2.xml><?xml version="1.0" encoding="utf-8"?>
<ds:datastoreItem xmlns:ds="http://schemas.openxmlformats.org/officeDocument/2006/customXml" ds:itemID="{85B54D26-39E7-4AB3-8F77-5CD4401171C3}">
  <ds:schemaRefs>
    <ds:schemaRef ds:uri="http://schemas.microsoft.com/sharepoint/v3/contenttype/forms"/>
  </ds:schemaRefs>
</ds:datastoreItem>
</file>

<file path=customXml/itemProps3.xml><?xml version="1.0" encoding="utf-8"?>
<ds:datastoreItem xmlns:ds="http://schemas.openxmlformats.org/officeDocument/2006/customXml" ds:itemID="{47FF795D-F012-45BB-8422-B59FF911E49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3</Pages>
  <Words>737</Words>
  <Characters>4059</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Erika Hokke</dc:creator>
  <cp:keywords/>
  <dc:description/>
  <cp:lastModifiedBy>Wietse Bakker</cp:lastModifiedBy>
  <cp:revision>43</cp:revision>
  <cp:lastPrinted>2022-02-09T01:46:00Z</cp:lastPrinted>
  <dcterms:created xsi:type="dcterms:W3CDTF">2022-04-06T05:20:00Z</dcterms:created>
  <dcterms:modified xsi:type="dcterms:W3CDTF">2022-04-13T13:28:00Z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0x010100B7D4B3295838E041AA48681593A920AB</vt:lpwstr>
  </property>
  <property fmtid="{D5CDD505-2E9C-101B-9397-08002B2CF9AE}" pid="3" name="Order">
    <vt:r8>7254000</vt:r8>
  </property>
  <property fmtid="{D5CDD505-2E9C-101B-9397-08002B2CF9AE}" pid="4" name="TriggerFlowInfo">
    <vt:lpwstr/>
  </property>
  <property fmtid="{D5CDD505-2E9C-101B-9397-08002B2CF9AE}" pid="5" name="_SourceUrl">
    <vt:lpwstr/>
  </property>
  <property fmtid="{D5CDD505-2E9C-101B-9397-08002B2CF9AE}" pid="6" name="_SharedFileIndex">
    <vt:lpwstr/>
  </property>
  <property fmtid="{D5CDD505-2E9C-101B-9397-08002B2CF9AE}" pid="7" name="ComplianceAssetId">
    <vt:lpwstr/>
  </property>
  <property fmtid="{D5CDD505-2E9C-101B-9397-08002B2CF9AE}" pid="8" name="_ExtendedDescription">
    <vt:lpwstr/>
  </property>
  <property fmtid="{D5CDD505-2E9C-101B-9397-08002B2CF9AE}" pid="9" name="MediaServiceImageTags">
    <vt:lpwstr/>
  </property>
</Properties>
</file>