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87E8" w14:textId="77777777" w:rsidR="0074579C" w:rsidRDefault="0074579C" w:rsidP="0074579C"/>
    <w:p w14:paraId="1DFFFBBB" w14:textId="73F17CE0" w:rsidR="00C73721" w:rsidRDefault="00193BD4" w:rsidP="0074579C">
      <w:pPr>
        <w:rPr>
          <w:sz w:val="36"/>
          <w:szCs w:val="36"/>
        </w:rPr>
      </w:pPr>
      <w:r w:rsidRPr="00147667">
        <w:rPr>
          <w:sz w:val="36"/>
          <w:szCs w:val="36"/>
        </w:rPr>
        <w:t xml:space="preserve">Agenda vergadering </w:t>
      </w:r>
      <w:r w:rsidR="00147667">
        <w:rPr>
          <w:sz w:val="36"/>
          <w:szCs w:val="36"/>
        </w:rPr>
        <w:t xml:space="preserve">bestuur </w:t>
      </w:r>
      <w:r w:rsidRPr="00147667">
        <w:rPr>
          <w:sz w:val="36"/>
          <w:szCs w:val="36"/>
        </w:rPr>
        <w:t>RAZU</w:t>
      </w:r>
      <w:r w:rsidR="003F38C6">
        <w:rPr>
          <w:sz w:val="36"/>
          <w:szCs w:val="36"/>
        </w:rPr>
        <w:t xml:space="preserve"> </w:t>
      </w:r>
      <w:r w:rsidR="00CD7F6A">
        <w:rPr>
          <w:sz w:val="36"/>
          <w:szCs w:val="36"/>
        </w:rPr>
        <w:t>(aangepast)</w:t>
      </w:r>
    </w:p>
    <w:p w14:paraId="373786EF" w14:textId="68404AB9" w:rsidR="00193BD4" w:rsidRDefault="00193BD4" w:rsidP="00AC4E09">
      <w:pPr>
        <w:ind w:left="0"/>
      </w:pPr>
    </w:p>
    <w:p w14:paraId="27743282" w14:textId="77777777" w:rsidR="00D80434" w:rsidRDefault="00495D26" w:rsidP="00D80434">
      <w:pPr>
        <w:spacing w:line="240" w:lineRule="auto"/>
      </w:pPr>
      <w:r w:rsidRPr="00495D26">
        <w:rPr>
          <w:highlight w:val="yellow"/>
        </w:rPr>
        <w:t>Geel gemarkeerd</w:t>
      </w:r>
      <w:r>
        <w:t xml:space="preserve"> annotatie voorzitter. </w:t>
      </w:r>
      <w:r w:rsidRPr="00495D26">
        <w:rPr>
          <w:highlight w:val="green"/>
        </w:rPr>
        <w:t>Groen gemarkeerd</w:t>
      </w:r>
      <w:r>
        <w:t xml:space="preserve"> gereserveerde tijd.</w:t>
      </w:r>
      <w:r w:rsidR="00D80434">
        <w:t xml:space="preserve"> </w:t>
      </w:r>
    </w:p>
    <w:p w14:paraId="59E86743" w14:textId="58017423" w:rsidR="00AD58E5" w:rsidRDefault="000C0985" w:rsidP="00D80434">
      <w:pPr>
        <w:spacing w:line="240" w:lineRule="auto"/>
      </w:pPr>
      <w:r>
        <w:rPr>
          <w:highlight w:val="lightGray"/>
        </w:rPr>
        <w:t>Grijs</w:t>
      </w:r>
      <w:r w:rsidR="00D80434" w:rsidRPr="00026A7D">
        <w:rPr>
          <w:highlight w:val="lightGray"/>
        </w:rPr>
        <w:t>:</w:t>
      </w:r>
      <w:r w:rsidR="00D80434">
        <w:t xml:space="preserve"> toelichting door Erika</w:t>
      </w:r>
      <w:r>
        <w:t xml:space="preserve"> (of Wietse)</w:t>
      </w:r>
      <w:r w:rsidR="00D80434">
        <w:t>. W</w:t>
      </w:r>
      <w:r w:rsidR="00E50098">
        <w:t xml:space="preserve">ietse </w:t>
      </w:r>
      <w:r w:rsidR="00AA4B57">
        <w:t xml:space="preserve">Bakker en Ria Mink </w:t>
      </w:r>
      <w:r w:rsidR="00E50098">
        <w:t xml:space="preserve">ook aanwezig </w:t>
      </w:r>
    </w:p>
    <w:p w14:paraId="16F7692F" w14:textId="77777777" w:rsidR="00D80434" w:rsidRDefault="00D80434" w:rsidP="00D80434">
      <w:pPr>
        <w:spacing w:line="240" w:lineRule="auto"/>
      </w:pPr>
    </w:p>
    <w:p w14:paraId="057F9B7D" w14:textId="3E6AC7DA" w:rsidR="00193BD4" w:rsidRDefault="00F26AD0" w:rsidP="0074579C">
      <w:pPr>
        <w:rPr>
          <w:b/>
          <w:bCs/>
        </w:rPr>
      </w:pPr>
      <w:r>
        <w:rPr>
          <w:b/>
          <w:bCs/>
        </w:rPr>
        <w:t>Datum</w:t>
      </w:r>
      <w:r w:rsidR="000E4CFC">
        <w:rPr>
          <w:b/>
          <w:bCs/>
        </w:rPr>
        <w:tab/>
      </w:r>
      <w:r w:rsidR="002F79B0">
        <w:rPr>
          <w:b/>
          <w:bCs/>
        </w:rPr>
        <w:tab/>
      </w:r>
      <w:r>
        <w:rPr>
          <w:b/>
          <w:bCs/>
        </w:rPr>
        <w:t>:</w:t>
      </w:r>
      <w:r w:rsidR="002F79B0">
        <w:rPr>
          <w:b/>
          <w:bCs/>
        </w:rPr>
        <w:tab/>
      </w:r>
      <w:r w:rsidR="002F06BE">
        <w:rPr>
          <w:b/>
          <w:bCs/>
        </w:rPr>
        <w:t>15 december 2021</w:t>
      </w:r>
    </w:p>
    <w:p w14:paraId="59A21D25" w14:textId="2F74B327" w:rsidR="002F79B0" w:rsidRDefault="002F79B0" w:rsidP="0074579C">
      <w:pPr>
        <w:rPr>
          <w:b/>
          <w:bCs/>
        </w:rPr>
      </w:pPr>
      <w:r>
        <w:rPr>
          <w:b/>
          <w:bCs/>
        </w:rPr>
        <w:t>Tijdstip</w:t>
      </w:r>
      <w:r>
        <w:rPr>
          <w:b/>
          <w:bCs/>
        </w:rPr>
        <w:tab/>
        <w:t>:</w:t>
      </w:r>
      <w:r>
        <w:rPr>
          <w:b/>
          <w:bCs/>
        </w:rPr>
        <w:tab/>
      </w:r>
      <w:r w:rsidR="00770320">
        <w:rPr>
          <w:b/>
          <w:bCs/>
        </w:rPr>
        <w:t>10:00 – 12:00 uur</w:t>
      </w:r>
    </w:p>
    <w:p w14:paraId="74C583A2" w14:textId="65E100F2" w:rsidR="002F79B0" w:rsidRDefault="002F79B0" w:rsidP="0074579C">
      <w:pPr>
        <w:rPr>
          <w:b/>
          <w:bCs/>
        </w:rPr>
      </w:pPr>
      <w:r>
        <w:rPr>
          <w:b/>
          <w:bCs/>
        </w:rPr>
        <w:t>Locatie</w:t>
      </w:r>
      <w:r>
        <w:rPr>
          <w:b/>
          <w:bCs/>
        </w:rPr>
        <w:tab/>
        <w:t>:</w:t>
      </w:r>
      <w:r>
        <w:rPr>
          <w:b/>
          <w:bCs/>
        </w:rPr>
        <w:tab/>
      </w:r>
      <w:r w:rsidR="00CD7F6A">
        <w:rPr>
          <w:b/>
          <w:bCs/>
        </w:rPr>
        <w:t>via MS Teams</w:t>
      </w:r>
    </w:p>
    <w:p w14:paraId="5F9DE6ED" w14:textId="77777777" w:rsidR="002F79B0" w:rsidRDefault="002F79B0" w:rsidP="0074579C">
      <w:pPr>
        <w:pBdr>
          <w:bottom w:val="single" w:sz="6" w:space="1" w:color="auto"/>
        </w:pBdr>
        <w:rPr>
          <w:b/>
          <w:bCs/>
        </w:rPr>
      </w:pPr>
    </w:p>
    <w:p w14:paraId="38544793" w14:textId="77777777" w:rsidR="00615A2D" w:rsidRPr="00F26AD0" w:rsidRDefault="00615A2D" w:rsidP="0074579C">
      <w:pPr>
        <w:rPr>
          <w:b/>
          <w:bCs/>
        </w:rPr>
      </w:pPr>
    </w:p>
    <w:p w14:paraId="7CDCE2CC" w14:textId="2EA865CB" w:rsidR="00C7610D" w:rsidRPr="00AC4E09" w:rsidRDefault="00AC4E09" w:rsidP="00AC4E09">
      <w:pPr>
        <w:rPr>
          <w:b/>
          <w:bCs/>
        </w:rPr>
      </w:pPr>
      <w:r>
        <w:rPr>
          <w:b/>
          <w:bCs/>
        </w:rPr>
        <w:t xml:space="preserve">Agenda </w:t>
      </w:r>
    </w:p>
    <w:p w14:paraId="10AF7320" w14:textId="47BFDA71" w:rsidR="00B60F21" w:rsidRDefault="00AB012E" w:rsidP="00B60F21">
      <w:pPr>
        <w:pStyle w:val="Lijstalinea"/>
        <w:numPr>
          <w:ilvl w:val="0"/>
          <w:numId w:val="4"/>
        </w:numPr>
      </w:pPr>
      <w:r>
        <w:t xml:space="preserve">Opening </w:t>
      </w:r>
      <w:r w:rsidR="005211E4">
        <w:t xml:space="preserve">en mededelingen/ingekomen stukken </w:t>
      </w:r>
      <w:r w:rsidR="00495D26" w:rsidRPr="004A2345">
        <w:rPr>
          <w:highlight w:val="green"/>
        </w:rPr>
        <w:t>10:00 – 10</w:t>
      </w:r>
      <w:r w:rsidR="00063EB4">
        <w:rPr>
          <w:highlight w:val="green"/>
        </w:rPr>
        <w:t>:</w:t>
      </w:r>
      <w:r w:rsidR="00A21CE3" w:rsidRPr="00726EDB">
        <w:rPr>
          <w:highlight w:val="green"/>
        </w:rPr>
        <w:t>20</w:t>
      </w:r>
      <w:r w:rsidR="004A2345">
        <w:t xml:space="preserve"> </w:t>
      </w:r>
      <w:r w:rsidR="00935674">
        <w:br/>
        <w:t>(bijlage 0 Brief provincie financieel toezicht)</w:t>
      </w:r>
    </w:p>
    <w:p w14:paraId="590344B8" w14:textId="37411258" w:rsidR="00E50098" w:rsidRDefault="00E50098" w:rsidP="004A2345">
      <w:pPr>
        <w:pStyle w:val="Lijstalinea"/>
        <w:numPr>
          <w:ilvl w:val="1"/>
          <w:numId w:val="4"/>
        </w:numPr>
        <w:rPr>
          <w:highlight w:val="yellow"/>
        </w:rPr>
      </w:pPr>
      <w:r>
        <w:rPr>
          <w:highlight w:val="yellow"/>
        </w:rPr>
        <w:t>Vergadering wordt opgenomen ten behoeve van verslaglegging (opname gaat daarna weg)</w:t>
      </w:r>
      <w:r w:rsidR="006E38AF">
        <w:rPr>
          <w:highlight w:val="yellow"/>
        </w:rPr>
        <w:br/>
      </w:r>
    </w:p>
    <w:p w14:paraId="3D239ECA" w14:textId="739C98D5" w:rsidR="004A2345" w:rsidRPr="004D1148" w:rsidRDefault="004A2345" w:rsidP="004A2345">
      <w:pPr>
        <w:pStyle w:val="Lijstalinea"/>
        <w:numPr>
          <w:ilvl w:val="1"/>
          <w:numId w:val="4"/>
        </w:numPr>
        <w:rPr>
          <w:highlight w:val="yellow"/>
        </w:rPr>
      </w:pPr>
      <w:r w:rsidRPr="004D1148">
        <w:rPr>
          <w:highlight w:val="yellow"/>
        </w:rPr>
        <w:t>Ingekomen stuk</w:t>
      </w:r>
      <w:r w:rsidR="004D1148" w:rsidRPr="004D1148">
        <w:rPr>
          <w:highlight w:val="yellow"/>
        </w:rPr>
        <w:t xml:space="preserve"> vanuit provincie. Begroting RAZU is akkoord bevonden, we vallen onder regime ‘preventief toezicht’. Prima dus. </w:t>
      </w:r>
    </w:p>
    <w:p w14:paraId="76FC9EF9" w14:textId="6450EDC6" w:rsidR="004D1148" w:rsidRPr="00E50098" w:rsidRDefault="004D1148" w:rsidP="004A2345">
      <w:pPr>
        <w:pStyle w:val="Lijstalinea"/>
        <w:numPr>
          <w:ilvl w:val="1"/>
          <w:numId w:val="4"/>
        </w:numPr>
        <w:rPr>
          <w:highlight w:val="yellow"/>
        </w:rPr>
      </w:pPr>
      <w:r w:rsidRPr="00E50098">
        <w:rPr>
          <w:highlight w:val="yellow"/>
        </w:rPr>
        <w:t xml:space="preserve">Mededeling door jou: onthulling logo RAZU: </w:t>
      </w:r>
      <w:r w:rsidR="00634FD7">
        <w:rPr>
          <w:highlight w:val="yellow"/>
        </w:rPr>
        <w:t>‘</w:t>
      </w:r>
      <w:r w:rsidRPr="00E50098">
        <w:rPr>
          <w:highlight w:val="yellow"/>
        </w:rPr>
        <w:t>een droog moment op een verder regenachtige dag</w:t>
      </w:r>
      <w:r w:rsidR="00634FD7">
        <w:rPr>
          <w:highlight w:val="yellow"/>
        </w:rPr>
        <w:t>’</w:t>
      </w:r>
      <w:r w:rsidRPr="00E50098">
        <w:rPr>
          <w:highlight w:val="yellow"/>
        </w:rPr>
        <w:t xml:space="preserve">. </w:t>
      </w:r>
      <w:r w:rsidR="00462FA5" w:rsidRPr="00E50098">
        <w:rPr>
          <w:highlight w:val="yellow"/>
        </w:rPr>
        <w:t>Met gedicht van de stadsdichter van Wijk bij Duurstede.</w:t>
      </w:r>
      <w:r w:rsidR="00D501B0">
        <w:rPr>
          <w:highlight w:val="yellow"/>
        </w:rPr>
        <w:t xml:space="preserve"> Dat is aan de andere bestuursleden gestuurd</w:t>
      </w:r>
      <w:r w:rsidR="00462FA5" w:rsidRPr="00E50098">
        <w:rPr>
          <w:highlight w:val="yellow"/>
        </w:rPr>
        <w:t xml:space="preserve"> </w:t>
      </w:r>
      <w:r w:rsidR="006E38AF">
        <w:rPr>
          <w:highlight w:val="yellow"/>
        </w:rPr>
        <w:br/>
      </w:r>
    </w:p>
    <w:p w14:paraId="51B7A051" w14:textId="1E69A3B8" w:rsidR="00462FA5" w:rsidRPr="00E50098" w:rsidRDefault="00462FA5" w:rsidP="004A2345">
      <w:pPr>
        <w:pStyle w:val="Lijstalinea"/>
        <w:numPr>
          <w:ilvl w:val="1"/>
          <w:numId w:val="4"/>
        </w:numPr>
        <w:rPr>
          <w:highlight w:val="yellow"/>
        </w:rPr>
      </w:pPr>
      <w:r w:rsidRPr="00E50098">
        <w:rPr>
          <w:highlight w:val="yellow"/>
        </w:rPr>
        <w:t>Rondje langs de bestuursleden (mededelingen en andere zaken)</w:t>
      </w:r>
    </w:p>
    <w:p w14:paraId="71A81EF4" w14:textId="69004963" w:rsidR="00462FA5" w:rsidRPr="00FB4DC4" w:rsidRDefault="00462FA5" w:rsidP="004A2345">
      <w:pPr>
        <w:pStyle w:val="Lijstalinea"/>
        <w:numPr>
          <w:ilvl w:val="1"/>
          <w:numId w:val="4"/>
        </w:numPr>
        <w:rPr>
          <w:highlight w:val="lightGray"/>
        </w:rPr>
      </w:pPr>
      <w:r w:rsidRPr="00FB4DC4">
        <w:rPr>
          <w:highlight w:val="lightGray"/>
        </w:rPr>
        <w:t>Mededelingen van Erika vanuit het RAZU:</w:t>
      </w:r>
    </w:p>
    <w:p w14:paraId="55F8B9A1" w14:textId="48F7E8FA" w:rsidR="00FB4DC4" w:rsidRDefault="00206DD8" w:rsidP="00FB4DC4">
      <w:pPr>
        <w:pStyle w:val="Lijstalinea"/>
        <w:numPr>
          <w:ilvl w:val="2"/>
          <w:numId w:val="4"/>
        </w:numPr>
        <w:rPr>
          <w:highlight w:val="lightGray"/>
        </w:rPr>
      </w:pPr>
      <w:r w:rsidRPr="00FB4DC4">
        <w:rPr>
          <w:highlight w:val="lightGray"/>
        </w:rPr>
        <w:t>Voortgang herziening dienstverleningsovereenkomst ICT</w:t>
      </w:r>
      <w:r w:rsidR="00761FA3">
        <w:rPr>
          <w:highlight w:val="lightGray"/>
        </w:rPr>
        <w:t xml:space="preserve"> (inhoudelijk afgerond)</w:t>
      </w:r>
      <w:r w:rsidRPr="00FB4DC4">
        <w:rPr>
          <w:highlight w:val="lightGray"/>
        </w:rPr>
        <w:t xml:space="preserve"> en HR met Houten.</w:t>
      </w:r>
    </w:p>
    <w:p w14:paraId="324946DB" w14:textId="4E7E1501" w:rsidR="00462FA5" w:rsidRPr="00FB4DC4" w:rsidRDefault="00D17497" w:rsidP="00FB4DC4">
      <w:pPr>
        <w:pStyle w:val="Lijstalinea"/>
        <w:numPr>
          <w:ilvl w:val="2"/>
          <w:numId w:val="4"/>
        </w:numPr>
        <w:rPr>
          <w:highlight w:val="lightGray"/>
        </w:rPr>
      </w:pPr>
      <w:r w:rsidRPr="00FB4DC4">
        <w:rPr>
          <w:highlight w:val="lightGray"/>
        </w:rPr>
        <w:t>De open dag (v</w:t>
      </w:r>
      <w:r w:rsidR="00261DBF" w:rsidRPr="00FB4DC4">
        <w:rPr>
          <w:highlight w:val="lightGray"/>
        </w:rPr>
        <w:t>anwege lustrum) komt te vervallen. Aanleiding lustrum past niet meer</w:t>
      </w:r>
      <w:r w:rsidR="00295418" w:rsidRPr="00FB4DC4">
        <w:rPr>
          <w:highlight w:val="lightGray"/>
        </w:rPr>
        <w:t xml:space="preserve"> + corona</w:t>
      </w:r>
      <w:r w:rsidR="005F1CEA" w:rsidRPr="00FB4DC4">
        <w:rPr>
          <w:highlight w:val="lightGray"/>
        </w:rPr>
        <w:t>. Er zijn (helaas) wel al wat voorbereidende kosten gemaakt</w:t>
      </w:r>
      <w:r w:rsidR="00295418" w:rsidRPr="00FB4DC4">
        <w:rPr>
          <w:highlight w:val="lightGray"/>
        </w:rPr>
        <w:t>.</w:t>
      </w:r>
      <w:r w:rsidR="00206DD8" w:rsidRPr="00FB4DC4">
        <w:rPr>
          <w:highlight w:val="lightGray"/>
        </w:rPr>
        <w:t xml:space="preserve"> </w:t>
      </w:r>
      <w:r w:rsidR="00E12B55" w:rsidRPr="00FB4DC4">
        <w:rPr>
          <w:highlight w:val="magenta"/>
        </w:rPr>
        <w:br/>
      </w:r>
    </w:p>
    <w:p w14:paraId="4D24A35C" w14:textId="77777777" w:rsidR="006C45E4" w:rsidRPr="006C45E4" w:rsidRDefault="00704E30" w:rsidP="00B60F21">
      <w:pPr>
        <w:pStyle w:val="Lijstalinea"/>
        <w:numPr>
          <w:ilvl w:val="0"/>
          <w:numId w:val="4"/>
        </w:numPr>
      </w:pPr>
      <w:r w:rsidRPr="00B60F21">
        <w:rPr>
          <w:szCs w:val="24"/>
        </w:rPr>
        <w:t xml:space="preserve">Vaststelling Concept-Verslag van de bestuursvergadering van </w:t>
      </w:r>
      <w:r w:rsidR="00C73721">
        <w:rPr>
          <w:szCs w:val="24"/>
        </w:rPr>
        <w:t xml:space="preserve">17 november 2021 </w:t>
      </w:r>
      <w:r w:rsidR="0089697D">
        <w:rPr>
          <w:szCs w:val="24"/>
        </w:rPr>
        <w:t xml:space="preserve"> </w:t>
      </w:r>
      <w:r w:rsidR="00E12B55" w:rsidRPr="00E12B55">
        <w:rPr>
          <w:szCs w:val="24"/>
          <w:highlight w:val="green"/>
        </w:rPr>
        <w:t>10:20-10;25</w:t>
      </w:r>
      <w:r w:rsidR="00E12B55">
        <w:rPr>
          <w:szCs w:val="24"/>
        </w:rPr>
        <w:t xml:space="preserve"> </w:t>
      </w:r>
      <w:r w:rsidRPr="00B60F21">
        <w:rPr>
          <w:szCs w:val="24"/>
        </w:rPr>
        <w:t xml:space="preserve"> </w:t>
      </w:r>
      <w:r w:rsidR="0089697D">
        <w:rPr>
          <w:szCs w:val="24"/>
        </w:rPr>
        <w:br/>
      </w:r>
      <w:r w:rsidRPr="00B60F21">
        <w:rPr>
          <w:szCs w:val="24"/>
        </w:rPr>
        <w:t>(bijlage 1</w:t>
      </w:r>
      <w:r w:rsidR="00C11842">
        <w:rPr>
          <w:szCs w:val="24"/>
        </w:rPr>
        <w:t xml:space="preserve"> concept-verslag</w:t>
      </w:r>
      <w:r w:rsidR="008469AD">
        <w:rPr>
          <w:szCs w:val="24"/>
        </w:rPr>
        <w:t xml:space="preserve"> </w:t>
      </w:r>
      <w:r w:rsidR="00711B59">
        <w:rPr>
          <w:szCs w:val="24"/>
        </w:rPr>
        <w:t>)</w:t>
      </w:r>
      <w:r w:rsidR="001060F3">
        <w:rPr>
          <w:szCs w:val="24"/>
        </w:rPr>
        <w:t xml:space="preserve"> </w:t>
      </w:r>
    </w:p>
    <w:p w14:paraId="325D06F4" w14:textId="53095753" w:rsidR="00704E30" w:rsidRPr="00B60F21" w:rsidRDefault="00BE3B87" w:rsidP="008C0250">
      <w:pPr>
        <w:pStyle w:val="Lijstalinea"/>
        <w:numPr>
          <w:ilvl w:val="1"/>
          <w:numId w:val="4"/>
        </w:numPr>
      </w:pPr>
      <w:r>
        <w:rPr>
          <w:szCs w:val="24"/>
          <w:highlight w:val="yellow"/>
        </w:rPr>
        <w:t>V</w:t>
      </w:r>
      <w:r w:rsidR="00027161" w:rsidRPr="001A72A6">
        <w:rPr>
          <w:szCs w:val="24"/>
          <w:highlight w:val="yellow"/>
        </w:rPr>
        <w:t xml:space="preserve">erslag </w:t>
      </w:r>
      <w:r w:rsidR="006C45E4" w:rsidRPr="001A72A6">
        <w:rPr>
          <w:szCs w:val="24"/>
          <w:highlight w:val="yellow"/>
        </w:rPr>
        <w:t xml:space="preserve">is wat langer dan gebruikelijk. </w:t>
      </w:r>
      <w:r w:rsidR="00D80434">
        <w:rPr>
          <w:szCs w:val="24"/>
          <w:highlight w:val="yellow"/>
        </w:rPr>
        <w:br/>
      </w:r>
      <w:r w:rsidR="006C45E4" w:rsidRPr="00FB4DC4">
        <w:rPr>
          <w:szCs w:val="24"/>
          <w:highlight w:val="lightGray"/>
        </w:rPr>
        <w:t xml:space="preserve">Vier actiepunten: </w:t>
      </w:r>
      <w:r w:rsidR="001A72A6" w:rsidRPr="00FB4DC4">
        <w:rPr>
          <w:szCs w:val="24"/>
          <w:highlight w:val="lightGray"/>
        </w:rPr>
        <w:t>3 zijn afgehandeld door RAZU/ Irmgard</w:t>
      </w:r>
      <w:r w:rsidR="00EA4419" w:rsidRPr="00FB4DC4">
        <w:rPr>
          <w:szCs w:val="24"/>
          <w:highlight w:val="lightGray"/>
        </w:rPr>
        <w:t xml:space="preserve"> </w:t>
      </w:r>
      <w:r w:rsidR="00027161">
        <w:rPr>
          <w:szCs w:val="24"/>
        </w:rPr>
        <w:br/>
      </w:r>
    </w:p>
    <w:p w14:paraId="4DE8F209" w14:textId="5C4F9D3C" w:rsidR="0068668C" w:rsidRPr="001A72A6" w:rsidRDefault="00A92CAA" w:rsidP="00B60F21">
      <w:pPr>
        <w:pStyle w:val="Lijstalinea"/>
        <w:numPr>
          <w:ilvl w:val="0"/>
          <w:numId w:val="4"/>
        </w:numPr>
      </w:pPr>
      <w:r>
        <w:rPr>
          <w:szCs w:val="24"/>
        </w:rPr>
        <w:t xml:space="preserve">Evaluatie e-depot project en besluitvorming vervolg scenario </w:t>
      </w:r>
      <w:r w:rsidR="00B25B94" w:rsidRPr="00B25B94">
        <w:rPr>
          <w:szCs w:val="24"/>
          <w:highlight w:val="green"/>
        </w:rPr>
        <w:t>10:25 – 10;45</w:t>
      </w:r>
      <w:r w:rsidR="00B25B94">
        <w:rPr>
          <w:szCs w:val="24"/>
        </w:rPr>
        <w:t xml:space="preserve"> </w:t>
      </w:r>
      <w:r>
        <w:rPr>
          <w:szCs w:val="24"/>
        </w:rPr>
        <w:br/>
      </w:r>
      <w:r w:rsidR="0068668C">
        <w:rPr>
          <w:szCs w:val="24"/>
        </w:rPr>
        <w:t>(</w:t>
      </w:r>
      <w:r>
        <w:rPr>
          <w:szCs w:val="24"/>
        </w:rPr>
        <w:t xml:space="preserve">Bijlage </w:t>
      </w:r>
      <w:r w:rsidR="00155E35">
        <w:rPr>
          <w:szCs w:val="24"/>
        </w:rPr>
        <w:t xml:space="preserve">2 bestuursbesluit met links naar 3 rapporten; </w:t>
      </w:r>
      <w:r w:rsidR="002B176E">
        <w:rPr>
          <w:szCs w:val="24"/>
        </w:rPr>
        <w:t>en</w:t>
      </w:r>
      <w:r w:rsidR="000E4CFC">
        <w:rPr>
          <w:szCs w:val="24"/>
        </w:rPr>
        <w:br/>
      </w:r>
      <w:r w:rsidR="00155E35">
        <w:rPr>
          <w:szCs w:val="24"/>
        </w:rPr>
        <w:t xml:space="preserve">bijlage 3 </w:t>
      </w:r>
      <w:r w:rsidR="007633C5">
        <w:rPr>
          <w:szCs w:val="24"/>
        </w:rPr>
        <w:t>aanvullende notitie scenario 2</w:t>
      </w:r>
      <w:r w:rsidR="00711B59">
        <w:rPr>
          <w:szCs w:val="24"/>
        </w:rPr>
        <w:t>;</w:t>
      </w:r>
      <w:r w:rsidR="007633C5">
        <w:rPr>
          <w:szCs w:val="24"/>
        </w:rPr>
        <w:t xml:space="preserve"> </w:t>
      </w:r>
      <w:r w:rsidR="00234962">
        <w:rPr>
          <w:szCs w:val="24"/>
        </w:rPr>
        <w:t>en</w:t>
      </w:r>
      <w:r w:rsidR="007633C5">
        <w:rPr>
          <w:szCs w:val="24"/>
        </w:rPr>
        <w:br/>
        <w:t xml:space="preserve">bijlage 4 </w:t>
      </w:r>
      <w:r w:rsidR="00C11842">
        <w:rPr>
          <w:szCs w:val="24"/>
        </w:rPr>
        <w:t>notitie toelichting</w:t>
      </w:r>
      <w:r w:rsidR="00AC3D91">
        <w:rPr>
          <w:szCs w:val="24"/>
        </w:rPr>
        <w:t xml:space="preserve"> functies e-depot RAZU</w:t>
      </w:r>
      <w:r w:rsidR="0068668C">
        <w:rPr>
          <w:szCs w:val="24"/>
        </w:rPr>
        <w:t xml:space="preserve">) </w:t>
      </w:r>
    </w:p>
    <w:p w14:paraId="4952062A" w14:textId="5F0976FF" w:rsidR="0079332F" w:rsidRDefault="0079332F" w:rsidP="001A72A6">
      <w:pPr>
        <w:pStyle w:val="Lijstalinea"/>
        <w:numPr>
          <w:ilvl w:val="1"/>
          <w:numId w:val="4"/>
        </w:numPr>
        <w:rPr>
          <w:highlight w:val="yellow"/>
        </w:rPr>
      </w:pPr>
      <w:r>
        <w:rPr>
          <w:highlight w:val="yellow"/>
        </w:rPr>
        <w:t>Het realiseren van een e-depot staat sinds</w:t>
      </w:r>
      <w:r w:rsidR="000D52DD">
        <w:rPr>
          <w:highlight w:val="yellow"/>
        </w:rPr>
        <w:t xml:space="preserve"> december 2014 (!) al op de agenda van het RAZU bestuur. Het eerste traject</w:t>
      </w:r>
      <w:r w:rsidR="00E42F31">
        <w:rPr>
          <w:highlight w:val="yellow"/>
        </w:rPr>
        <w:t xml:space="preserve">, dat samen met andere archiefdiensten en hun gemeenten werd gedaan, </w:t>
      </w:r>
      <w:r w:rsidR="00E866F8">
        <w:rPr>
          <w:highlight w:val="yellow"/>
        </w:rPr>
        <w:t xml:space="preserve">leverde niet voldoende informatie op om een e-depot in te kunnen richten. Daarom is </w:t>
      </w:r>
      <w:r w:rsidR="007865B7">
        <w:rPr>
          <w:highlight w:val="yellow"/>
        </w:rPr>
        <w:t xml:space="preserve">in 2020-2021 de pilot gedaan. </w:t>
      </w:r>
      <w:r w:rsidR="00E76C8A">
        <w:rPr>
          <w:highlight w:val="yellow"/>
        </w:rPr>
        <w:t xml:space="preserve">Aan het eind van het eerste jaar werd duidelijk dat het e-depot van onze huidige leverancier niet voldoet. Daarom </w:t>
      </w:r>
      <w:r w:rsidR="00A27DD4">
        <w:rPr>
          <w:highlight w:val="yellow"/>
        </w:rPr>
        <w:t xml:space="preserve">is in het tweede jaar o.a. onderzocht wat mogelijke scenario’s zijn en wat de </w:t>
      </w:r>
      <w:r w:rsidR="00B66B76">
        <w:rPr>
          <w:highlight w:val="yellow"/>
        </w:rPr>
        <w:t xml:space="preserve">gemeenten kunnen doen ter voorbereiding op overbrenging naar een e-depot. In de sessie van 17 november zijn de </w:t>
      </w:r>
      <w:r w:rsidR="00FA3C62">
        <w:rPr>
          <w:highlight w:val="yellow"/>
        </w:rPr>
        <w:t xml:space="preserve">scenario’s besproken. </w:t>
      </w:r>
      <w:r w:rsidR="00B44D1F">
        <w:rPr>
          <w:highlight w:val="yellow"/>
        </w:rPr>
        <w:br/>
      </w:r>
      <w:r w:rsidR="000D52DD">
        <w:rPr>
          <w:highlight w:val="yellow"/>
        </w:rPr>
        <w:br/>
      </w:r>
      <w:r>
        <w:rPr>
          <w:highlight w:val="yellow"/>
        </w:rPr>
        <w:t xml:space="preserve"> </w:t>
      </w:r>
    </w:p>
    <w:p w14:paraId="19E93690" w14:textId="33912363" w:rsidR="00B44D1F" w:rsidRPr="00B50043" w:rsidRDefault="00B44D1F" w:rsidP="00B44D1F">
      <w:pPr>
        <w:pStyle w:val="Lijstalinea"/>
        <w:numPr>
          <w:ilvl w:val="1"/>
          <w:numId w:val="4"/>
        </w:numPr>
        <w:rPr>
          <w:highlight w:val="yellow"/>
        </w:rPr>
      </w:pPr>
      <w:r w:rsidRPr="004E40CB">
        <w:rPr>
          <w:szCs w:val="24"/>
          <w:highlight w:val="yellow"/>
        </w:rPr>
        <w:lastRenderedPageBreak/>
        <w:t>Bij dit agendapunt zijn meerdere bijlage</w:t>
      </w:r>
      <w:r>
        <w:rPr>
          <w:szCs w:val="24"/>
          <w:highlight w:val="yellow"/>
        </w:rPr>
        <w:t>n</w:t>
      </w:r>
      <w:r w:rsidRPr="004E40CB">
        <w:rPr>
          <w:szCs w:val="24"/>
          <w:highlight w:val="yellow"/>
        </w:rPr>
        <w:t xml:space="preserve">: de 3 rapporten waarmee de pilot wordt afgesloten. Een notitie met het verzoek aan het bestuur een besluit te nemen. Verder 2 notities die op verzoek van de ambtenaren zijn opgesteld en toegevoegd aan de stukken. De notitie met extra informatie over scenario 2 (op verzoek van regiegroep) en een notitie waarin de nieuwe benodigde functies worden toegelicht. </w:t>
      </w:r>
      <w:r>
        <w:rPr>
          <w:szCs w:val="24"/>
          <w:highlight w:val="yellow"/>
        </w:rPr>
        <w:br/>
      </w:r>
    </w:p>
    <w:p w14:paraId="747ACB34" w14:textId="65548FA7" w:rsidR="00A84C26" w:rsidRPr="00DB52AA" w:rsidRDefault="00BE3B87" w:rsidP="00B50043">
      <w:pPr>
        <w:pStyle w:val="Lijstalinea"/>
        <w:numPr>
          <w:ilvl w:val="1"/>
          <w:numId w:val="4"/>
        </w:numPr>
        <w:rPr>
          <w:szCs w:val="24"/>
          <w:highlight w:val="yellow"/>
        </w:rPr>
      </w:pPr>
      <w:r w:rsidRPr="00DB52AA">
        <w:rPr>
          <w:highlight w:val="yellow"/>
        </w:rPr>
        <w:t>Aan het bestuur wordt gevraagd het projectteam etc decharge te verlenen en een besluit te nemen over het</w:t>
      </w:r>
      <w:r w:rsidR="00B50043" w:rsidRPr="00DB52AA">
        <w:rPr>
          <w:highlight w:val="yellow"/>
        </w:rPr>
        <w:t xml:space="preserve"> vervolg</w:t>
      </w:r>
      <w:r w:rsidR="00B44D1F" w:rsidRPr="00DB52AA">
        <w:rPr>
          <w:highlight w:val="yellow"/>
        </w:rPr>
        <w:t xml:space="preserve">: scenario 1, 2 of 3 (en liever niet 0). </w:t>
      </w:r>
      <w:r w:rsidR="00FA3C62" w:rsidRPr="00DB52AA">
        <w:rPr>
          <w:szCs w:val="24"/>
          <w:highlight w:val="yellow"/>
        </w:rPr>
        <w:br/>
      </w:r>
      <w:r w:rsidR="00B50043" w:rsidRPr="00DB52AA">
        <w:rPr>
          <w:szCs w:val="24"/>
          <w:highlight w:val="yellow"/>
        </w:rPr>
        <w:t xml:space="preserve">NB. </w:t>
      </w:r>
      <w:r w:rsidR="00A84C26" w:rsidRPr="00DB52AA">
        <w:rPr>
          <w:szCs w:val="24"/>
          <w:highlight w:val="yellow"/>
        </w:rPr>
        <w:t>inhoudelijke discussie zou niet meer hoeven na 17 november?</w:t>
      </w:r>
    </w:p>
    <w:p w14:paraId="21DCDB95" w14:textId="77777777" w:rsidR="00B44D1F" w:rsidRPr="00A84C26" w:rsidRDefault="00B44D1F" w:rsidP="00B50043">
      <w:pPr>
        <w:pStyle w:val="Lijstalinea"/>
        <w:ind w:left="1583"/>
        <w:rPr>
          <w:highlight w:val="yellow"/>
        </w:rPr>
      </w:pPr>
    </w:p>
    <w:p w14:paraId="2D1E8E6E" w14:textId="77777777" w:rsidR="004C4C22" w:rsidRPr="00FB4DC4" w:rsidRDefault="004C4C22" w:rsidP="004C4C22">
      <w:pPr>
        <w:pStyle w:val="Lijstalinea"/>
        <w:numPr>
          <w:ilvl w:val="1"/>
          <w:numId w:val="4"/>
        </w:numPr>
        <w:rPr>
          <w:highlight w:val="lightGray"/>
        </w:rPr>
      </w:pPr>
      <w:r w:rsidRPr="00FB4DC4">
        <w:rPr>
          <w:highlight w:val="lightGray"/>
        </w:rPr>
        <w:t xml:space="preserve">Indien nodig kunnen Wietse en ik nog een toelichting geven of vragen beantwoorden.. </w:t>
      </w:r>
    </w:p>
    <w:p w14:paraId="04A06F52" w14:textId="7A3E2A85" w:rsidR="001A72A6" w:rsidRPr="004E40CB" w:rsidRDefault="004C4C22" w:rsidP="008C43D5">
      <w:pPr>
        <w:pStyle w:val="Lijstalinea"/>
        <w:ind w:left="1583"/>
        <w:rPr>
          <w:highlight w:val="yellow"/>
        </w:rPr>
      </w:pPr>
      <w:r>
        <w:br/>
      </w:r>
      <w:r w:rsidR="003D6194" w:rsidRPr="00852EBB">
        <w:rPr>
          <w:i/>
          <w:iCs/>
          <w:highlight w:val="yellow"/>
        </w:rPr>
        <w:t>NB. Hans: alleen voor jou</w:t>
      </w:r>
      <w:r w:rsidR="00550423" w:rsidRPr="00852EBB">
        <w:rPr>
          <w:i/>
          <w:iCs/>
          <w:highlight w:val="yellow"/>
        </w:rPr>
        <w:t>, niet om te melden</w:t>
      </w:r>
      <w:r w:rsidR="003D6194" w:rsidRPr="00852EBB">
        <w:rPr>
          <w:i/>
          <w:iCs/>
          <w:highlight w:val="yellow"/>
        </w:rPr>
        <w:t>: de ambtelijk vertegenwoordiger van Utrechtse Heuvelrug heeft nog veel vragen gesteld. Terechte vragen, maar ieder door ons gegeven antwoord roept weer nieuwe vragen op</w:t>
      </w:r>
      <w:r w:rsidR="0027753D" w:rsidRPr="00852EBB">
        <w:rPr>
          <w:i/>
          <w:iCs/>
          <w:highlight w:val="yellow"/>
        </w:rPr>
        <w:t xml:space="preserve"> (soms van het type ‘ja maar wat als dan…?’</w:t>
      </w:r>
      <w:r w:rsidR="003D6194" w:rsidRPr="00852EBB">
        <w:rPr>
          <w:i/>
          <w:iCs/>
          <w:highlight w:val="yellow"/>
        </w:rPr>
        <w:t xml:space="preserve">. </w:t>
      </w:r>
      <w:r w:rsidR="009B4EC6" w:rsidRPr="00852EBB">
        <w:rPr>
          <w:i/>
          <w:iCs/>
          <w:highlight w:val="yellow"/>
        </w:rPr>
        <w:t xml:space="preserve">Daarmee wordt er, vind ik, wel </w:t>
      </w:r>
      <w:r w:rsidR="00204280" w:rsidRPr="00852EBB">
        <w:rPr>
          <w:i/>
          <w:iCs/>
          <w:highlight w:val="yellow"/>
        </w:rPr>
        <w:t xml:space="preserve">veel meer gevraagd van Wietse en Bram dan </w:t>
      </w:r>
      <w:r w:rsidR="0027753D" w:rsidRPr="00852EBB">
        <w:rPr>
          <w:i/>
          <w:iCs/>
          <w:highlight w:val="yellow"/>
        </w:rPr>
        <w:t xml:space="preserve">(a) </w:t>
      </w:r>
      <w:r w:rsidR="00204280" w:rsidRPr="00852EBB">
        <w:rPr>
          <w:i/>
          <w:iCs/>
          <w:highlight w:val="yellow"/>
        </w:rPr>
        <w:t>past binnen de tij</w:t>
      </w:r>
      <w:r w:rsidR="0027753D" w:rsidRPr="00852EBB">
        <w:rPr>
          <w:i/>
          <w:iCs/>
          <w:highlight w:val="yellow"/>
        </w:rPr>
        <w:t xml:space="preserve">d die zij hebben voor het e-depot en (b) </w:t>
      </w:r>
      <w:r w:rsidR="001C7C82" w:rsidRPr="00852EBB">
        <w:rPr>
          <w:i/>
          <w:iCs/>
          <w:highlight w:val="yellow"/>
        </w:rPr>
        <w:t xml:space="preserve">er überhaupt ooit uitgedacht is </w:t>
      </w:r>
      <w:r w:rsidR="00115434" w:rsidRPr="00852EBB">
        <w:rPr>
          <w:i/>
          <w:iCs/>
          <w:highlight w:val="yellow"/>
        </w:rPr>
        <w:t>binnen Common Ground.</w:t>
      </w:r>
      <w:r w:rsidR="00844E17">
        <w:rPr>
          <w:i/>
          <w:iCs/>
          <w:highlight w:val="yellow"/>
        </w:rPr>
        <w:t xml:space="preserve"> Het risico wat i</w:t>
      </w:r>
      <w:r>
        <w:rPr>
          <w:i/>
          <w:iCs/>
          <w:highlight w:val="yellow"/>
        </w:rPr>
        <w:t>k</w:t>
      </w:r>
      <w:r w:rsidR="00844E17">
        <w:rPr>
          <w:i/>
          <w:iCs/>
          <w:highlight w:val="yellow"/>
        </w:rPr>
        <w:t xml:space="preserve"> zie is dat deze vragen (en ook andere vragen om meer risico’s in kaart te brengen en/of zaken uit te zoeken</w:t>
      </w:r>
      <w:r w:rsidR="007804BC">
        <w:rPr>
          <w:i/>
          <w:iCs/>
          <w:highlight w:val="yellow"/>
        </w:rPr>
        <w:t xml:space="preserve">) gaan leiden tot meer antwoorden en dan meer vragen, mogelijke risico’s, </w:t>
      </w:r>
      <w:r w:rsidR="001D5E3A">
        <w:rPr>
          <w:i/>
          <w:iCs/>
          <w:highlight w:val="yellow"/>
        </w:rPr>
        <w:t xml:space="preserve">uit te zoeken zaken. Etc. </w:t>
      </w:r>
      <w:r w:rsidR="00531117">
        <w:rPr>
          <w:i/>
          <w:iCs/>
          <w:highlight w:val="yellow"/>
        </w:rPr>
        <w:br/>
      </w:r>
      <w:r w:rsidR="00115434">
        <w:rPr>
          <w:highlight w:val="yellow"/>
        </w:rPr>
        <w:t xml:space="preserve"> </w:t>
      </w:r>
    </w:p>
    <w:p w14:paraId="723ABB77" w14:textId="41F7B37B" w:rsidR="008503BB" w:rsidRPr="003F6BBD" w:rsidRDefault="0016468B" w:rsidP="001C7AAC">
      <w:pPr>
        <w:pStyle w:val="Lijstalinea"/>
        <w:numPr>
          <w:ilvl w:val="0"/>
          <w:numId w:val="4"/>
        </w:numPr>
      </w:pPr>
      <w:r w:rsidRPr="001C7AAC">
        <w:rPr>
          <w:szCs w:val="24"/>
        </w:rPr>
        <w:t>Evaluatie en b</w:t>
      </w:r>
      <w:r w:rsidR="00160F85" w:rsidRPr="001C7AAC">
        <w:rPr>
          <w:szCs w:val="24"/>
        </w:rPr>
        <w:t xml:space="preserve">esluitvorming </w:t>
      </w:r>
      <w:r w:rsidR="00650554" w:rsidRPr="001C7AAC">
        <w:rPr>
          <w:szCs w:val="24"/>
        </w:rPr>
        <w:t>inzet 2</w:t>
      </w:r>
      <w:r w:rsidR="00650554" w:rsidRPr="001C7AAC">
        <w:rPr>
          <w:szCs w:val="24"/>
          <w:vertAlign w:val="superscript"/>
        </w:rPr>
        <w:t>e</w:t>
      </w:r>
      <w:r w:rsidR="00650554" w:rsidRPr="001C7AAC">
        <w:rPr>
          <w:szCs w:val="24"/>
        </w:rPr>
        <w:t xml:space="preserve"> informatieadviseur </w:t>
      </w:r>
      <w:r w:rsidR="00B25B94" w:rsidRPr="001C7AAC">
        <w:rPr>
          <w:szCs w:val="24"/>
          <w:highlight w:val="green"/>
        </w:rPr>
        <w:t>10;45 – 10:55</w:t>
      </w:r>
      <w:r w:rsidR="00650554" w:rsidRPr="001C7AAC">
        <w:rPr>
          <w:szCs w:val="24"/>
        </w:rPr>
        <w:br/>
        <w:t xml:space="preserve">(bijlage </w:t>
      </w:r>
      <w:r w:rsidR="007633C5" w:rsidRPr="001C7AAC">
        <w:rPr>
          <w:szCs w:val="24"/>
        </w:rPr>
        <w:t>5</w:t>
      </w:r>
      <w:r w:rsidR="00C11842" w:rsidRPr="001C7AAC">
        <w:rPr>
          <w:szCs w:val="24"/>
        </w:rPr>
        <w:t xml:space="preserve"> notitie evaluatie inzet 2</w:t>
      </w:r>
      <w:r w:rsidR="00C11842" w:rsidRPr="001C7AAC">
        <w:rPr>
          <w:szCs w:val="24"/>
          <w:vertAlign w:val="superscript"/>
        </w:rPr>
        <w:t>e</w:t>
      </w:r>
      <w:r w:rsidR="00C11842" w:rsidRPr="001C7AAC">
        <w:rPr>
          <w:szCs w:val="24"/>
        </w:rPr>
        <w:t xml:space="preserve"> informatieadviseur</w:t>
      </w:r>
      <w:r w:rsidR="008503BB" w:rsidRPr="001C7AAC">
        <w:rPr>
          <w:szCs w:val="24"/>
        </w:rPr>
        <w:t>)</w:t>
      </w:r>
    </w:p>
    <w:p w14:paraId="43FAF0F4" w14:textId="32E49EF4" w:rsidR="008C0250" w:rsidRDefault="00BC0DCC" w:rsidP="003F6BBD">
      <w:pPr>
        <w:pStyle w:val="Lijstalinea"/>
        <w:numPr>
          <w:ilvl w:val="1"/>
          <w:numId w:val="4"/>
        </w:numPr>
        <w:rPr>
          <w:highlight w:val="yellow"/>
        </w:rPr>
      </w:pPr>
      <w:r>
        <w:rPr>
          <w:highlight w:val="yellow"/>
        </w:rPr>
        <w:t xml:space="preserve">De aanstelling van </w:t>
      </w:r>
      <w:r w:rsidR="00F32599">
        <w:rPr>
          <w:highlight w:val="yellow"/>
        </w:rPr>
        <w:t xml:space="preserve">een informatie adviseur volgt uit het vaststellen van het beleidsplan 2019-2022. </w:t>
      </w:r>
      <w:r w:rsidR="002E69AB">
        <w:rPr>
          <w:highlight w:val="yellow"/>
        </w:rPr>
        <w:t>Daar werd uitgegaan van 1,5 fte informatieadviseur.</w:t>
      </w:r>
      <w:r w:rsidR="002E69AB">
        <w:rPr>
          <w:highlight w:val="yellow"/>
        </w:rPr>
        <w:br/>
      </w:r>
      <w:r w:rsidR="00F32599">
        <w:rPr>
          <w:highlight w:val="yellow"/>
        </w:rPr>
        <w:t xml:space="preserve">In eerste instantie is gekozen voor 0,5 fte (dat was Wietse). In december 2019 </w:t>
      </w:r>
      <w:r w:rsidR="00005B4F">
        <w:rPr>
          <w:highlight w:val="yellow"/>
        </w:rPr>
        <w:t>heeft bestuur de functie van informatieadviseur geëvalueerd. Het bestuur was positief over deze nieuwe functie (</w:t>
      </w:r>
      <w:r w:rsidR="00A83A28">
        <w:rPr>
          <w:highlight w:val="yellow"/>
        </w:rPr>
        <w:t xml:space="preserve">= 5 gemeenten positief, Houten gaf destijds aan </w:t>
      </w:r>
      <w:r w:rsidR="00A428FA">
        <w:rPr>
          <w:highlight w:val="yellow"/>
        </w:rPr>
        <w:t xml:space="preserve">weinig gebruik te maken van de Informatieadviseur). </w:t>
      </w:r>
      <w:r w:rsidR="00447224">
        <w:rPr>
          <w:highlight w:val="yellow"/>
        </w:rPr>
        <w:br/>
      </w:r>
      <w:r w:rsidR="00A428FA">
        <w:rPr>
          <w:highlight w:val="yellow"/>
        </w:rPr>
        <w:t xml:space="preserve">Het bestuur heeft destijds </w:t>
      </w:r>
      <w:r w:rsidR="00447224">
        <w:rPr>
          <w:highlight w:val="yellow"/>
        </w:rPr>
        <w:t xml:space="preserve">in 2019 </w:t>
      </w:r>
      <w:r w:rsidR="00A428FA">
        <w:rPr>
          <w:highlight w:val="yellow"/>
        </w:rPr>
        <w:t xml:space="preserve">gediscussieerd over de vraag of er voldoende werk zou zijn voor 1,5 fte informatieadviseur. En daarna, op voorstel van Gilbert, </w:t>
      </w:r>
      <w:r w:rsidR="009D522E">
        <w:rPr>
          <w:highlight w:val="yellow"/>
        </w:rPr>
        <w:t>besloten een adviseu</w:t>
      </w:r>
      <w:r w:rsidR="009D522E" w:rsidRPr="00FD7B6F">
        <w:rPr>
          <w:highlight w:val="yellow"/>
        </w:rPr>
        <w:t xml:space="preserve">r </w:t>
      </w:r>
      <w:r w:rsidR="00FD7B6F" w:rsidRPr="00FD7B6F">
        <w:rPr>
          <w:highlight w:val="yellow"/>
        </w:rPr>
        <w:t xml:space="preserve">een tijdelijke aanstelling voor 2 jaar te geven, zodat gekeken kon worden </w:t>
      </w:r>
      <w:r w:rsidR="00FD7B6F" w:rsidRPr="00712BCD">
        <w:rPr>
          <w:highlight w:val="yellow"/>
          <w:u w:val="single"/>
        </w:rPr>
        <w:t>of er voldoende werk zou zijn</w:t>
      </w:r>
      <w:r w:rsidR="00FD7B6F" w:rsidRPr="00FD7B6F">
        <w:rPr>
          <w:highlight w:val="yellow"/>
        </w:rPr>
        <w:t>. De 2 jaar werd gekoppeld aan ‘de duur van de e-depot pilot’, zodat de informatieadviseurs voor 50% van hun tijd ingezet zouden worden in deze pilot.</w:t>
      </w:r>
      <w:r w:rsidR="00005B4F" w:rsidRPr="00FD7B6F">
        <w:rPr>
          <w:highlight w:val="yellow"/>
        </w:rPr>
        <w:t xml:space="preserve"> </w:t>
      </w:r>
      <w:r w:rsidR="00841745" w:rsidRPr="00FD7B6F">
        <w:rPr>
          <w:highlight w:val="yellow"/>
        </w:rPr>
        <w:t xml:space="preserve"> </w:t>
      </w:r>
      <w:r w:rsidR="002E69AB">
        <w:rPr>
          <w:highlight w:val="yellow"/>
        </w:rPr>
        <w:t>Deze 2 jaar loopt af op 1 mei a.s., daarom nu beslui</w:t>
      </w:r>
      <w:r w:rsidR="008C0250">
        <w:rPr>
          <w:highlight w:val="yellow"/>
        </w:rPr>
        <w:t xml:space="preserve">tvorming. </w:t>
      </w:r>
      <w:r w:rsidR="008C0250">
        <w:rPr>
          <w:highlight w:val="yellow"/>
        </w:rPr>
        <w:br/>
      </w:r>
    </w:p>
    <w:p w14:paraId="6C5239F3" w14:textId="5241CF25" w:rsidR="004F2212" w:rsidRPr="00481300" w:rsidRDefault="002B5FB8" w:rsidP="003F6BBD">
      <w:pPr>
        <w:pStyle w:val="Lijstalinea"/>
        <w:numPr>
          <w:ilvl w:val="1"/>
          <w:numId w:val="4"/>
        </w:numPr>
        <w:rPr>
          <w:highlight w:val="yellow"/>
        </w:rPr>
      </w:pPr>
      <w:r w:rsidRPr="00481300">
        <w:rPr>
          <w:highlight w:val="yellow"/>
        </w:rPr>
        <w:t xml:space="preserve">Bestuur wordt gevraagd om een besluit te nemen over de vaste aanstelling. </w:t>
      </w:r>
      <w:r w:rsidR="00BC0DCC">
        <w:rPr>
          <w:highlight w:val="yellow"/>
        </w:rPr>
        <w:br/>
      </w:r>
    </w:p>
    <w:p w14:paraId="7243D192" w14:textId="33060E61" w:rsidR="00CD285D" w:rsidRPr="00CD285D" w:rsidRDefault="004F2212" w:rsidP="00750F40">
      <w:pPr>
        <w:pStyle w:val="Lijstalinea"/>
        <w:numPr>
          <w:ilvl w:val="1"/>
          <w:numId w:val="4"/>
        </w:numPr>
      </w:pPr>
      <w:r w:rsidRPr="00FB4DC4">
        <w:rPr>
          <w:highlight w:val="lightGray"/>
        </w:rPr>
        <w:t xml:space="preserve">Toelichting Erika : </w:t>
      </w:r>
      <w:r w:rsidR="00750F40" w:rsidRPr="00750F40">
        <w:rPr>
          <w:highlight w:val="lightGray"/>
        </w:rPr>
        <w:t>De notitie beschrijft de inzet van de (beide) informatieadviseurs de afgelopen 1,5 jaar (want de 2</w:t>
      </w:r>
      <w:r w:rsidR="00750F40" w:rsidRPr="00750F40">
        <w:rPr>
          <w:highlight w:val="lightGray"/>
          <w:vertAlign w:val="superscript"/>
        </w:rPr>
        <w:t>e</w:t>
      </w:r>
      <w:r w:rsidR="00750F40" w:rsidRPr="00750F40">
        <w:rPr>
          <w:highlight w:val="lightGray"/>
        </w:rPr>
        <w:t xml:space="preserve"> adviseur is pas in mei </w:t>
      </w:r>
      <w:r w:rsidR="00750F40" w:rsidRPr="009F74A2">
        <w:rPr>
          <w:highlight w:val="red"/>
        </w:rPr>
        <w:t>20</w:t>
      </w:r>
      <w:r w:rsidR="009F74A2" w:rsidRPr="009F74A2">
        <w:rPr>
          <w:highlight w:val="red"/>
        </w:rPr>
        <w:t>20</w:t>
      </w:r>
      <w:r w:rsidR="00750F40" w:rsidRPr="00750F40">
        <w:rPr>
          <w:highlight w:val="lightGray"/>
        </w:rPr>
        <w:t xml:space="preserve"> gestart).  Die werkzaamheden zijn in lijn met het beleidsplan</w:t>
      </w:r>
      <w:r w:rsidR="0026636B">
        <w:rPr>
          <w:highlight w:val="lightGray"/>
        </w:rPr>
        <w:t xml:space="preserve">: </w:t>
      </w:r>
      <w:r w:rsidR="00A70509">
        <w:rPr>
          <w:highlight w:val="lightGray"/>
        </w:rPr>
        <w:t>ondersteuning bij de uitvoering van wettelijke verplichtingen</w:t>
      </w:r>
      <w:r w:rsidR="00A24C5D">
        <w:rPr>
          <w:highlight w:val="lightGray"/>
        </w:rPr>
        <w:t xml:space="preserve"> (zoals handboek vervanging)</w:t>
      </w:r>
      <w:r w:rsidR="003E78B4">
        <w:rPr>
          <w:highlight w:val="lightGray"/>
        </w:rPr>
        <w:t xml:space="preserve">, </w:t>
      </w:r>
      <w:r w:rsidR="00A24C5D">
        <w:rPr>
          <w:highlight w:val="lightGray"/>
        </w:rPr>
        <w:t>initiëren van samenwerkingsprojecten</w:t>
      </w:r>
      <w:r w:rsidR="003E78B4">
        <w:rPr>
          <w:highlight w:val="lightGray"/>
        </w:rPr>
        <w:t xml:space="preserve"> in de regio</w:t>
      </w:r>
      <w:r w:rsidR="00CD285D">
        <w:rPr>
          <w:highlight w:val="lightGray"/>
        </w:rPr>
        <w:t xml:space="preserve"> (nu: kwaliteitssysteem</w:t>
      </w:r>
      <w:r w:rsidR="009F74A2">
        <w:rPr>
          <w:highlight w:val="lightGray"/>
        </w:rPr>
        <w:t xml:space="preserve"> en MDTO</w:t>
      </w:r>
      <w:r w:rsidR="00CD285D">
        <w:rPr>
          <w:highlight w:val="lightGray"/>
        </w:rPr>
        <w:t>), contacten buiten de regio en landelijk (en daarvan vertaling naar gemeenten), adviezen op allerlei gebied</w:t>
      </w:r>
      <w:r w:rsidR="00750F40" w:rsidRPr="00750F40">
        <w:rPr>
          <w:highlight w:val="lightGray"/>
        </w:rPr>
        <w:t>.</w:t>
      </w:r>
    </w:p>
    <w:p w14:paraId="4E60D5A9" w14:textId="29BD074C" w:rsidR="00033173" w:rsidRDefault="00750F40" w:rsidP="00DB52AA">
      <w:pPr>
        <w:pStyle w:val="Lijstalinea"/>
        <w:ind w:left="1583"/>
      </w:pPr>
      <w:r w:rsidRPr="00750F40">
        <w:rPr>
          <w:highlight w:val="lightGray"/>
        </w:rPr>
        <w:t>Vooruitkijkend ligt er nog behoorlijk was advieswerk in het vooruitschiet</w:t>
      </w:r>
      <w:r w:rsidR="00A41B11">
        <w:rPr>
          <w:highlight w:val="lightGray"/>
        </w:rPr>
        <w:t xml:space="preserve">: </w:t>
      </w:r>
      <w:r w:rsidR="0091777B">
        <w:rPr>
          <w:highlight w:val="lightGray"/>
        </w:rPr>
        <w:t>follow</w:t>
      </w:r>
      <w:r w:rsidR="007200C6">
        <w:rPr>
          <w:highlight w:val="lightGray"/>
        </w:rPr>
        <w:t xml:space="preserve"> up van de</w:t>
      </w:r>
      <w:r w:rsidRPr="00750F40">
        <w:rPr>
          <w:highlight w:val="lightGray"/>
        </w:rPr>
        <w:t xml:space="preserve"> KIDO aanbevelingen, herziening archiefwet, implementatie WOO, voorbereiding overbrenging digitaal archief naar e-depot). </w:t>
      </w:r>
      <w:r w:rsidRPr="00750F40">
        <w:rPr>
          <w:highlight w:val="lightGray"/>
        </w:rPr>
        <w:br/>
        <w:t xml:space="preserve">De notitie is ambtelijk besproken, in dat overleg heb ik geen negatieve reacties gehoord op het voorstel om deze formatie structureel te maken. </w:t>
      </w:r>
      <w:r w:rsidR="00D501B0">
        <w:rPr>
          <w:highlight w:val="lightGray"/>
        </w:rPr>
        <w:br/>
      </w:r>
      <w:r w:rsidRPr="00750F40">
        <w:rPr>
          <w:highlight w:val="lightGray"/>
        </w:rPr>
        <w:t>Mogelijk ten overvloede: deze uitbreiding is financieel al verwerkt in de begroting 2022.</w:t>
      </w:r>
      <w:r w:rsidR="00033173">
        <w:br/>
      </w:r>
    </w:p>
    <w:p w14:paraId="4192FE02" w14:textId="0CFF8612" w:rsidR="001C7AAC" w:rsidRDefault="00033173" w:rsidP="00750F40">
      <w:pPr>
        <w:pStyle w:val="Lijstalinea"/>
        <w:numPr>
          <w:ilvl w:val="1"/>
          <w:numId w:val="4"/>
        </w:numPr>
      </w:pPr>
      <w:r w:rsidRPr="00A612C9">
        <w:rPr>
          <w:i/>
          <w:iCs/>
          <w:highlight w:val="yellow"/>
        </w:rPr>
        <w:t>NB. Hans, alleen voor jou:  ik weet dat Bram het  heel fijn zou vinden als die vaste aanstelling (bij positief besluit) dan ook snel zou komen. Niet pas op 1 mei. Hij wil nl. een huis kopen en krijgt te horen dat een vast contract toch beter bij de hypotheekverlener valt dan een intentieverklaring van de werkgever.</w:t>
      </w:r>
      <w:r w:rsidRPr="00A612C9">
        <w:rPr>
          <w:highlight w:val="yellow"/>
        </w:rPr>
        <w:t xml:space="preserve"> </w:t>
      </w:r>
      <w:r w:rsidRPr="00A612C9">
        <w:rPr>
          <w:highlight w:val="yellow"/>
        </w:rPr>
        <w:br/>
      </w:r>
      <w:r w:rsidR="001C7AAC">
        <w:br w:type="page"/>
      </w:r>
    </w:p>
    <w:p w14:paraId="57E839E7" w14:textId="77777777" w:rsidR="00F265A4" w:rsidRPr="008503BB" w:rsidRDefault="00F265A4" w:rsidP="00F265A4"/>
    <w:p w14:paraId="6FA0AFEB" w14:textId="1EAAABD7" w:rsidR="008503BB" w:rsidRPr="008503BB" w:rsidRDefault="008503BB" w:rsidP="00B60F21">
      <w:pPr>
        <w:pStyle w:val="Lijstalinea"/>
        <w:numPr>
          <w:ilvl w:val="0"/>
          <w:numId w:val="4"/>
        </w:numPr>
      </w:pPr>
      <w:r>
        <w:rPr>
          <w:szCs w:val="24"/>
        </w:rPr>
        <w:t xml:space="preserve">Bespreking knelpunten dienstverlening </w:t>
      </w:r>
      <w:r w:rsidR="00C965EC">
        <w:rPr>
          <w:szCs w:val="24"/>
        </w:rPr>
        <w:t>en besluitvorming oplossing knelpunt</w:t>
      </w:r>
      <w:r w:rsidR="00B25B94">
        <w:rPr>
          <w:szCs w:val="24"/>
        </w:rPr>
        <w:t xml:space="preserve"> </w:t>
      </w:r>
      <w:r w:rsidR="00B25B94" w:rsidRPr="00B25B94">
        <w:rPr>
          <w:szCs w:val="24"/>
          <w:highlight w:val="green"/>
        </w:rPr>
        <w:t>10:55 – 11:10</w:t>
      </w:r>
    </w:p>
    <w:p w14:paraId="06BE0040" w14:textId="3F3A73C8" w:rsidR="00770983" w:rsidRDefault="008503BB" w:rsidP="00770983">
      <w:pPr>
        <w:pStyle w:val="Lijstalinea"/>
        <w:ind w:left="1211"/>
        <w:rPr>
          <w:szCs w:val="24"/>
        </w:rPr>
      </w:pPr>
      <w:r>
        <w:rPr>
          <w:szCs w:val="24"/>
        </w:rPr>
        <w:t xml:space="preserve">(bijlage </w:t>
      </w:r>
      <w:r w:rsidR="007633C5">
        <w:rPr>
          <w:szCs w:val="24"/>
        </w:rPr>
        <w:t>6</w:t>
      </w:r>
      <w:r w:rsidR="00C965EC">
        <w:rPr>
          <w:szCs w:val="24"/>
        </w:rPr>
        <w:t xml:space="preserve"> notitie Knelp</w:t>
      </w:r>
      <w:r w:rsidR="000E4CFC">
        <w:rPr>
          <w:szCs w:val="24"/>
        </w:rPr>
        <w:t>unten dienstverlening)</w:t>
      </w:r>
    </w:p>
    <w:p w14:paraId="460D330E" w14:textId="5594B73F" w:rsidR="00BA1A27" w:rsidRDefault="00BA1A27" w:rsidP="00BA1A27">
      <w:pPr>
        <w:pStyle w:val="Lijstalinea"/>
        <w:numPr>
          <w:ilvl w:val="0"/>
          <w:numId w:val="6"/>
        </w:numPr>
        <w:rPr>
          <w:szCs w:val="24"/>
        </w:rPr>
      </w:pPr>
      <w:r w:rsidRPr="00BA1A27">
        <w:rPr>
          <w:szCs w:val="24"/>
          <w:highlight w:val="yellow"/>
        </w:rPr>
        <w:t>Onderwerp is</w:t>
      </w:r>
      <w:r w:rsidR="004C4C22" w:rsidRPr="00BA1A27">
        <w:rPr>
          <w:szCs w:val="24"/>
          <w:highlight w:val="yellow"/>
        </w:rPr>
        <w:t xml:space="preserve"> kort aangekondigd tijdens de bestuursvergadering van 17 november. </w:t>
      </w:r>
      <w:r w:rsidRPr="00BA1A27">
        <w:rPr>
          <w:szCs w:val="24"/>
          <w:highlight w:val="yellow"/>
        </w:rPr>
        <w:t>In een notitie is het knelpunt toegelicht.</w:t>
      </w:r>
      <w:r w:rsidRPr="00BA1A27">
        <w:rPr>
          <w:szCs w:val="24"/>
        </w:rPr>
        <w:t xml:space="preserve"> </w:t>
      </w:r>
      <w:r w:rsidR="008C43D5">
        <w:rPr>
          <w:szCs w:val="24"/>
        </w:rPr>
        <w:br/>
      </w:r>
      <w:r w:rsidR="008C43D5" w:rsidRPr="00A612C9">
        <w:rPr>
          <w:szCs w:val="24"/>
          <w:highlight w:val="yellow"/>
        </w:rPr>
        <w:t>Essenti</w:t>
      </w:r>
      <w:r w:rsidR="008C43D5" w:rsidRPr="00AE2FB7">
        <w:rPr>
          <w:szCs w:val="24"/>
          <w:highlight w:val="yellow"/>
        </w:rPr>
        <w:t>e:</w:t>
      </w:r>
      <w:r w:rsidR="00A90447" w:rsidRPr="00AE2FB7">
        <w:rPr>
          <w:szCs w:val="24"/>
          <w:highlight w:val="yellow"/>
        </w:rPr>
        <w:t xml:space="preserve"> </w:t>
      </w:r>
      <w:r w:rsidR="00921C76" w:rsidRPr="00AE2FB7">
        <w:rPr>
          <w:szCs w:val="24"/>
          <w:highlight w:val="yellow"/>
        </w:rPr>
        <w:t>er zit een verschil in de tijd dat het RAZU ‘open’ is (40 uur) en de beschikbare formatie voor dienstverlening (30,4 uur). Dat wordt opgevangen door inzet van medewerkers uit de back office</w:t>
      </w:r>
      <w:r w:rsidR="000D5E50" w:rsidRPr="00AE2FB7">
        <w:rPr>
          <w:szCs w:val="24"/>
          <w:highlight w:val="yellow"/>
        </w:rPr>
        <w:t xml:space="preserve">. </w:t>
      </w:r>
      <w:r w:rsidR="00401436" w:rsidRPr="00AE2FB7">
        <w:rPr>
          <w:szCs w:val="24"/>
          <w:highlight w:val="yellow"/>
        </w:rPr>
        <w:t>Daarnaast is het aantal aanvragen voor bouwvergunningen hoog. Er ligt een verzoek om uitbreiding van de formatie met 1,2 fte.</w:t>
      </w:r>
      <w:r w:rsidR="00401436">
        <w:rPr>
          <w:szCs w:val="24"/>
        </w:rPr>
        <w:t xml:space="preserve"> </w:t>
      </w:r>
      <w:r w:rsidR="00A90447">
        <w:rPr>
          <w:szCs w:val="24"/>
        </w:rPr>
        <w:t xml:space="preserve"> </w:t>
      </w:r>
      <w:r w:rsidR="008C43D5">
        <w:rPr>
          <w:szCs w:val="24"/>
        </w:rPr>
        <w:t xml:space="preserve"> </w:t>
      </w:r>
      <w:r>
        <w:rPr>
          <w:szCs w:val="24"/>
        </w:rPr>
        <w:br/>
      </w:r>
    </w:p>
    <w:p w14:paraId="6BAE5AD3" w14:textId="30858A0C" w:rsidR="002169EC" w:rsidRPr="00BF6E29" w:rsidRDefault="00541413" w:rsidP="002169EC">
      <w:pPr>
        <w:pStyle w:val="Lijstalinea"/>
        <w:numPr>
          <w:ilvl w:val="0"/>
          <w:numId w:val="6"/>
        </w:numPr>
        <w:rPr>
          <w:szCs w:val="24"/>
          <w:highlight w:val="lightGray"/>
        </w:rPr>
      </w:pPr>
      <w:r w:rsidRPr="00BF6E29">
        <w:rPr>
          <w:szCs w:val="24"/>
          <w:highlight w:val="lightGray"/>
        </w:rPr>
        <w:t>Toelichting Erika</w:t>
      </w:r>
      <w:r w:rsidR="002169EC" w:rsidRPr="00BF6E29">
        <w:rPr>
          <w:szCs w:val="24"/>
          <w:highlight w:val="lightGray"/>
        </w:rPr>
        <w:t xml:space="preserve">: </w:t>
      </w:r>
    </w:p>
    <w:p w14:paraId="51ED18B4" w14:textId="4ED4E268" w:rsidR="002169EC" w:rsidRDefault="00685594" w:rsidP="007003F2">
      <w:pPr>
        <w:pStyle w:val="Lijstalinea"/>
        <w:ind w:left="1571"/>
        <w:rPr>
          <w:szCs w:val="24"/>
          <w:highlight w:val="lightGray"/>
        </w:rPr>
      </w:pPr>
      <w:r w:rsidRPr="00BF6E29">
        <w:rPr>
          <w:szCs w:val="24"/>
          <w:highlight w:val="lightGray"/>
        </w:rPr>
        <w:t xml:space="preserve">Knelpunt is niet helemaal nieuw, maar </w:t>
      </w:r>
      <w:r w:rsidR="008E53E9" w:rsidRPr="00BF6E29">
        <w:rPr>
          <w:szCs w:val="24"/>
          <w:highlight w:val="lightGray"/>
        </w:rPr>
        <w:t xml:space="preserve">is eerder </w:t>
      </w:r>
      <w:r w:rsidRPr="00BF6E29">
        <w:rPr>
          <w:szCs w:val="24"/>
          <w:highlight w:val="lightGray"/>
        </w:rPr>
        <w:t>niet heel expliciet gemaakt</w:t>
      </w:r>
      <w:r w:rsidR="008E53E9" w:rsidRPr="00BF6E29">
        <w:rPr>
          <w:szCs w:val="24"/>
          <w:highlight w:val="lightGray"/>
        </w:rPr>
        <w:t xml:space="preserve">. </w:t>
      </w:r>
      <w:r w:rsidR="007003F2" w:rsidRPr="00BF6E29">
        <w:rPr>
          <w:szCs w:val="24"/>
          <w:highlight w:val="lightGray"/>
        </w:rPr>
        <w:t>(Corona?)</w:t>
      </w:r>
    </w:p>
    <w:p w14:paraId="23BCC776" w14:textId="4801CDFA" w:rsidR="00324973" w:rsidRPr="00BF6E29" w:rsidRDefault="00324973" w:rsidP="007003F2">
      <w:pPr>
        <w:pStyle w:val="Lijstalinea"/>
        <w:ind w:left="1571"/>
        <w:rPr>
          <w:szCs w:val="24"/>
          <w:highlight w:val="lightGray"/>
        </w:rPr>
      </w:pPr>
      <w:r>
        <w:rPr>
          <w:szCs w:val="24"/>
          <w:highlight w:val="lightGray"/>
        </w:rPr>
        <w:t xml:space="preserve">Vooraf: RAZU formatie 9,1 fte, maar feitelijk </w:t>
      </w:r>
      <w:r w:rsidR="004B7EF5">
        <w:rPr>
          <w:szCs w:val="24"/>
          <w:highlight w:val="lightGray"/>
        </w:rPr>
        <w:t xml:space="preserve">0,5 fte minder door ‘rugzakjes’. </w:t>
      </w:r>
    </w:p>
    <w:p w14:paraId="0FD85733" w14:textId="77777777" w:rsidR="007A256A" w:rsidRDefault="00406545" w:rsidP="007003F2">
      <w:pPr>
        <w:pStyle w:val="Lijstalinea"/>
        <w:ind w:left="1571"/>
        <w:rPr>
          <w:szCs w:val="24"/>
          <w:highlight w:val="lightGray"/>
        </w:rPr>
      </w:pPr>
      <w:r w:rsidRPr="00BF6E29">
        <w:rPr>
          <w:szCs w:val="24"/>
          <w:highlight w:val="lightGray"/>
        </w:rPr>
        <w:t>M</w:t>
      </w:r>
      <w:r w:rsidR="007A77AA" w:rsidRPr="00BF6E29">
        <w:rPr>
          <w:szCs w:val="24"/>
          <w:highlight w:val="lightGray"/>
        </w:rPr>
        <w:t>edewerkers d</w:t>
      </w:r>
      <w:r w:rsidRPr="00BF6E29">
        <w:rPr>
          <w:szCs w:val="24"/>
          <w:highlight w:val="lightGray"/>
        </w:rPr>
        <w:t>ienstverlening zijn eerste aanspreekpunt voor bezoekers, aanwezige vrijwilligers, gemeenten</w:t>
      </w:r>
      <w:r w:rsidR="007A77AA" w:rsidRPr="00BF6E29">
        <w:rPr>
          <w:szCs w:val="24"/>
          <w:highlight w:val="lightGray"/>
        </w:rPr>
        <w:t xml:space="preserve"> die stukken raadplegen: studiezaal, mail, telefoon</w:t>
      </w:r>
      <w:r w:rsidRPr="00BF6E29">
        <w:rPr>
          <w:szCs w:val="24"/>
          <w:highlight w:val="lightGray"/>
        </w:rPr>
        <w:t>. En zijn ook receptie van het RAZU</w:t>
      </w:r>
      <w:r w:rsidR="00363265" w:rsidRPr="00BF6E29">
        <w:rPr>
          <w:szCs w:val="24"/>
          <w:highlight w:val="lightGray"/>
        </w:rPr>
        <w:t xml:space="preserve">. </w:t>
      </w:r>
      <w:r w:rsidR="009419D5" w:rsidRPr="00BF6E29">
        <w:rPr>
          <w:szCs w:val="24"/>
          <w:highlight w:val="lightGray"/>
        </w:rPr>
        <w:br/>
      </w:r>
    </w:p>
    <w:p w14:paraId="3EABAEE2" w14:textId="77777777" w:rsidR="00963903" w:rsidRDefault="00685594" w:rsidP="007003F2">
      <w:pPr>
        <w:pStyle w:val="Lijstalinea"/>
        <w:ind w:left="1571"/>
        <w:rPr>
          <w:szCs w:val="24"/>
          <w:highlight w:val="lightGray"/>
        </w:rPr>
      </w:pPr>
      <w:r w:rsidRPr="00BF6E29">
        <w:rPr>
          <w:szCs w:val="24"/>
          <w:highlight w:val="lightGray"/>
        </w:rPr>
        <w:t xml:space="preserve">Berekening </w:t>
      </w:r>
      <w:r w:rsidR="00D12548">
        <w:rPr>
          <w:szCs w:val="24"/>
          <w:highlight w:val="lightGray"/>
        </w:rPr>
        <w:t xml:space="preserve">van benodigde formatie is gemaakt </w:t>
      </w:r>
      <w:r w:rsidRPr="00BF6E29">
        <w:rPr>
          <w:szCs w:val="24"/>
          <w:highlight w:val="lightGray"/>
        </w:rPr>
        <w:t xml:space="preserve">op basis van bestaande overzichten van </w:t>
      </w:r>
      <w:r w:rsidR="000A2A8E" w:rsidRPr="00BF6E29">
        <w:rPr>
          <w:szCs w:val="24"/>
          <w:highlight w:val="lightGray"/>
        </w:rPr>
        <w:t>aantallen bezoekers, mails, telefoons etc</w:t>
      </w:r>
      <w:r w:rsidR="007A256A">
        <w:rPr>
          <w:szCs w:val="24"/>
          <w:highlight w:val="lightGray"/>
        </w:rPr>
        <w:t xml:space="preserve">. </w:t>
      </w:r>
      <w:r w:rsidR="00C24634" w:rsidRPr="00BF6E29">
        <w:rPr>
          <w:szCs w:val="24"/>
          <w:highlight w:val="lightGray"/>
        </w:rPr>
        <w:t>Dienstverlening kost vaak veel handelingen, maar het wordt hier behoorlijk efficiënt gedaan.</w:t>
      </w:r>
      <w:r w:rsidR="00363265" w:rsidRPr="00BF6E29">
        <w:rPr>
          <w:szCs w:val="24"/>
          <w:highlight w:val="lightGray"/>
        </w:rPr>
        <w:br/>
      </w:r>
      <w:r w:rsidR="009A5011" w:rsidRPr="00BF6E29">
        <w:rPr>
          <w:szCs w:val="24"/>
          <w:highlight w:val="lightGray"/>
        </w:rPr>
        <w:br/>
        <w:t xml:space="preserve">Conclusie: </w:t>
      </w:r>
      <w:r w:rsidR="00363265" w:rsidRPr="00BF6E29">
        <w:rPr>
          <w:szCs w:val="24"/>
          <w:highlight w:val="lightGray"/>
        </w:rPr>
        <w:t xml:space="preserve">Aantal bezoekers is groot (voor dit type archiefdienst). </w:t>
      </w:r>
      <w:r w:rsidR="009709AD" w:rsidRPr="00BF6E29">
        <w:rPr>
          <w:szCs w:val="24"/>
          <w:highlight w:val="lightGray"/>
        </w:rPr>
        <w:t xml:space="preserve">Vooral bouwvergunningen, maar ook veel ‘regulier onderzoek’. </w:t>
      </w:r>
      <w:r w:rsidR="00990FB4" w:rsidRPr="00BF6E29">
        <w:rPr>
          <w:szCs w:val="24"/>
          <w:highlight w:val="lightGray"/>
        </w:rPr>
        <w:t xml:space="preserve">(Is een kwaliteit van deze archiefdienst). </w:t>
      </w:r>
    </w:p>
    <w:p w14:paraId="6F557885" w14:textId="643ACBDC" w:rsidR="00B142B0" w:rsidRPr="00BF6E29" w:rsidRDefault="009709AD" w:rsidP="007003F2">
      <w:pPr>
        <w:pStyle w:val="Lijstalinea"/>
        <w:ind w:left="1571"/>
        <w:rPr>
          <w:szCs w:val="24"/>
          <w:highlight w:val="lightGray"/>
        </w:rPr>
      </w:pPr>
      <w:r w:rsidRPr="00BF6E29">
        <w:rPr>
          <w:szCs w:val="24"/>
          <w:highlight w:val="lightGray"/>
        </w:rPr>
        <w:t xml:space="preserve">NB. grote raadpleging bouwvergunningen is bij alle archiefdiensten. </w:t>
      </w:r>
      <w:r w:rsidR="00E54308" w:rsidRPr="00BF6E29">
        <w:rPr>
          <w:szCs w:val="24"/>
          <w:highlight w:val="lightGray"/>
        </w:rPr>
        <w:t xml:space="preserve">(Gevolg invoering WABO). Nu </w:t>
      </w:r>
      <w:r w:rsidR="00213638" w:rsidRPr="00BF6E29">
        <w:rPr>
          <w:szCs w:val="24"/>
          <w:highlight w:val="lightGray"/>
        </w:rPr>
        <w:t xml:space="preserve">ca. 1/3 van alle bouwvergunningen bij RAZU. </w:t>
      </w:r>
      <w:r w:rsidR="0043398C" w:rsidRPr="00BF6E29">
        <w:rPr>
          <w:szCs w:val="24"/>
          <w:highlight w:val="lightGray"/>
        </w:rPr>
        <w:t>Totaal uiteindelijk ruim 1km</w:t>
      </w:r>
      <w:r w:rsidR="0043398C">
        <w:rPr>
          <w:szCs w:val="24"/>
          <w:highlight w:val="lightGray"/>
        </w:rPr>
        <w:t xml:space="preserve">, nu ca. 375 meter. </w:t>
      </w:r>
    </w:p>
    <w:p w14:paraId="660B2313" w14:textId="41ABB264" w:rsidR="002C549A" w:rsidRDefault="009A5011" w:rsidP="00CB5604">
      <w:pPr>
        <w:pStyle w:val="Lijstalinea"/>
        <w:ind w:left="1571"/>
        <w:rPr>
          <w:szCs w:val="24"/>
          <w:highlight w:val="lightGray"/>
        </w:rPr>
      </w:pPr>
      <w:r w:rsidRPr="00BF6E29">
        <w:rPr>
          <w:szCs w:val="24"/>
          <w:highlight w:val="lightGray"/>
        </w:rPr>
        <w:br/>
      </w:r>
      <w:r w:rsidR="00B155D3" w:rsidRPr="00BF6E29">
        <w:rPr>
          <w:szCs w:val="24"/>
          <w:highlight w:val="lightGray"/>
        </w:rPr>
        <w:t>Oorzaken</w:t>
      </w:r>
      <w:r w:rsidR="00963903">
        <w:rPr>
          <w:szCs w:val="24"/>
          <w:highlight w:val="lightGray"/>
        </w:rPr>
        <w:t xml:space="preserve"> knelpunten</w:t>
      </w:r>
      <w:r w:rsidR="00B155D3" w:rsidRPr="00BF6E29">
        <w:rPr>
          <w:szCs w:val="24"/>
          <w:highlight w:val="lightGray"/>
        </w:rPr>
        <w:t xml:space="preserve">: bouwvergunningen, </w:t>
      </w:r>
      <w:r w:rsidR="00381856" w:rsidRPr="00BF6E29">
        <w:rPr>
          <w:szCs w:val="24"/>
          <w:highlight w:val="lightGray"/>
        </w:rPr>
        <w:t>privacy programma en opdracht Vijfheerenlanden (waardoor 1 medewerker niet meer ingezet kan worden in dienstverlening)</w:t>
      </w:r>
      <w:r w:rsidR="00963903">
        <w:rPr>
          <w:szCs w:val="24"/>
          <w:highlight w:val="lightGray"/>
        </w:rPr>
        <w:t>.</w:t>
      </w:r>
      <w:r w:rsidR="00990FB4" w:rsidRPr="00BF6E29">
        <w:rPr>
          <w:szCs w:val="24"/>
          <w:highlight w:val="lightGray"/>
        </w:rPr>
        <w:br/>
      </w:r>
      <w:r w:rsidR="00381856" w:rsidRPr="00BF6E29">
        <w:rPr>
          <w:szCs w:val="24"/>
          <w:highlight w:val="lightGray"/>
        </w:rPr>
        <w:br/>
        <w:t>Ook oorzaak: bezuinigingen 2013/2014: fulltime medewerker dienstverlening met pensioen. Nieuwe medewerk</w:t>
      </w:r>
      <w:r w:rsidR="00B42CA5" w:rsidRPr="00BF6E29">
        <w:rPr>
          <w:szCs w:val="24"/>
          <w:highlight w:val="lightGray"/>
        </w:rPr>
        <w:t>st</w:t>
      </w:r>
      <w:r w:rsidR="00381856" w:rsidRPr="00BF6E29">
        <w:rPr>
          <w:szCs w:val="24"/>
          <w:highlight w:val="lightGray"/>
        </w:rPr>
        <w:t xml:space="preserve">er </w:t>
      </w:r>
      <w:r w:rsidR="002C549A">
        <w:rPr>
          <w:szCs w:val="24"/>
          <w:highlight w:val="lightGray"/>
        </w:rPr>
        <w:t xml:space="preserve">dienstverlening kreeg </w:t>
      </w:r>
      <w:r w:rsidR="00381856" w:rsidRPr="00BF6E29">
        <w:rPr>
          <w:szCs w:val="24"/>
          <w:highlight w:val="lightGray"/>
        </w:rPr>
        <w:t xml:space="preserve">aanstelling voor 0,4 fte (minder dan 2 dagen). </w:t>
      </w:r>
      <w:r w:rsidR="004049F4" w:rsidRPr="00BF6E29">
        <w:rPr>
          <w:szCs w:val="24"/>
          <w:highlight w:val="lightGray"/>
        </w:rPr>
        <w:t xml:space="preserve">Formatie van 5,6 naar 5 fte. </w:t>
      </w:r>
      <w:r w:rsidR="00B42CA5" w:rsidRPr="00BF6E29">
        <w:rPr>
          <w:szCs w:val="24"/>
          <w:highlight w:val="lightGray"/>
        </w:rPr>
        <w:t xml:space="preserve">Studiezaal deels gesloten, maar later weer gewoon open. </w:t>
      </w:r>
    </w:p>
    <w:p w14:paraId="37631010" w14:textId="768BEF0D" w:rsidR="00CB5604" w:rsidRDefault="004049F4" w:rsidP="00CB5604">
      <w:pPr>
        <w:pStyle w:val="Lijstalinea"/>
        <w:ind w:left="1571"/>
        <w:rPr>
          <w:szCs w:val="24"/>
          <w:highlight w:val="lightGray"/>
        </w:rPr>
      </w:pPr>
      <w:r w:rsidRPr="00BF6E29">
        <w:rPr>
          <w:szCs w:val="24"/>
          <w:highlight w:val="lightGray"/>
        </w:rPr>
        <w:br/>
      </w:r>
      <w:r w:rsidR="00933C7E" w:rsidRPr="00BF6E29">
        <w:rPr>
          <w:szCs w:val="24"/>
          <w:highlight w:val="lightGray"/>
        </w:rPr>
        <w:t xml:space="preserve">Gedachte vanaf ca. 2015: inzetten op digitalisering: website, collectiebeheersysteem en scannen van bestanden. </w:t>
      </w:r>
      <w:r w:rsidR="00006953" w:rsidRPr="00BF6E29">
        <w:rPr>
          <w:szCs w:val="24"/>
          <w:highlight w:val="lightGray"/>
        </w:rPr>
        <w:t>Daardoor wel weer</w:t>
      </w:r>
      <w:r w:rsidR="00872018">
        <w:rPr>
          <w:szCs w:val="24"/>
          <w:highlight w:val="lightGray"/>
        </w:rPr>
        <w:t xml:space="preserve"> </w:t>
      </w:r>
      <w:r w:rsidR="00006953" w:rsidRPr="00BF6E29">
        <w:rPr>
          <w:szCs w:val="24"/>
          <w:highlight w:val="lightGray"/>
        </w:rPr>
        <w:t>uitbreiding van de formatie naar 6 fte</w:t>
      </w:r>
      <w:r w:rsidR="00640117" w:rsidRPr="00BF6E29">
        <w:rPr>
          <w:szCs w:val="24"/>
          <w:highlight w:val="lightGray"/>
        </w:rPr>
        <w:t xml:space="preserve">. </w:t>
      </w:r>
      <w:r w:rsidR="00CB5604" w:rsidRPr="00BF6E29">
        <w:rPr>
          <w:szCs w:val="24"/>
          <w:highlight w:val="lightGray"/>
        </w:rPr>
        <w:t>De</w:t>
      </w:r>
      <w:r w:rsidR="00CB5604" w:rsidRPr="00BF6E29">
        <w:rPr>
          <w:szCs w:val="24"/>
        </w:rPr>
        <w:t xml:space="preserve"> </w:t>
      </w:r>
      <w:r w:rsidR="00CB5604" w:rsidRPr="00B942A2">
        <w:rPr>
          <w:szCs w:val="24"/>
          <w:highlight w:val="lightGray"/>
        </w:rPr>
        <w:t xml:space="preserve">gedachte was dat door meer digitale dienstverlening de fysieke dienstverlening kon verminderen. Die gedachte lag ook achter het huidige beleidsplan. </w:t>
      </w:r>
      <w:r w:rsidR="00DD63EA">
        <w:rPr>
          <w:szCs w:val="24"/>
          <w:highlight w:val="lightGray"/>
        </w:rPr>
        <w:t>De</w:t>
      </w:r>
      <w:r w:rsidR="00CB5604" w:rsidRPr="00B942A2">
        <w:rPr>
          <w:szCs w:val="24"/>
          <w:highlight w:val="lightGray"/>
        </w:rPr>
        <w:t xml:space="preserve"> afgelopen jaren </w:t>
      </w:r>
      <w:r w:rsidR="00DD63EA">
        <w:rPr>
          <w:szCs w:val="24"/>
          <w:highlight w:val="lightGray"/>
        </w:rPr>
        <w:t xml:space="preserve">zijn hier ook </w:t>
      </w:r>
      <w:r w:rsidR="00CB5604" w:rsidRPr="00B942A2">
        <w:rPr>
          <w:szCs w:val="24"/>
          <w:highlight w:val="lightGray"/>
        </w:rPr>
        <w:t xml:space="preserve">flinke slagen gemaakt zijn, als het gaat om digitalisering en digitale dienstverlening. </w:t>
      </w:r>
      <w:r w:rsidR="00DD63EA">
        <w:rPr>
          <w:szCs w:val="24"/>
          <w:highlight w:val="lightGray"/>
        </w:rPr>
        <w:br/>
      </w:r>
      <w:r w:rsidR="00DD63EA">
        <w:rPr>
          <w:szCs w:val="24"/>
          <w:highlight w:val="lightGray"/>
        </w:rPr>
        <w:br/>
        <w:t xml:space="preserve">Praktijk is </w:t>
      </w:r>
      <w:r w:rsidR="000647E6">
        <w:rPr>
          <w:szCs w:val="24"/>
          <w:highlight w:val="lightGray"/>
        </w:rPr>
        <w:t xml:space="preserve">ook dat </w:t>
      </w:r>
      <w:r w:rsidR="00CB5604" w:rsidRPr="00B942A2">
        <w:rPr>
          <w:szCs w:val="24"/>
          <w:highlight w:val="lightGray"/>
        </w:rPr>
        <w:t xml:space="preserve">er daarnaast, onder andere door de bouwvergunningen, ook nog veel fysieke dienstverlening nodig is. In de praktijk bleek dat er gewoon 5 dagen in de week bezoekers bleven komen. En de mails komen 7 dagen per week binnen. En dienstverlening op afstand (digitaal of anders) vergt ook capaciteit. </w:t>
      </w:r>
    </w:p>
    <w:p w14:paraId="6D560158" w14:textId="77777777" w:rsidR="000647E6" w:rsidRPr="00B942A2" w:rsidRDefault="000647E6" w:rsidP="00CB5604">
      <w:pPr>
        <w:pStyle w:val="Lijstalinea"/>
        <w:ind w:left="1571"/>
        <w:rPr>
          <w:szCs w:val="24"/>
          <w:highlight w:val="lightGray"/>
        </w:rPr>
      </w:pPr>
    </w:p>
    <w:p w14:paraId="6E6C11E6" w14:textId="77777777" w:rsidR="00CB5604" w:rsidRPr="00B942A2" w:rsidRDefault="00CB5604" w:rsidP="00CB5604">
      <w:pPr>
        <w:pStyle w:val="Lijstalinea"/>
        <w:ind w:left="1571"/>
        <w:rPr>
          <w:szCs w:val="24"/>
          <w:highlight w:val="lightGray"/>
        </w:rPr>
      </w:pPr>
      <w:r w:rsidRPr="00B942A2">
        <w:rPr>
          <w:szCs w:val="24"/>
          <w:highlight w:val="lightGray"/>
        </w:rPr>
        <w:t>Vandaar de notitie en het verzoek om uitbreiding van de dienstverlening.</w:t>
      </w:r>
    </w:p>
    <w:p w14:paraId="5898CBCB" w14:textId="6AC8E3CB" w:rsidR="00685594" w:rsidRPr="002169EC" w:rsidRDefault="000647E6" w:rsidP="00CB5604">
      <w:pPr>
        <w:pStyle w:val="Lijstalinea"/>
        <w:ind w:left="1571"/>
        <w:rPr>
          <w:szCs w:val="24"/>
        </w:rPr>
      </w:pPr>
      <w:r>
        <w:rPr>
          <w:szCs w:val="24"/>
          <w:highlight w:val="lightGray"/>
        </w:rPr>
        <w:t>Dit verzoek komt</w:t>
      </w:r>
      <w:r w:rsidR="00CB5604" w:rsidRPr="00B942A2">
        <w:rPr>
          <w:szCs w:val="24"/>
          <w:highlight w:val="lightGray"/>
        </w:rPr>
        <w:t xml:space="preserve"> mogelijk onverwacht. Ik weet dat het verstandig is dit soort zaken ruim van te voren aan te kaarten. Ik vind dat de koninklijke weg is om eerst een nieuw beleidsplan op te stellen met een organisatie en formatieplaatje. Maar dat lost het huidige knelpunt op korte termijn niet op.</w:t>
      </w:r>
    </w:p>
    <w:p w14:paraId="07D1C541" w14:textId="164D0713" w:rsidR="00770983" w:rsidRDefault="00656D75" w:rsidP="00237FEF">
      <w:pPr>
        <w:pStyle w:val="Lijstalinea"/>
        <w:ind w:left="1571"/>
        <w:rPr>
          <w:szCs w:val="24"/>
        </w:rPr>
      </w:pPr>
      <w:r w:rsidRPr="00634B04">
        <w:rPr>
          <w:szCs w:val="24"/>
        </w:rPr>
        <w:br/>
      </w:r>
    </w:p>
    <w:p w14:paraId="668E3DF2" w14:textId="77777777" w:rsidR="00A71149" w:rsidRDefault="00A71149" w:rsidP="00237FEF">
      <w:pPr>
        <w:pStyle w:val="Lijstalinea"/>
        <w:ind w:left="1571"/>
        <w:rPr>
          <w:szCs w:val="24"/>
        </w:rPr>
      </w:pPr>
    </w:p>
    <w:p w14:paraId="541713FD" w14:textId="77777777" w:rsidR="00A71149" w:rsidRDefault="00A71149" w:rsidP="00237FEF">
      <w:pPr>
        <w:pStyle w:val="Lijstalinea"/>
        <w:ind w:left="1571"/>
        <w:rPr>
          <w:szCs w:val="24"/>
        </w:rPr>
      </w:pPr>
    </w:p>
    <w:p w14:paraId="42FECA6C" w14:textId="77777777" w:rsidR="00A71149" w:rsidRPr="00BA1A27" w:rsidRDefault="00A71149" w:rsidP="00237FEF">
      <w:pPr>
        <w:pStyle w:val="Lijstalinea"/>
        <w:ind w:left="1571"/>
        <w:rPr>
          <w:szCs w:val="24"/>
        </w:rPr>
      </w:pPr>
    </w:p>
    <w:p w14:paraId="51F5EA14" w14:textId="4557B1E0" w:rsidR="00354FB2" w:rsidRDefault="003654B1" w:rsidP="00B60F21">
      <w:pPr>
        <w:pStyle w:val="Lijstalinea"/>
        <w:numPr>
          <w:ilvl w:val="0"/>
          <w:numId w:val="4"/>
        </w:numPr>
      </w:pPr>
      <w:r>
        <w:t>Bespreking concept-Kadernota 2023 en besluitvorming concept-Kadernota 2023 met varianten</w:t>
      </w:r>
      <w:r w:rsidR="00F31220">
        <w:t xml:space="preserve"> </w:t>
      </w:r>
      <w:r w:rsidR="00F31220" w:rsidRPr="00F31220">
        <w:rPr>
          <w:highlight w:val="green"/>
        </w:rPr>
        <w:t>11;10 – 11:30</w:t>
      </w:r>
      <w:r w:rsidR="00F31220">
        <w:t xml:space="preserve"> </w:t>
      </w:r>
      <w:r w:rsidR="001F161D">
        <w:t xml:space="preserve"> </w:t>
      </w:r>
    </w:p>
    <w:p w14:paraId="15506E0A" w14:textId="649A1689" w:rsidR="006E7067" w:rsidRDefault="006E7067" w:rsidP="006E7067">
      <w:pPr>
        <w:pStyle w:val="Lijstalinea"/>
        <w:ind w:left="1211"/>
      </w:pPr>
      <w:r>
        <w:t xml:space="preserve">(bijlage </w:t>
      </w:r>
      <w:r w:rsidR="007633C5">
        <w:t>7</w:t>
      </w:r>
      <w:r>
        <w:t xml:space="preserve"> Bestuursbesluit; en </w:t>
      </w:r>
    </w:p>
    <w:p w14:paraId="65D28ECC" w14:textId="127C0C89" w:rsidR="006E7067" w:rsidRDefault="000B4106" w:rsidP="006E7067">
      <w:pPr>
        <w:pStyle w:val="Lijstalinea"/>
        <w:ind w:left="1211"/>
      </w:pPr>
      <w:r>
        <w:t>b</w:t>
      </w:r>
      <w:r w:rsidR="006E7067">
        <w:t xml:space="preserve">ijlage </w:t>
      </w:r>
      <w:r w:rsidR="007633C5">
        <w:t>8</w:t>
      </w:r>
      <w:r w:rsidR="006E7067">
        <w:t xml:space="preserve"> concept-Kadernota 2023</w:t>
      </w:r>
      <w:r>
        <w:t>; en</w:t>
      </w:r>
    </w:p>
    <w:p w14:paraId="4C1958DA" w14:textId="77777777" w:rsidR="002B1620" w:rsidRDefault="000B4106" w:rsidP="006E7067">
      <w:pPr>
        <w:pStyle w:val="Lijstalinea"/>
        <w:ind w:left="1211"/>
      </w:pPr>
      <w:r>
        <w:t>bijlage</w:t>
      </w:r>
      <w:r w:rsidR="007633C5">
        <w:t xml:space="preserve"> 9</w:t>
      </w:r>
      <w:r>
        <w:t xml:space="preserve"> notitie Varianten </w:t>
      </w:r>
      <w:r w:rsidR="00C168BA">
        <w:t>financiële</w:t>
      </w:r>
      <w:r>
        <w:t xml:space="preserve"> paragrafen</w:t>
      </w:r>
      <w:r w:rsidR="00D8551F">
        <w:t xml:space="preserve">; </w:t>
      </w:r>
    </w:p>
    <w:p w14:paraId="7D0CCFF5" w14:textId="73689E1B" w:rsidR="000B4106" w:rsidRDefault="002B1620" w:rsidP="006E7067">
      <w:pPr>
        <w:pStyle w:val="Lijstalinea"/>
        <w:ind w:left="1211"/>
      </w:pPr>
      <w:r>
        <w:t xml:space="preserve">bijlage 10 </w:t>
      </w:r>
      <w:r w:rsidR="00964D6B">
        <w:t>(</w:t>
      </w:r>
      <w:r>
        <w:t>ter informatie</w:t>
      </w:r>
      <w:r w:rsidR="00964D6B">
        <w:t>)</w:t>
      </w:r>
      <w:r>
        <w:t xml:space="preserve"> </w:t>
      </w:r>
      <w:r w:rsidR="00964D6B">
        <w:t>Informatienotitie reserves</w:t>
      </w:r>
    </w:p>
    <w:p w14:paraId="376A7612" w14:textId="77777777" w:rsidR="00597719" w:rsidRDefault="000A5C58" w:rsidP="00597719">
      <w:pPr>
        <w:pStyle w:val="Lijstalinea"/>
        <w:numPr>
          <w:ilvl w:val="0"/>
          <w:numId w:val="6"/>
        </w:numPr>
      </w:pPr>
      <w:r w:rsidRPr="00597719">
        <w:rPr>
          <w:highlight w:val="yellow"/>
        </w:rPr>
        <w:t>Er ligt een kadernota (concept)</w:t>
      </w:r>
      <w:r w:rsidR="00DC3E15" w:rsidRPr="00597719">
        <w:rPr>
          <w:highlight w:val="yellow"/>
        </w:rPr>
        <w:t xml:space="preserve">. Als het goed is dan zijn eerder besluiten genomen, waardoor nu direct de juiste variant van de </w:t>
      </w:r>
      <w:r w:rsidR="00597719" w:rsidRPr="00597719">
        <w:rPr>
          <w:highlight w:val="yellow"/>
        </w:rPr>
        <w:t>financiële</w:t>
      </w:r>
      <w:r w:rsidR="00DC3E15" w:rsidRPr="00597719">
        <w:rPr>
          <w:highlight w:val="yellow"/>
        </w:rPr>
        <w:t xml:space="preserve"> paragrafen daarbij betrokken kan worden. Zie het schema </w:t>
      </w:r>
      <w:r w:rsidR="00597719" w:rsidRPr="00597719">
        <w:rPr>
          <w:highlight w:val="yellow"/>
        </w:rPr>
        <w:t>in bijlage 9</w:t>
      </w:r>
      <w:r w:rsidR="00597719">
        <w:t xml:space="preserve">. </w:t>
      </w:r>
      <w:r w:rsidR="00597719">
        <w:br/>
      </w:r>
    </w:p>
    <w:p w14:paraId="400A6D00" w14:textId="75972543" w:rsidR="00680A67" w:rsidRPr="0074400C" w:rsidRDefault="00597719" w:rsidP="00597719">
      <w:pPr>
        <w:pStyle w:val="Lijstalinea"/>
        <w:numPr>
          <w:ilvl w:val="0"/>
          <w:numId w:val="6"/>
        </w:numPr>
        <w:rPr>
          <w:highlight w:val="lightGray"/>
        </w:rPr>
      </w:pPr>
      <w:r w:rsidRPr="0074400C">
        <w:rPr>
          <w:highlight w:val="lightGray"/>
        </w:rPr>
        <w:t xml:space="preserve">Toelichting Erika: </w:t>
      </w:r>
      <w:r w:rsidR="001F161D" w:rsidRPr="0074400C">
        <w:rPr>
          <w:highlight w:val="lightGray"/>
        </w:rPr>
        <w:br/>
      </w:r>
      <w:r w:rsidR="009E3112" w:rsidRPr="0074400C">
        <w:rPr>
          <w:highlight w:val="lightGray"/>
        </w:rPr>
        <w:t>Eventuele effecten van het nieuwe beleidsplan (2023-2027) zijn hier nog niet in opgenomen</w:t>
      </w:r>
      <w:r w:rsidR="006036DB" w:rsidRPr="0074400C">
        <w:rPr>
          <w:highlight w:val="lightGray"/>
        </w:rPr>
        <w:t xml:space="preserve">. </w:t>
      </w:r>
      <w:r w:rsidRPr="0074400C">
        <w:rPr>
          <w:highlight w:val="lightGray"/>
        </w:rPr>
        <w:t xml:space="preserve">Los van de </w:t>
      </w:r>
      <w:r w:rsidR="006036DB" w:rsidRPr="0074400C">
        <w:rPr>
          <w:highlight w:val="lightGray"/>
        </w:rPr>
        <w:t>besluitvorming e-depot en capaciteit dienstverlening</w:t>
      </w:r>
      <w:r w:rsidRPr="0074400C">
        <w:rPr>
          <w:highlight w:val="lightGray"/>
        </w:rPr>
        <w:t xml:space="preserve"> </w:t>
      </w:r>
      <w:r w:rsidR="009E3112" w:rsidRPr="0074400C">
        <w:rPr>
          <w:highlight w:val="lightGray"/>
        </w:rPr>
        <w:t xml:space="preserve">zijn </w:t>
      </w:r>
      <w:r w:rsidR="007F066D" w:rsidRPr="0074400C">
        <w:rPr>
          <w:highlight w:val="lightGray"/>
        </w:rPr>
        <w:t xml:space="preserve">er 2 verhogingen ten opzichte van eerdere prognose: loonkosten </w:t>
      </w:r>
      <w:r w:rsidR="0064151E" w:rsidRPr="0074400C">
        <w:rPr>
          <w:highlight w:val="lightGray"/>
        </w:rPr>
        <w:t xml:space="preserve">(aangepast aan ontwikkelingen binnen RAZU) en inhuur diensten (idem aangepast aan nieuwe offertes + alle overeenkomsten onder 1 post) </w:t>
      </w:r>
      <w:r w:rsidR="00680A67" w:rsidRPr="0074400C">
        <w:rPr>
          <w:highlight w:val="lightGray"/>
        </w:rPr>
        <w:br/>
      </w:r>
    </w:p>
    <w:p w14:paraId="7A2B18E2" w14:textId="7430E667" w:rsidR="001F161D" w:rsidRDefault="00680A67" w:rsidP="00680A67">
      <w:pPr>
        <w:pStyle w:val="Lijstalinea"/>
        <w:ind w:left="1571"/>
      </w:pPr>
      <w:r w:rsidRPr="0074400C">
        <w:rPr>
          <w:highlight w:val="lightGray"/>
        </w:rPr>
        <w:t>Aanvullend</w:t>
      </w:r>
      <w:r w:rsidR="00491202" w:rsidRPr="0074400C">
        <w:rPr>
          <w:highlight w:val="lightGray"/>
        </w:rPr>
        <w:t xml:space="preserve"> 2 punten: </w:t>
      </w:r>
      <w:r w:rsidR="00491202" w:rsidRPr="0074400C">
        <w:rPr>
          <w:highlight w:val="lightGray"/>
        </w:rPr>
        <w:br/>
      </w:r>
      <w:r w:rsidR="00781DC4" w:rsidRPr="0074400C">
        <w:rPr>
          <w:highlight w:val="lightGray"/>
        </w:rPr>
        <w:t>I</w:t>
      </w:r>
      <w:r w:rsidR="00FB42F4" w:rsidRPr="0074400C">
        <w:rPr>
          <w:highlight w:val="lightGray"/>
        </w:rPr>
        <w:t xml:space="preserve">n de post salariskosten </w:t>
      </w:r>
      <w:r w:rsidR="006036DB" w:rsidRPr="0074400C">
        <w:rPr>
          <w:highlight w:val="lightGray"/>
        </w:rPr>
        <w:t xml:space="preserve">zijn de effecten van de nieuwe CAO nog niet verwerkt. </w:t>
      </w:r>
      <w:r w:rsidR="00781DC4" w:rsidRPr="0074400C">
        <w:rPr>
          <w:highlight w:val="lightGray"/>
        </w:rPr>
        <w:t xml:space="preserve">Wel opgevraagd bij Houten, maar Houten houdt de oude schalen aan tot definitieve vaststelling van de CAO in januari. </w:t>
      </w:r>
      <w:r w:rsidR="000C0985">
        <w:rPr>
          <w:highlight w:val="lightGray"/>
        </w:rPr>
        <w:t xml:space="preserve">NB. </w:t>
      </w:r>
      <w:r w:rsidR="00781DC4" w:rsidRPr="0074400C">
        <w:rPr>
          <w:highlight w:val="lightGray"/>
        </w:rPr>
        <w:t xml:space="preserve">Betreft </w:t>
      </w:r>
      <w:r w:rsidR="00E8244E" w:rsidRPr="0074400C">
        <w:rPr>
          <w:highlight w:val="lightGray"/>
        </w:rPr>
        <w:t xml:space="preserve">structurele loonstijging, eenmalige uitkering vanwege corona en in 2022 een thuiswerkvergoeding. </w:t>
      </w:r>
      <w:r w:rsidR="004C669F" w:rsidRPr="0074400C">
        <w:rPr>
          <w:highlight w:val="lightGray"/>
        </w:rPr>
        <w:t xml:space="preserve">Mijn voorstel: </w:t>
      </w:r>
      <w:r w:rsidR="004C669F">
        <w:rPr>
          <w:highlight w:val="lightGray"/>
        </w:rPr>
        <w:t xml:space="preserve">CAO wijziging niet in Kadernota maar </w:t>
      </w:r>
      <w:r w:rsidR="004C669F" w:rsidRPr="0074400C">
        <w:rPr>
          <w:highlight w:val="lightGray"/>
        </w:rPr>
        <w:t>in de concept begroting opnemen.</w:t>
      </w:r>
      <w:r w:rsidR="00781DC4" w:rsidRPr="0074400C">
        <w:rPr>
          <w:highlight w:val="lightGray"/>
        </w:rPr>
        <w:br/>
      </w:r>
      <w:r w:rsidR="00491202" w:rsidRPr="0074400C">
        <w:rPr>
          <w:highlight w:val="lightGray"/>
        </w:rPr>
        <w:br/>
      </w:r>
      <w:r w:rsidR="00E8244E" w:rsidRPr="0074400C">
        <w:rPr>
          <w:highlight w:val="lightGray"/>
        </w:rPr>
        <w:t>I</w:t>
      </w:r>
      <w:r w:rsidRPr="0074400C">
        <w:rPr>
          <w:highlight w:val="lightGray"/>
        </w:rPr>
        <w:t xml:space="preserve">k ben niet heel blij met de wijze waarop </w:t>
      </w:r>
      <w:r w:rsidR="00E8244E" w:rsidRPr="0074400C">
        <w:rPr>
          <w:highlight w:val="lightGray"/>
        </w:rPr>
        <w:t>de</w:t>
      </w:r>
      <w:r w:rsidRPr="0074400C">
        <w:rPr>
          <w:highlight w:val="lightGray"/>
        </w:rPr>
        <w:t xml:space="preserve"> RAZU de begroting</w:t>
      </w:r>
      <w:r w:rsidR="00E8244E" w:rsidRPr="0074400C">
        <w:rPr>
          <w:highlight w:val="lightGray"/>
        </w:rPr>
        <w:t xml:space="preserve"> is opgebouwd</w:t>
      </w:r>
      <w:r w:rsidRPr="0074400C">
        <w:rPr>
          <w:highlight w:val="lightGray"/>
        </w:rPr>
        <w:t>.</w:t>
      </w:r>
      <w:r w:rsidR="00E8244E" w:rsidRPr="0074400C">
        <w:rPr>
          <w:highlight w:val="lightGray"/>
        </w:rPr>
        <w:t xml:space="preserve"> Bijvoorbeeld post salariskosten anders dan gebruikelijk (en anders dan in Houten), </w:t>
      </w:r>
      <w:r w:rsidR="0074400C" w:rsidRPr="0074400C">
        <w:rPr>
          <w:highlight w:val="lightGray"/>
        </w:rPr>
        <w:t>verschillende indexeringen, sommige kosten niet duidelijk te boeken (door de jaren heen verschillend geboekt).</w:t>
      </w:r>
      <w:r w:rsidRPr="0074400C">
        <w:rPr>
          <w:highlight w:val="lightGray"/>
        </w:rPr>
        <w:t xml:space="preserve"> </w:t>
      </w:r>
      <w:r w:rsidR="00E43D48" w:rsidRPr="0074400C">
        <w:rPr>
          <w:highlight w:val="lightGray"/>
        </w:rPr>
        <w:t xml:space="preserve">Er zijn eerder toezeggingen gedaan om naar een nieuwe opzet van de begroting te komen. Ik wil dat gaan opstarten, samen met de financiele specialisten van de 6 gemeenten. Daarvoor vanuit 4 gemeenten al namen doorgekregen. </w:t>
      </w:r>
      <w:r w:rsidR="00491202" w:rsidRPr="0074400C">
        <w:rPr>
          <w:highlight w:val="lightGray"/>
        </w:rPr>
        <w:t>Planning: in maart in de bestuursvergadering nieuwe begrotingsregels op de agenda. Dan de begroting 2023-2027 conform die regels op stellen (ijs-en-weder dienende).</w:t>
      </w:r>
      <w:r w:rsidR="00491202">
        <w:t xml:space="preserve"> </w:t>
      </w:r>
      <w:r w:rsidR="00E43D48">
        <w:t xml:space="preserve"> </w:t>
      </w:r>
      <w:r w:rsidR="001F161D">
        <w:br/>
      </w:r>
    </w:p>
    <w:p w14:paraId="4FDA109F" w14:textId="301AC6E7" w:rsidR="000E4CFC" w:rsidRDefault="000E4CFC" w:rsidP="00B60F21">
      <w:pPr>
        <w:pStyle w:val="Lijstalinea"/>
        <w:numPr>
          <w:ilvl w:val="0"/>
          <w:numId w:val="4"/>
        </w:numPr>
      </w:pPr>
      <w:r>
        <w:t>Voortgang privacy programma</w:t>
      </w:r>
      <w:r w:rsidR="00F31220">
        <w:t xml:space="preserve"> </w:t>
      </w:r>
      <w:r w:rsidR="00F31220" w:rsidRPr="00F31220">
        <w:rPr>
          <w:highlight w:val="green"/>
        </w:rPr>
        <w:t>11;30 – 11;40</w:t>
      </w:r>
      <w:r>
        <w:br/>
        <w:t>(mondelinge toelichting</w:t>
      </w:r>
      <w:r w:rsidR="007C39C4">
        <w:t xml:space="preserve"> </w:t>
      </w:r>
      <w:r w:rsidR="007C39C4" w:rsidRPr="00D44C71">
        <w:t>door Wietse</w:t>
      </w:r>
      <w:r>
        <w:t>)</w:t>
      </w:r>
    </w:p>
    <w:p w14:paraId="351EBA6C" w14:textId="66487306" w:rsidR="00FB3375" w:rsidRDefault="003A5E43" w:rsidP="00FB3375">
      <w:pPr>
        <w:pStyle w:val="Lijstalinea"/>
        <w:numPr>
          <w:ilvl w:val="1"/>
          <w:numId w:val="4"/>
        </w:numPr>
      </w:pPr>
      <w:r w:rsidRPr="009D7B92">
        <w:rPr>
          <w:highlight w:val="yellow"/>
        </w:rPr>
        <w:t xml:space="preserve">Privacy programma is </w:t>
      </w:r>
      <w:r w:rsidR="00D44C71">
        <w:rPr>
          <w:highlight w:val="yellow"/>
        </w:rPr>
        <w:t xml:space="preserve">eerder dit jaar </w:t>
      </w:r>
      <w:r w:rsidR="009D7B92" w:rsidRPr="009D7B92">
        <w:rPr>
          <w:highlight w:val="yellow"/>
        </w:rPr>
        <w:t>geagendeerd in de bestuursvergadering. Het komt voort uit het datalek van vorig jaar</w:t>
      </w:r>
      <w:r w:rsidR="009D7B92" w:rsidRPr="00837CFD">
        <w:rPr>
          <w:highlight w:val="yellow"/>
        </w:rPr>
        <w:t xml:space="preserve">. </w:t>
      </w:r>
      <w:r w:rsidR="006101E0">
        <w:rPr>
          <w:highlight w:val="yellow"/>
        </w:rPr>
        <w:t xml:space="preserve">Het programma bevat 2 deelprojecten: </w:t>
      </w:r>
      <w:r w:rsidR="00F143BC">
        <w:rPr>
          <w:highlight w:val="yellow"/>
        </w:rPr>
        <w:t xml:space="preserve">(1) </w:t>
      </w:r>
      <w:r w:rsidR="006101E0">
        <w:rPr>
          <w:highlight w:val="yellow"/>
        </w:rPr>
        <w:t>opstellen van beleid en</w:t>
      </w:r>
      <w:r w:rsidR="00F143BC">
        <w:rPr>
          <w:highlight w:val="yellow"/>
        </w:rPr>
        <w:t xml:space="preserve">(2) toetsen en </w:t>
      </w:r>
      <w:r w:rsidR="006101E0">
        <w:rPr>
          <w:highlight w:val="yellow"/>
        </w:rPr>
        <w:t>corrigeren</w:t>
      </w:r>
      <w:r w:rsidR="00F143BC">
        <w:rPr>
          <w:highlight w:val="yellow"/>
        </w:rPr>
        <w:t xml:space="preserve"> van de openbaarheidsbeperkingen van de archieven.</w:t>
      </w:r>
      <w:r w:rsidR="006101E0">
        <w:rPr>
          <w:highlight w:val="yellow"/>
        </w:rPr>
        <w:t xml:space="preserve"> </w:t>
      </w:r>
      <w:r w:rsidR="009D7B92" w:rsidRPr="00837CFD">
        <w:rPr>
          <w:highlight w:val="yellow"/>
        </w:rPr>
        <w:t xml:space="preserve">Vandaag is een </w:t>
      </w:r>
      <w:r w:rsidR="00837CFD" w:rsidRPr="00837CFD">
        <w:rPr>
          <w:highlight w:val="yellow"/>
        </w:rPr>
        <w:t>update.</w:t>
      </w:r>
      <w:r w:rsidR="00FB3375">
        <w:br/>
      </w:r>
    </w:p>
    <w:p w14:paraId="19F2FE40" w14:textId="2010AE5D" w:rsidR="002D18B6" w:rsidRDefault="00FB3375" w:rsidP="00FB3375">
      <w:pPr>
        <w:pStyle w:val="Lijstalinea"/>
        <w:numPr>
          <w:ilvl w:val="1"/>
          <w:numId w:val="4"/>
        </w:numPr>
      </w:pPr>
      <w:r w:rsidRPr="00CA5853">
        <w:rPr>
          <w:highlight w:val="lightGray"/>
        </w:rPr>
        <w:t xml:space="preserve">Toelichting Wietse: </w:t>
      </w:r>
      <w:r w:rsidRPr="00CA5853">
        <w:rPr>
          <w:highlight w:val="lightGray"/>
        </w:rPr>
        <w:br/>
        <w:t xml:space="preserve">Operationele uitvoering loopt voor op schema. Beleidsstukken </w:t>
      </w:r>
      <w:r w:rsidR="00CA5853" w:rsidRPr="00CA5853">
        <w:rPr>
          <w:highlight w:val="lightGray"/>
        </w:rPr>
        <w:t>en mandaatregister hebben vertraging opgelopen. Reden: e-depot drukte.</w:t>
      </w:r>
      <w:r w:rsidR="00CA5853">
        <w:t xml:space="preserve"> </w:t>
      </w:r>
      <w:r w:rsidR="00CA5853">
        <w:rPr>
          <w:i/>
          <w:iCs/>
        </w:rPr>
        <w:t xml:space="preserve"> </w:t>
      </w:r>
      <w:r w:rsidR="00F31220">
        <w:br/>
      </w:r>
    </w:p>
    <w:p w14:paraId="3AFDD9B6" w14:textId="77777777" w:rsidR="002D18B6" w:rsidRDefault="002D18B6">
      <w:pPr>
        <w:spacing w:after="160" w:line="259" w:lineRule="auto"/>
        <w:ind w:left="0"/>
      </w:pPr>
      <w:r>
        <w:br w:type="page"/>
      </w:r>
    </w:p>
    <w:p w14:paraId="4EDD6FA3" w14:textId="77777777" w:rsidR="00F31220" w:rsidRDefault="00F31220" w:rsidP="00FB3375">
      <w:pPr>
        <w:pStyle w:val="Lijstalinea"/>
        <w:numPr>
          <w:ilvl w:val="1"/>
          <w:numId w:val="4"/>
        </w:numPr>
      </w:pPr>
    </w:p>
    <w:p w14:paraId="56612539" w14:textId="2497A166" w:rsidR="00F06683" w:rsidRDefault="000E4CFC" w:rsidP="00B60F21">
      <w:pPr>
        <w:pStyle w:val="Lijstalinea"/>
        <w:numPr>
          <w:ilvl w:val="0"/>
          <w:numId w:val="4"/>
        </w:numPr>
      </w:pPr>
      <w:r>
        <w:t>Knelpunten huisvesting</w:t>
      </w:r>
      <w:r w:rsidR="005D7AE1">
        <w:t xml:space="preserve"> </w:t>
      </w:r>
      <w:r w:rsidR="005D7AE1" w:rsidRPr="005D7AE1">
        <w:rPr>
          <w:highlight w:val="green"/>
        </w:rPr>
        <w:t>11;40 – 11:50</w:t>
      </w:r>
      <w:r w:rsidR="005D7AE1">
        <w:t xml:space="preserve"> </w:t>
      </w:r>
      <w:r>
        <w:br/>
        <w:t>(mondelinge toelichting</w:t>
      </w:r>
      <w:r w:rsidR="007C39C4">
        <w:t xml:space="preserve"> </w:t>
      </w:r>
      <w:r w:rsidR="007C39C4" w:rsidRPr="00F06683">
        <w:t>door Erika</w:t>
      </w:r>
      <w:r>
        <w:t xml:space="preserve">) </w:t>
      </w:r>
    </w:p>
    <w:p w14:paraId="67904443" w14:textId="78824546" w:rsidR="00866AD9" w:rsidRPr="002479C7" w:rsidRDefault="00F06683" w:rsidP="00F06683">
      <w:pPr>
        <w:pStyle w:val="Lijstalinea"/>
        <w:numPr>
          <w:ilvl w:val="1"/>
          <w:numId w:val="4"/>
        </w:numPr>
        <w:rPr>
          <w:highlight w:val="lightGray"/>
        </w:rPr>
      </w:pPr>
      <w:r w:rsidRPr="002479C7">
        <w:rPr>
          <w:highlight w:val="lightGray"/>
        </w:rPr>
        <w:t xml:space="preserve">in mijn inwerkperiode op gebied van arbo en huisvesting zaken geconstateerd die niet lijken te voldoen; </w:t>
      </w:r>
      <w:r w:rsidRPr="002479C7">
        <w:rPr>
          <w:highlight w:val="lightGray"/>
        </w:rPr>
        <w:br/>
        <w:t>Meubilair; oud, in leen, deels afgeschreven (rugklachten</w:t>
      </w:r>
      <w:r w:rsidR="006A3D74" w:rsidRPr="002479C7">
        <w:rPr>
          <w:highlight w:val="lightGray"/>
        </w:rPr>
        <w:t xml:space="preserve"> etc</w:t>
      </w:r>
      <w:r w:rsidRPr="002479C7">
        <w:rPr>
          <w:highlight w:val="lightGray"/>
        </w:rPr>
        <w:t>. Moeilijk combineerbaar bij herinrichting</w:t>
      </w:r>
      <w:r w:rsidR="00866AD9" w:rsidRPr="002479C7">
        <w:rPr>
          <w:highlight w:val="lightGray"/>
        </w:rPr>
        <w:t xml:space="preserve">. Uitstraling richting bezoekers niet goed. </w:t>
      </w:r>
      <w:r w:rsidRPr="002479C7">
        <w:rPr>
          <w:highlight w:val="lightGray"/>
        </w:rPr>
        <w:t>)</w:t>
      </w:r>
      <w:r w:rsidR="006A3D74" w:rsidRPr="002479C7">
        <w:rPr>
          <w:highlight w:val="lightGray"/>
        </w:rPr>
        <w:t xml:space="preserve"> te weinig bureaus en stoelen (vrijwilligers aan vergadertafels). </w:t>
      </w:r>
      <w:r w:rsidRPr="002479C7">
        <w:rPr>
          <w:highlight w:val="lightGray"/>
        </w:rPr>
        <w:br/>
      </w:r>
    </w:p>
    <w:p w14:paraId="12213523" w14:textId="77777777" w:rsidR="00B460CC" w:rsidRPr="002479C7" w:rsidRDefault="00F06683" w:rsidP="00866AD9">
      <w:pPr>
        <w:pStyle w:val="Lijstalinea"/>
        <w:ind w:left="1583"/>
        <w:rPr>
          <w:highlight w:val="lightGray"/>
        </w:rPr>
      </w:pPr>
      <w:r w:rsidRPr="002479C7">
        <w:rPr>
          <w:highlight w:val="lightGray"/>
        </w:rPr>
        <w:t xml:space="preserve">Huisvesting: </w:t>
      </w:r>
    </w:p>
    <w:p w14:paraId="52BC8582" w14:textId="0DB46B83" w:rsidR="000E4CFC" w:rsidRDefault="000A61BB" w:rsidP="00866AD9">
      <w:pPr>
        <w:pStyle w:val="Lijstalinea"/>
        <w:ind w:left="1583"/>
      </w:pPr>
      <w:r w:rsidRPr="002479C7">
        <w:rPr>
          <w:highlight w:val="lightGray"/>
        </w:rPr>
        <w:t xml:space="preserve">(1) </w:t>
      </w:r>
      <w:r w:rsidR="00F57401" w:rsidRPr="002479C7">
        <w:rPr>
          <w:highlight w:val="lightGray"/>
        </w:rPr>
        <w:t>vermenging van bezoekers, vrijwilligers, medewerkers RAZU en medewerkers Wijk</w:t>
      </w:r>
      <w:r w:rsidR="000F72DB" w:rsidRPr="002479C7">
        <w:rPr>
          <w:highlight w:val="lightGray"/>
        </w:rPr>
        <w:t xml:space="preserve"> in alle ruimtes van het RAZU (studiezaal, kantoren, magazijn. Niet depots).</w:t>
      </w:r>
      <w:r w:rsidRPr="002479C7">
        <w:rPr>
          <w:highlight w:val="lightGray"/>
        </w:rPr>
        <w:t xml:space="preserve"> (a)</w:t>
      </w:r>
      <w:r w:rsidR="000F72DB" w:rsidRPr="002479C7">
        <w:rPr>
          <w:highlight w:val="lightGray"/>
        </w:rPr>
        <w:t xml:space="preserve"> Veiligheidsissues</w:t>
      </w:r>
      <w:r w:rsidR="006A3D74" w:rsidRPr="002479C7">
        <w:rPr>
          <w:highlight w:val="lightGray"/>
        </w:rPr>
        <w:t xml:space="preserve"> (openbaar-niet openbaar archief. Medewerkers aan het werk, terwijl daar vr</w:t>
      </w:r>
      <w:r w:rsidR="00474E1C" w:rsidRPr="002479C7">
        <w:rPr>
          <w:highlight w:val="lightGray"/>
        </w:rPr>
        <w:t>ijwilligers naast zitten)</w:t>
      </w:r>
      <w:r w:rsidR="00B8120A" w:rsidRPr="002479C7">
        <w:rPr>
          <w:highlight w:val="lightGray"/>
        </w:rPr>
        <w:t xml:space="preserve">. </w:t>
      </w:r>
      <w:r w:rsidRPr="002479C7">
        <w:rPr>
          <w:highlight w:val="lightGray"/>
        </w:rPr>
        <w:t xml:space="preserve">(b) </w:t>
      </w:r>
      <w:r w:rsidR="00474E1C" w:rsidRPr="002479C7">
        <w:rPr>
          <w:highlight w:val="lightGray"/>
        </w:rPr>
        <w:t>Studiezaal is o</w:t>
      </w:r>
      <w:r w:rsidR="00B8120A" w:rsidRPr="002479C7">
        <w:rPr>
          <w:highlight w:val="lightGray"/>
        </w:rPr>
        <w:t>nrustig</w:t>
      </w:r>
      <w:r w:rsidR="00474E1C" w:rsidRPr="002479C7">
        <w:rPr>
          <w:highlight w:val="lightGray"/>
        </w:rPr>
        <w:t>, want is ook toegang tot depots</w:t>
      </w:r>
      <w:r w:rsidR="00B8120A" w:rsidRPr="002479C7">
        <w:rPr>
          <w:highlight w:val="lightGray"/>
        </w:rPr>
        <w:t>.</w:t>
      </w:r>
      <w:r w:rsidR="00B460CC" w:rsidRPr="002479C7">
        <w:rPr>
          <w:highlight w:val="lightGray"/>
        </w:rPr>
        <w:t xml:space="preserve"> </w:t>
      </w:r>
      <w:r w:rsidRPr="002479C7">
        <w:rPr>
          <w:highlight w:val="lightGray"/>
        </w:rPr>
        <w:t xml:space="preserve">(c) faciliteiten voor bezoekers minimaal, tafeltje naast het toilet voor een kopje koffie, dat een verdieping hoger gehaald moet worden. </w:t>
      </w:r>
      <w:r w:rsidR="00EC2BA4" w:rsidRPr="002479C7">
        <w:rPr>
          <w:highlight w:val="lightGray"/>
        </w:rPr>
        <w:t xml:space="preserve">Uitstraling richting bezoekers niet goed. </w:t>
      </w:r>
      <w:r w:rsidR="00EC2BA4" w:rsidRPr="002479C7">
        <w:rPr>
          <w:highlight w:val="lightGray"/>
        </w:rPr>
        <w:br/>
        <w:t>(2) te weinig opslagruimte: Quarantaine depot gebruikt als magazijn (nu niet meer)</w:t>
      </w:r>
      <w:r w:rsidR="00EC2BA4" w:rsidRPr="002479C7">
        <w:rPr>
          <w:highlight w:val="lightGray"/>
        </w:rPr>
        <w:br/>
        <w:t>(3) onhandig ingedeelde kantoren</w:t>
      </w:r>
      <w:r w:rsidR="003A7DDC" w:rsidRPr="002479C7">
        <w:rPr>
          <w:highlight w:val="lightGray"/>
        </w:rPr>
        <w:t xml:space="preserve">, medewerkers zitten in een kamer die half is afgeschot van een printerruimte/magazijn. Andere medewerkers geen rechtstreekse toegang tot de gang. Medewerkers verdeeld over 2 verdiepingen, </w:t>
      </w:r>
      <w:r w:rsidR="00B8120A" w:rsidRPr="002479C7">
        <w:rPr>
          <w:highlight w:val="lightGray"/>
        </w:rPr>
        <w:t xml:space="preserve"> </w:t>
      </w:r>
      <w:r w:rsidR="00291C9E" w:rsidRPr="002479C7">
        <w:rPr>
          <w:highlight w:val="lightGray"/>
        </w:rPr>
        <w:br/>
      </w:r>
      <w:r w:rsidR="00291C9E" w:rsidRPr="002479C7">
        <w:rPr>
          <w:highlight w:val="lightGray"/>
        </w:rPr>
        <w:br/>
        <w:t xml:space="preserve">depots en quarantainte ruimte. </w:t>
      </w:r>
      <w:r w:rsidR="00C16FD0" w:rsidRPr="002479C7">
        <w:rPr>
          <w:highlight w:val="lightGray"/>
        </w:rPr>
        <w:t xml:space="preserve">Lijkt niet goed ingericht. Aan de inspecteur gevraagd een inspectie uit te voeren op de depost. Op Q is eerder dit jaar gedaan, beheer van de Q wordt verbeterd. </w:t>
      </w:r>
      <w:r w:rsidR="00C16FD0" w:rsidRPr="002479C7">
        <w:rPr>
          <w:highlight w:val="lightGray"/>
        </w:rPr>
        <w:br/>
      </w:r>
      <w:r w:rsidR="00C16FD0" w:rsidRPr="002479C7">
        <w:rPr>
          <w:highlight w:val="lightGray"/>
        </w:rPr>
        <w:br/>
        <w:t xml:space="preserve">Voorstel; </w:t>
      </w:r>
      <w:r w:rsidR="00346238" w:rsidRPr="002479C7">
        <w:rPr>
          <w:highlight w:val="lightGray"/>
        </w:rPr>
        <w:t xml:space="preserve">met gemeente Wijk bij Duurstede bekijken of er mogelijkheden zijn tot een andere </w:t>
      </w:r>
      <w:r w:rsidR="00FC0349" w:rsidRPr="002479C7">
        <w:rPr>
          <w:highlight w:val="lightGray"/>
        </w:rPr>
        <w:t>huisvesting</w:t>
      </w:r>
      <w:r w:rsidR="00346238" w:rsidRPr="002479C7">
        <w:rPr>
          <w:highlight w:val="lightGray"/>
        </w:rPr>
        <w:t xml:space="preserve"> van kantoren en studiezaal. Parallel daaraan in kaart brengen wat de behoefte is aan meubilair</w:t>
      </w:r>
      <w:r w:rsidR="002479C7" w:rsidRPr="002479C7">
        <w:rPr>
          <w:highlight w:val="lightGray"/>
        </w:rPr>
        <w:t xml:space="preserve"> en offertes daarvoor aanvragen. In eerste instantie misschien alleen voor stoelen.</w:t>
      </w:r>
      <w:r w:rsidR="002479C7">
        <w:t xml:space="preserve"> </w:t>
      </w:r>
      <w:r w:rsidR="005D7AE1">
        <w:br/>
      </w:r>
    </w:p>
    <w:p w14:paraId="299A9C34" w14:textId="48FFA26C" w:rsidR="00B60F21" w:rsidRDefault="00E00A40" w:rsidP="00B60F21">
      <w:pPr>
        <w:pStyle w:val="Lijstalinea"/>
        <w:numPr>
          <w:ilvl w:val="0"/>
          <w:numId w:val="4"/>
        </w:numPr>
      </w:pPr>
      <w:r>
        <w:t>Wat verder ter tafel komt, rondvraag</w:t>
      </w:r>
      <w:r w:rsidR="005D7AE1">
        <w:t xml:space="preserve"> </w:t>
      </w:r>
      <w:r w:rsidR="005D7AE1" w:rsidRPr="005D7AE1">
        <w:rPr>
          <w:highlight w:val="green"/>
        </w:rPr>
        <w:t>11;50 – 12;00</w:t>
      </w:r>
      <w:r w:rsidR="005D7AE1">
        <w:t xml:space="preserve"> </w:t>
      </w:r>
      <w:r w:rsidR="00FC0349">
        <w:br/>
      </w:r>
    </w:p>
    <w:p w14:paraId="092AB903" w14:textId="4B8DD5E2" w:rsidR="00E00A40" w:rsidRDefault="00E00A40" w:rsidP="00B60F21">
      <w:pPr>
        <w:pStyle w:val="Lijstalinea"/>
        <w:numPr>
          <w:ilvl w:val="0"/>
          <w:numId w:val="4"/>
        </w:numPr>
      </w:pPr>
      <w:r>
        <w:t>Sluiting</w:t>
      </w:r>
    </w:p>
    <w:sectPr w:rsidR="00E00A40" w:rsidSect="00D501B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6F659" w14:textId="77777777" w:rsidR="00DE5648" w:rsidRDefault="00DE5648" w:rsidP="00193BD4">
      <w:pPr>
        <w:spacing w:line="240" w:lineRule="auto"/>
      </w:pPr>
      <w:r>
        <w:separator/>
      </w:r>
    </w:p>
  </w:endnote>
  <w:endnote w:type="continuationSeparator" w:id="0">
    <w:p w14:paraId="0525F974" w14:textId="77777777" w:rsidR="00DE5648" w:rsidRDefault="00DE5648" w:rsidP="00193BD4">
      <w:pPr>
        <w:spacing w:line="240" w:lineRule="auto"/>
      </w:pPr>
      <w:r>
        <w:continuationSeparator/>
      </w:r>
    </w:p>
  </w:endnote>
  <w:endnote w:type="continuationNotice" w:id="1">
    <w:p w14:paraId="45DE6C31" w14:textId="77777777" w:rsidR="00DE5648" w:rsidRDefault="00DE56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4CAA" w14:textId="77777777" w:rsidR="00193BD4" w:rsidRDefault="00193BD4"/>
  <w:tbl>
    <w:tblPr>
      <w:tblStyle w:val="Tabelraster"/>
      <w:tblW w:w="111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4"/>
      <w:gridCol w:w="3226"/>
      <w:gridCol w:w="2515"/>
      <w:gridCol w:w="2671"/>
    </w:tblGrid>
    <w:tr w:rsidR="00193BD4" w:rsidRPr="009F74A2" w14:paraId="5FAB65B9" w14:textId="77777777" w:rsidTr="00193BD4">
      <w:trPr>
        <w:trHeight w:val="699"/>
        <w:jc w:val="center"/>
      </w:trPr>
      <w:tc>
        <w:tcPr>
          <w:tcW w:w="2724" w:type="dxa"/>
          <w:vAlign w:val="bottom"/>
        </w:tcPr>
        <w:p w14:paraId="11F0E595" w14:textId="77777777" w:rsidR="00193BD4" w:rsidRDefault="00193BD4" w:rsidP="00193BD4">
          <w:pPr>
            <w:pStyle w:val="Voettekst"/>
            <w:rPr>
              <w:rFonts w:ascii="Calibri" w:eastAsia="Calibri" w:hAnsi="Calibri" w:cs="Calibri"/>
              <w:color w:val="C0AB78"/>
              <w:sz w:val="18"/>
            </w:rPr>
          </w:pPr>
          <w:r>
            <w:rPr>
              <w:rFonts w:ascii="Calibri" w:eastAsia="Calibri" w:hAnsi="Calibri" w:cs="Calibri"/>
              <w:color w:val="C0AB78"/>
              <w:sz w:val="18"/>
            </w:rPr>
            <w:t>Bezoekadres</w:t>
          </w:r>
        </w:p>
        <w:p w14:paraId="61A4395A" w14:textId="77777777" w:rsidR="00193BD4" w:rsidRDefault="00193BD4" w:rsidP="00193BD4">
          <w:pPr>
            <w:pStyle w:val="Voettekst"/>
            <w:rPr>
              <w:rFonts w:ascii="Calibri" w:eastAsia="Calibri" w:hAnsi="Calibri" w:cs="Calibri"/>
              <w:b/>
              <w:color w:val="735873"/>
              <w:sz w:val="18"/>
            </w:rPr>
          </w:pPr>
          <w:r>
            <w:rPr>
              <w:rFonts w:ascii="Calibri" w:eastAsia="Calibri" w:hAnsi="Calibri" w:cs="Calibri"/>
              <w:b/>
              <w:color w:val="735873"/>
              <w:sz w:val="18"/>
            </w:rPr>
            <w:t>Karel de Grotestraat 30</w:t>
          </w:r>
        </w:p>
        <w:p w14:paraId="743922AF" w14:textId="77777777" w:rsidR="00193BD4" w:rsidRDefault="00193BD4" w:rsidP="00193BD4">
          <w:pPr>
            <w:pStyle w:val="Voettekst"/>
          </w:pPr>
          <w:r>
            <w:rPr>
              <w:rFonts w:ascii="Calibri" w:eastAsia="Calibri" w:hAnsi="Calibri" w:cs="Calibri"/>
              <w:b/>
              <w:color w:val="735873"/>
              <w:sz w:val="18"/>
            </w:rPr>
            <w:t>3962 CL in Wijk bij Duurstede</w:t>
          </w:r>
        </w:p>
      </w:tc>
      <w:tc>
        <w:tcPr>
          <w:tcW w:w="3226" w:type="dxa"/>
          <w:vAlign w:val="bottom"/>
        </w:tcPr>
        <w:p w14:paraId="4EF4907B" w14:textId="77777777" w:rsidR="00193BD4" w:rsidRDefault="00193BD4" w:rsidP="00193BD4">
          <w:pPr>
            <w:pStyle w:val="Voettekst"/>
            <w:rPr>
              <w:rFonts w:ascii="Calibri" w:eastAsia="Calibri" w:hAnsi="Calibri" w:cs="Calibri"/>
              <w:color w:val="C0AB78"/>
              <w:sz w:val="18"/>
            </w:rPr>
          </w:pPr>
          <w:r>
            <w:rPr>
              <w:rFonts w:ascii="Calibri" w:eastAsia="Calibri" w:hAnsi="Calibri" w:cs="Calibri"/>
              <w:color w:val="C0AB78"/>
              <w:sz w:val="18"/>
            </w:rPr>
            <w:t>Postadres</w:t>
          </w:r>
        </w:p>
        <w:p w14:paraId="175790BC" w14:textId="77777777" w:rsidR="00193BD4" w:rsidRDefault="00193BD4" w:rsidP="00193BD4">
          <w:pPr>
            <w:pStyle w:val="Voettekst"/>
            <w:rPr>
              <w:rFonts w:ascii="Calibri" w:eastAsia="Calibri" w:hAnsi="Calibri" w:cs="Calibri"/>
              <w:b/>
              <w:color w:val="735873"/>
              <w:sz w:val="18"/>
            </w:rPr>
          </w:pPr>
          <w:r>
            <w:rPr>
              <w:rFonts w:ascii="Calibri" w:eastAsia="Calibri" w:hAnsi="Calibri" w:cs="Calibri"/>
              <w:b/>
              <w:color w:val="735873"/>
              <w:sz w:val="18"/>
            </w:rPr>
            <w:t>Regionaal Archief Zuid-Utrecht</w:t>
          </w:r>
        </w:p>
        <w:p w14:paraId="15582BCE" w14:textId="77777777" w:rsidR="00193BD4" w:rsidRDefault="00193BD4" w:rsidP="00193BD4">
          <w:pPr>
            <w:pStyle w:val="Voettekst"/>
          </w:pPr>
          <w:r>
            <w:rPr>
              <w:rFonts w:ascii="Calibri" w:eastAsia="Calibri" w:hAnsi="Calibri" w:cs="Calibri"/>
              <w:b/>
              <w:color w:val="735873"/>
              <w:sz w:val="18"/>
            </w:rPr>
            <w:t>Postbus 64  3960 BB Wijk bij Duurstede</w:t>
          </w:r>
        </w:p>
      </w:tc>
      <w:tc>
        <w:tcPr>
          <w:tcW w:w="2515" w:type="dxa"/>
          <w:vAlign w:val="bottom"/>
        </w:tcPr>
        <w:p w14:paraId="72953774" w14:textId="77777777" w:rsidR="00193BD4" w:rsidRPr="00B3072C" w:rsidRDefault="00193BD4" w:rsidP="00193BD4">
          <w:pPr>
            <w:pStyle w:val="Voettekst"/>
            <w:rPr>
              <w:sz w:val="18"/>
            </w:rPr>
          </w:pPr>
        </w:p>
        <w:p w14:paraId="617D5121" w14:textId="77777777" w:rsidR="00193BD4" w:rsidRDefault="00193BD4" w:rsidP="00193BD4">
          <w:pPr>
            <w:pStyle w:val="Voettekst"/>
            <w:rPr>
              <w:rFonts w:ascii="Calibri" w:eastAsia="Calibri" w:hAnsi="Calibri" w:cs="Calibri"/>
              <w:b/>
              <w:color w:val="735873"/>
              <w:sz w:val="18"/>
            </w:rPr>
          </w:pPr>
          <w:r>
            <w:rPr>
              <w:rFonts w:ascii="Calibri" w:eastAsia="Calibri" w:hAnsi="Calibri" w:cs="Calibri"/>
              <w:b/>
              <w:color w:val="735873"/>
              <w:sz w:val="18"/>
            </w:rPr>
            <w:t>Telefoon: 088 5300 170</w:t>
          </w:r>
        </w:p>
        <w:p w14:paraId="1F9E3FB9" w14:textId="77777777" w:rsidR="00193BD4" w:rsidRDefault="00193BD4" w:rsidP="00193BD4">
          <w:pPr>
            <w:pStyle w:val="Voettekst"/>
          </w:pPr>
          <w:r>
            <w:rPr>
              <w:rFonts w:ascii="Calibri" w:eastAsia="Calibri" w:hAnsi="Calibri" w:cs="Calibri"/>
              <w:b/>
              <w:color w:val="735873"/>
              <w:sz w:val="18"/>
            </w:rPr>
            <w:t>E-mail: info@razu.nl</w:t>
          </w:r>
        </w:p>
      </w:tc>
      <w:tc>
        <w:tcPr>
          <w:tcW w:w="2671" w:type="dxa"/>
          <w:vAlign w:val="bottom"/>
        </w:tcPr>
        <w:p w14:paraId="14FF62CB" w14:textId="77777777" w:rsidR="00193BD4" w:rsidRPr="001E167B" w:rsidRDefault="00193BD4" w:rsidP="00193BD4">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IBAN NL 18 BNGH 028.51.48.699</w:t>
          </w:r>
        </w:p>
        <w:p w14:paraId="247DBD45" w14:textId="77777777" w:rsidR="00193BD4" w:rsidRPr="001E167B" w:rsidRDefault="00193BD4" w:rsidP="00193BD4">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KvK 50907905</w:t>
          </w:r>
        </w:p>
        <w:p w14:paraId="06D2CA66" w14:textId="77777777" w:rsidR="00193BD4" w:rsidRPr="001E167B" w:rsidRDefault="00193BD4" w:rsidP="00193BD4">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BTW NL822.989.712.B01</w:t>
          </w:r>
        </w:p>
      </w:tc>
    </w:tr>
  </w:tbl>
  <w:p w14:paraId="1DA00595" w14:textId="77777777" w:rsidR="00193BD4" w:rsidRPr="00193BD4" w:rsidRDefault="00193BD4" w:rsidP="00193BD4">
    <w:pPr>
      <w:pStyle w:val="Voetteks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B38BD" w14:textId="77777777" w:rsidR="00DE5648" w:rsidRDefault="00DE5648" w:rsidP="00193BD4">
      <w:pPr>
        <w:spacing w:line="240" w:lineRule="auto"/>
      </w:pPr>
      <w:r>
        <w:separator/>
      </w:r>
    </w:p>
  </w:footnote>
  <w:footnote w:type="continuationSeparator" w:id="0">
    <w:p w14:paraId="21759F39" w14:textId="77777777" w:rsidR="00DE5648" w:rsidRDefault="00DE5648" w:rsidP="00193BD4">
      <w:pPr>
        <w:spacing w:line="240" w:lineRule="auto"/>
      </w:pPr>
      <w:r>
        <w:continuationSeparator/>
      </w:r>
    </w:p>
  </w:footnote>
  <w:footnote w:type="continuationNotice" w:id="1">
    <w:p w14:paraId="591A92F2" w14:textId="77777777" w:rsidR="00DE5648" w:rsidRDefault="00DE564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FE5F" w14:textId="3594436C" w:rsidR="00193BD4" w:rsidRDefault="00193BD4">
    <w:pPr>
      <w:pStyle w:val="Koptekst"/>
    </w:pPr>
    <w:r>
      <w:rPr>
        <w:noProof/>
      </w:rPr>
      <w:drawing>
        <wp:anchor distT="0" distB="0" distL="114300" distR="114300" simplePos="0" relativeHeight="251658240" behindDoc="1" locked="0" layoutInCell="1" allowOverlap="1" wp14:anchorId="13EB4CE5" wp14:editId="44F1ABAE">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6390E8CD" w14:textId="488F4F07" w:rsidR="00193BD4" w:rsidRDefault="00193BD4">
    <w:pPr>
      <w:pStyle w:val="Koptekst"/>
    </w:pPr>
  </w:p>
  <w:p w14:paraId="397ACA14" w14:textId="021D620E" w:rsidR="00193BD4" w:rsidRDefault="00193BD4">
    <w:pPr>
      <w:pStyle w:val="Koptekst"/>
    </w:pPr>
  </w:p>
  <w:p w14:paraId="3C4769EF" w14:textId="1AB7CE2B" w:rsidR="00193BD4" w:rsidRDefault="00193BD4">
    <w:pPr>
      <w:pStyle w:val="Koptekst"/>
    </w:pPr>
  </w:p>
  <w:p w14:paraId="1399D24D" w14:textId="77777777" w:rsidR="00193BD4" w:rsidRDefault="00193BD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BF7"/>
    <w:multiLevelType w:val="hybridMultilevel"/>
    <w:tmpl w:val="C4CA2752"/>
    <w:lvl w:ilvl="0" w:tplc="04130001">
      <w:start w:val="1"/>
      <w:numFmt w:val="bullet"/>
      <w:lvlText w:val=""/>
      <w:lvlJc w:val="left"/>
      <w:pPr>
        <w:ind w:left="1571" w:hanging="360"/>
      </w:pPr>
      <w:rPr>
        <w:rFonts w:ascii="Symbol" w:hAnsi="Symbol" w:hint="default"/>
      </w:rPr>
    </w:lvl>
    <w:lvl w:ilvl="1" w:tplc="04130003">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 w15:restartNumberingAfterBreak="0">
    <w:nsid w:val="05385BA9"/>
    <w:multiLevelType w:val="hybridMultilevel"/>
    <w:tmpl w:val="124C2BA2"/>
    <w:lvl w:ilvl="0" w:tplc="0413000F">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2" w15:restartNumberingAfterBreak="0">
    <w:nsid w:val="268F73CB"/>
    <w:multiLevelType w:val="hybridMultilevel"/>
    <w:tmpl w:val="DDC802BC"/>
    <w:lvl w:ilvl="0" w:tplc="8D662722">
      <w:start w:val="1"/>
      <w:numFmt w:val="decimal"/>
      <w:lvlText w:val="%1."/>
      <w:lvlJc w:val="left"/>
      <w:pPr>
        <w:ind w:left="1211" w:hanging="360"/>
      </w:pPr>
      <w:rPr>
        <w:rFonts w:hint="default"/>
      </w:rPr>
    </w:lvl>
    <w:lvl w:ilvl="1" w:tplc="04130001">
      <w:start w:val="1"/>
      <w:numFmt w:val="bullet"/>
      <w:lvlText w:val=""/>
      <w:lvlJc w:val="left"/>
      <w:pPr>
        <w:ind w:left="1583" w:hanging="360"/>
      </w:pPr>
      <w:rPr>
        <w:rFonts w:ascii="Symbol" w:hAnsi="Symbol" w:hint="default"/>
      </w:rPr>
    </w:lvl>
    <w:lvl w:ilvl="2" w:tplc="0413001B">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3" w15:restartNumberingAfterBreak="0">
    <w:nsid w:val="2CEF063F"/>
    <w:multiLevelType w:val="hybridMultilevel"/>
    <w:tmpl w:val="BF92BE20"/>
    <w:lvl w:ilvl="0" w:tplc="8D662722">
      <w:start w:val="1"/>
      <w:numFmt w:val="decimal"/>
      <w:lvlText w:val="%1."/>
      <w:lvlJc w:val="left"/>
      <w:pPr>
        <w:ind w:left="1068"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DCB6EED"/>
    <w:multiLevelType w:val="hybridMultilevel"/>
    <w:tmpl w:val="8C7607AE"/>
    <w:lvl w:ilvl="0" w:tplc="8D662722">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 w15:restartNumberingAfterBreak="0">
    <w:nsid w:val="7B390467"/>
    <w:multiLevelType w:val="hybridMultilevel"/>
    <w:tmpl w:val="412A3A3E"/>
    <w:lvl w:ilvl="0" w:tplc="0413000F">
      <w:start w:val="1"/>
      <w:numFmt w:val="decimal"/>
      <w:lvlText w:val="%1."/>
      <w:lvlJc w:val="left"/>
      <w:pPr>
        <w:ind w:left="1211" w:hanging="360"/>
      </w:p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BD4"/>
    <w:rsid w:val="00005B4F"/>
    <w:rsid w:val="00006953"/>
    <w:rsid w:val="0002024C"/>
    <w:rsid w:val="00026A7D"/>
    <w:rsid w:val="00027161"/>
    <w:rsid w:val="00033173"/>
    <w:rsid w:val="00034D0D"/>
    <w:rsid w:val="000554FB"/>
    <w:rsid w:val="00063EB4"/>
    <w:rsid w:val="000647E6"/>
    <w:rsid w:val="0008643F"/>
    <w:rsid w:val="000A2A8E"/>
    <w:rsid w:val="000A5C58"/>
    <w:rsid w:val="000A61BB"/>
    <w:rsid w:val="000B4106"/>
    <w:rsid w:val="000B69B4"/>
    <w:rsid w:val="000B7DED"/>
    <w:rsid w:val="000C0985"/>
    <w:rsid w:val="000C766E"/>
    <w:rsid w:val="000D52DD"/>
    <w:rsid w:val="000D5E50"/>
    <w:rsid w:val="000E4CFC"/>
    <w:rsid w:val="000F5D6D"/>
    <w:rsid w:val="000F72DB"/>
    <w:rsid w:val="001060F3"/>
    <w:rsid w:val="00114785"/>
    <w:rsid w:val="00114F4C"/>
    <w:rsid w:val="00115434"/>
    <w:rsid w:val="00130E41"/>
    <w:rsid w:val="00141D5A"/>
    <w:rsid w:val="00147667"/>
    <w:rsid w:val="00155E35"/>
    <w:rsid w:val="00160F85"/>
    <w:rsid w:val="0016468B"/>
    <w:rsid w:val="001777E8"/>
    <w:rsid w:val="0018009A"/>
    <w:rsid w:val="00193BD4"/>
    <w:rsid w:val="001962B1"/>
    <w:rsid w:val="001A72A6"/>
    <w:rsid w:val="001B0350"/>
    <w:rsid w:val="001B5D9A"/>
    <w:rsid w:val="001B7A79"/>
    <w:rsid w:val="001C7AAC"/>
    <w:rsid w:val="001C7C82"/>
    <w:rsid w:val="001D5E3A"/>
    <w:rsid w:val="001F161D"/>
    <w:rsid w:val="00204280"/>
    <w:rsid w:val="00206DD8"/>
    <w:rsid w:val="00213638"/>
    <w:rsid w:val="002169EC"/>
    <w:rsid w:val="00222950"/>
    <w:rsid w:val="00234962"/>
    <w:rsid w:val="00237FEF"/>
    <w:rsid w:val="00247272"/>
    <w:rsid w:val="002479C7"/>
    <w:rsid w:val="0025231F"/>
    <w:rsid w:val="00261DBF"/>
    <w:rsid w:val="0026572F"/>
    <w:rsid w:val="0026636B"/>
    <w:rsid w:val="002679EB"/>
    <w:rsid w:val="00274AFA"/>
    <w:rsid w:val="002760F4"/>
    <w:rsid w:val="0027753D"/>
    <w:rsid w:val="00291C9E"/>
    <w:rsid w:val="002937EA"/>
    <w:rsid w:val="00295418"/>
    <w:rsid w:val="002B1620"/>
    <w:rsid w:val="002B176E"/>
    <w:rsid w:val="002B5FB8"/>
    <w:rsid w:val="002C549A"/>
    <w:rsid w:val="002C6B9C"/>
    <w:rsid w:val="002D18B6"/>
    <w:rsid w:val="002D610B"/>
    <w:rsid w:val="002E69AB"/>
    <w:rsid w:val="002F06BE"/>
    <w:rsid w:val="002F79B0"/>
    <w:rsid w:val="00311C12"/>
    <w:rsid w:val="00317BA5"/>
    <w:rsid w:val="00324973"/>
    <w:rsid w:val="00343BFF"/>
    <w:rsid w:val="00346238"/>
    <w:rsid w:val="00352E2A"/>
    <w:rsid w:val="00354FB2"/>
    <w:rsid w:val="00363265"/>
    <w:rsid w:val="0036336A"/>
    <w:rsid w:val="003654B1"/>
    <w:rsid w:val="00370905"/>
    <w:rsid w:val="00381856"/>
    <w:rsid w:val="003A5E43"/>
    <w:rsid w:val="003A7C9E"/>
    <w:rsid w:val="003A7DDC"/>
    <w:rsid w:val="003C65B0"/>
    <w:rsid w:val="003D0C57"/>
    <w:rsid w:val="003D6194"/>
    <w:rsid w:val="003E4151"/>
    <w:rsid w:val="003E4793"/>
    <w:rsid w:val="003E78B4"/>
    <w:rsid w:val="003F11FA"/>
    <w:rsid w:val="003F38C6"/>
    <w:rsid w:val="003F6BBD"/>
    <w:rsid w:val="00401436"/>
    <w:rsid w:val="004049F4"/>
    <w:rsid w:val="00406545"/>
    <w:rsid w:val="00421028"/>
    <w:rsid w:val="0043398C"/>
    <w:rsid w:val="00435DCE"/>
    <w:rsid w:val="00437482"/>
    <w:rsid w:val="00444391"/>
    <w:rsid w:val="00447224"/>
    <w:rsid w:val="00453127"/>
    <w:rsid w:val="00453635"/>
    <w:rsid w:val="00462FA5"/>
    <w:rsid w:val="00474E1C"/>
    <w:rsid w:val="00481300"/>
    <w:rsid w:val="004819AD"/>
    <w:rsid w:val="00491202"/>
    <w:rsid w:val="00495D26"/>
    <w:rsid w:val="004A2345"/>
    <w:rsid w:val="004B7EF5"/>
    <w:rsid w:val="004C45D2"/>
    <w:rsid w:val="004C4C22"/>
    <w:rsid w:val="004C669F"/>
    <w:rsid w:val="004D0842"/>
    <w:rsid w:val="004D1148"/>
    <w:rsid w:val="004D22BC"/>
    <w:rsid w:val="004E40CB"/>
    <w:rsid w:val="004F2212"/>
    <w:rsid w:val="005211E4"/>
    <w:rsid w:val="00531117"/>
    <w:rsid w:val="00540A41"/>
    <w:rsid w:val="00541413"/>
    <w:rsid w:val="00550423"/>
    <w:rsid w:val="005574CB"/>
    <w:rsid w:val="00565040"/>
    <w:rsid w:val="00575F31"/>
    <w:rsid w:val="00582F29"/>
    <w:rsid w:val="00584A90"/>
    <w:rsid w:val="00597719"/>
    <w:rsid w:val="005B6A62"/>
    <w:rsid w:val="005C0A00"/>
    <w:rsid w:val="005D7AE1"/>
    <w:rsid w:val="005F1CEA"/>
    <w:rsid w:val="005F741A"/>
    <w:rsid w:val="006036DB"/>
    <w:rsid w:val="006101E0"/>
    <w:rsid w:val="0061408B"/>
    <w:rsid w:val="00615A2D"/>
    <w:rsid w:val="00634B04"/>
    <w:rsid w:val="00634FD7"/>
    <w:rsid w:val="00640117"/>
    <w:rsid w:val="0064151E"/>
    <w:rsid w:val="00650554"/>
    <w:rsid w:val="006537EF"/>
    <w:rsid w:val="00656D75"/>
    <w:rsid w:val="00656F51"/>
    <w:rsid w:val="00675AFF"/>
    <w:rsid w:val="00680A67"/>
    <w:rsid w:val="00680C5B"/>
    <w:rsid w:val="00685594"/>
    <w:rsid w:val="0068668C"/>
    <w:rsid w:val="006A0E1B"/>
    <w:rsid w:val="006A3D74"/>
    <w:rsid w:val="006A4D39"/>
    <w:rsid w:val="006C45E4"/>
    <w:rsid w:val="006D4AAB"/>
    <w:rsid w:val="006E38AF"/>
    <w:rsid w:val="006E7067"/>
    <w:rsid w:val="006F0216"/>
    <w:rsid w:val="007003F2"/>
    <w:rsid w:val="00704E30"/>
    <w:rsid w:val="00711B59"/>
    <w:rsid w:val="00712BCD"/>
    <w:rsid w:val="007200C6"/>
    <w:rsid w:val="00722387"/>
    <w:rsid w:val="00726EDB"/>
    <w:rsid w:val="0074400C"/>
    <w:rsid w:val="0074579C"/>
    <w:rsid w:val="00750F40"/>
    <w:rsid w:val="00757847"/>
    <w:rsid w:val="00761FA3"/>
    <w:rsid w:val="007633C5"/>
    <w:rsid w:val="00770320"/>
    <w:rsid w:val="007705DE"/>
    <w:rsid w:val="00770983"/>
    <w:rsid w:val="007804BC"/>
    <w:rsid w:val="00781DC4"/>
    <w:rsid w:val="00783F58"/>
    <w:rsid w:val="00784278"/>
    <w:rsid w:val="007865B7"/>
    <w:rsid w:val="0079332F"/>
    <w:rsid w:val="00793EF9"/>
    <w:rsid w:val="007A256A"/>
    <w:rsid w:val="007A3254"/>
    <w:rsid w:val="007A735B"/>
    <w:rsid w:val="007A77AA"/>
    <w:rsid w:val="007A78E3"/>
    <w:rsid w:val="007B208C"/>
    <w:rsid w:val="007B5D9B"/>
    <w:rsid w:val="007C39C4"/>
    <w:rsid w:val="007D64BC"/>
    <w:rsid w:val="007E1BC9"/>
    <w:rsid w:val="007E78B5"/>
    <w:rsid w:val="007F066D"/>
    <w:rsid w:val="00814BE1"/>
    <w:rsid w:val="00822B20"/>
    <w:rsid w:val="008358A4"/>
    <w:rsid w:val="00837CFD"/>
    <w:rsid w:val="00841745"/>
    <w:rsid w:val="00844E17"/>
    <w:rsid w:val="008469AD"/>
    <w:rsid w:val="008503BB"/>
    <w:rsid w:val="00852EBB"/>
    <w:rsid w:val="00853DC8"/>
    <w:rsid w:val="00866AD9"/>
    <w:rsid w:val="00872018"/>
    <w:rsid w:val="008742BF"/>
    <w:rsid w:val="008772F4"/>
    <w:rsid w:val="00882306"/>
    <w:rsid w:val="00884822"/>
    <w:rsid w:val="0089697D"/>
    <w:rsid w:val="008A3448"/>
    <w:rsid w:val="008A675B"/>
    <w:rsid w:val="008C0250"/>
    <w:rsid w:val="008C43D5"/>
    <w:rsid w:val="008D28FA"/>
    <w:rsid w:val="008E53E9"/>
    <w:rsid w:val="008F30D7"/>
    <w:rsid w:val="00910FEC"/>
    <w:rsid w:val="0091777B"/>
    <w:rsid w:val="00921C76"/>
    <w:rsid w:val="00926980"/>
    <w:rsid w:val="00933C7E"/>
    <w:rsid w:val="00935674"/>
    <w:rsid w:val="009419D5"/>
    <w:rsid w:val="00945ED2"/>
    <w:rsid w:val="0095024E"/>
    <w:rsid w:val="00963903"/>
    <w:rsid w:val="00964D6B"/>
    <w:rsid w:val="00965338"/>
    <w:rsid w:val="00965E90"/>
    <w:rsid w:val="009709AD"/>
    <w:rsid w:val="00990FB4"/>
    <w:rsid w:val="00996CDB"/>
    <w:rsid w:val="00997D84"/>
    <w:rsid w:val="009A2D34"/>
    <w:rsid w:val="009A483C"/>
    <w:rsid w:val="009A5011"/>
    <w:rsid w:val="009B4EC6"/>
    <w:rsid w:val="009C2184"/>
    <w:rsid w:val="009C2583"/>
    <w:rsid w:val="009D522E"/>
    <w:rsid w:val="009D7B92"/>
    <w:rsid w:val="009E1B8E"/>
    <w:rsid w:val="009E3112"/>
    <w:rsid w:val="009F15BC"/>
    <w:rsid w:val="009F74A2"/>
    <w:rsid w:val="00A0664D"/>
    <w:rsid w:val="00A0713A"/>
    <w:rsid w:val="00A14A3C"/>
    <w:rsid w:val="00A21CE3"/>
    <w:rsid w:val="00A24C5D"/>
    <w:rsid w:val="00A27DD4"/>
    <w:rsid w:val="00A310C1"/>
    <w:rsid w:val="00A33767"/>
    <w:rsid w:val="00A41B11"/>
    <w:rsid w:val="00A428FA"/>
    <w:rsid w:val="00A431E1"/>
    <w:rsid w:val="00A53F80"/>
    <w:rsid w:val="00A612C9"/>
    <w:rsid w:val="00A70509"/>
    <w:rsid w:val="00A71149"/>
    <w:rsid w:val="00A757C5"/>
    <w:rsid w:val="00A82CFF"/>
    <w:rsid w:val="00A83A28"/>
    <w:rsid w:val="00A84C26"/>
    <w:rsid w:val="00A90447"/>
    <w:rsid w:val="00A92CAA"/>
    <w:rsid w:val="00AA4B57"/>
    <w:rsid w:val="00AB012E"/>
    <w:rsid w:val="00AB3390"/>
    <w:rsid w:val="00AC3A5E"/>
    <w:rsid w:val="00AC3D91"/>
    <w:rsid w:val="00AC4E09"/>
    <w:rsid w:val="00AC55B9"/>
    <w:rsid w:val="00AD58E5"/>
    <w:rsid w:val="00AE1A85"/>
    <w:rsid w:val="00AE2FB7"/>
    <w:rsid w:val="00AF5F45"/>
    <w:rsid w:val="00B034F2"/>
    <w:rsid w:val="00B12265"/>
    <w:rsid w:val="00B142B0"/>
    <w:rsid w:val="00B15264"/>
    <w:rsid w:val="00B155D3"/>
    <w:rsid w:val="00B25654"/>
    <w:rsid w:val="00B25B94"/>
    <w:rsid w:val="00B42CA5"/>
    <w:rsid w:val="00B44D1F"/>
    <w:rsid w:val="00B460CC"/>
    <w:rsid w:val="00B50043"/>
    <w:rsid w:val="00B508B8"/>
    <w:rsid w:val="00B60F21"/>
    <w:rsid w:val="00B66B76"/>
    <w:rsid w:val="00B72F23"/>
    <w:rsid w:val="00B8120A"/>
    <w:rsid w:val="00B942A2"/>
    <w:rsid w:val="00BA113C"/>
    <w:rsid w:val="00BA1A27"/>
    <w:rsid w:val="00BA3EBE"/>
    <w:rsid w:val="00BB2612"/>
    <w:rsid w:val="00BC0DCC"/>
    <w:rsid w:val="00BE30C6"/>
    <w:rsid w:val="00BE3B87"/>
    <w:rsid w:val="00BF6E29"/>
    <w:rsid w:val="00C11842"/>
    <w:rsid w:val="00C16859"/>
    <w:rsid w:val="00C168BA"/>
    <w:rsid w:val="00C16FD0"/>
    <w:rsid w:val="00C24634"/>
    <w:rsid w:val="00C44A02"/>
    <w:rsid w:val="00C61C46"/>
    <w:rsid w:val="00C73721"/>
    <w:rsid w:val="00C74F8A"/>
    <w:rsid w:val="00C7610D"/>
    <w:rsid w:val="00C965EC"/>
    <w:rsid w:val="00CA5853"/>
    <w:rsid w:val="00CB5604"/>
    <w:rsid w:val="00CB6954"/>
    <w:rsid w:val="00CC49AC"/>
    <w:rsid w:val="00CD285D"/>
    <w:rsid w:val="00CD6D7D"/>
    <w:rsid w:val="00CD7F6A"/>
    <w:rsid w:val="00D03FBE"/>
    <w:rsid w:val="00D04CA4"/>
    <w:rsid w:val="00D11C46"/>
    <w:rsid w:val="00D12548"/>
    <w:rsid w:val="00D17497"/>
    <w:rsid w:val="00D444D9"/>
    <w:rsid w:val="00D44C71"/>
    <w:rsid w:val="00D501B0"/>
    <w:rsid w:val="00D54AEE"/>
    <w:rsid w:val="00D76D5C"/>
    <w:rsid w:val="00D80434"/>
    <w:rsid w:val="00D8551F"/>
    <w:rsid w:val="00D869A6"/>
    <w:rsid w:val="00DB3DF8"/>
    <w:rsid w:val="00DB52AA"/>
    <w:rsid w:val="00DC0853"/>
    <w:rsid w:val="00DC3E15"/>
    <w:rsid w:val="00DD63EA"/>
    <w:rsid w:val="00DE5648"/>
    <w:rsid w:val="00DF27CA"/>
    <w:rsid w:val="00DF4705"/>
    <w:rsid w:val="00E00A40"/>
    <w:rsid w:val="00E07262"/>
    <w:rsid w:val="00E12B55"/>
    <w:rsid w:val="00E42F31"/>
    <w:rsid w:val="00E43D48"/>
    <w:rsid w:val="00E4557B"/>
    <w:rsid w:val="00E45E77"/>
    <w:rsid w:val="00E50098"/>
    <w:rsid w:val="00E54308"/>
    <w:rsid w:val="00E60731"/>
    <w:rsid w:val="00E6595D"/>
    <w:rsid w:val="00E7084B"/>
    <w:rsid w:val="00E76C8A"/>
    <w:rsid w:val="00E8244E"/>
    <w:rsid w:val="00E866F8"/>
    <w:rsid w:val="00E9695D"/>
    <w:rsid w:val="00EA4419"/>
    <w:rsid w:val="00EA6105"/>
    <w:rsid w:val="00EC2BA4"/>
    <w:rsid w:val="00EC7228"/>
    <w:rsid w:val="00EC77EF"/>
    <w:rsid w:val="00ED02A0"/>
    <w:rsid w:val="00ED7627"/>
    <w:rsid w:val="00F010A1"/>
    <w:rsid w:val="00F06683"/>
    <w:rsid w:val="00F143BC"/>
    <w:rsid w:val="00F21A2E"/>
    <w:rsid w:val="00F265A4"/>
    <w:rsid w:val="00F26AD0"/>
    <w:rsid w:val="00F31220"/>
    <w:rsid w:val="00F32599"/>
    <w:rsid w:val="00F42C3E"/>
    <w:rsid w:val="00F4425E"/>
    <w:rsid w:val="00F57401"/>
    <w:rsid w:val="00F60D1A"/>
    <w:rsid w:val="00F7401D"/>
    <w:rsid w:val="00F82107"/>
    <w:rsid w:val="00F93FB7"/>
    <w:rsid w:val="00FA3C62"/>
    <w:rsid w:val="00FA7E0D"/>
    <w:rsid w:val="00FB0586"/>
    <w:rsid w:val="00FB3375"/>
    <w:rsid w:val="00FB42F4"/>
    <w:rsid w:val="00FB4DC4"/>
    <w:rsid w:val="00FC0349"/>
    <w:rsid w:val="00FD09CA"/>
    <w:rsid w:val="00FD7B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C0C8E"/>
  <w15:chartTrackingRefBased/>
  <w15:docId w15:val="{C2B5633B-53B6-40EE-8FB5-3136B081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E4CFC"/>
    <w:pPr>
      <w:spacing w:after="0" w:line="360" w:lineRule="auto"/>
      <w:ind w:left="85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93BD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3BD4"/>
  </w:style>
  <w:style w:type="paragraph" w:styleId="Voettekst">
    <w:name w:val="footer"/>
    <w:basedOn w:val="Standaard"/>
    <w:link w:val="VoettekstChar"/>
    <w:uiPriority w:val="99"/>
    <w:unhideWhenUsed/>
    <w:rsid w:val="00193BD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93BD4"/>
  </w:style>
  <w:style w:type="table" w:styleId="Tabelraster">
    <w:name w:val="Table Grid"/>
    <w:basedOn w:val="Standaardtabel"/>
    <w:uiPriority w:val="39"/>
    <w:rsid w:val="00193B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53DC8"/>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D8A39E-CDCD-4D10-B68D-AF024F66D9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6CACD9-A10B-48A7-9FBE-1AA942EF5420}"/>
</file>

<file path=customXml/itemProps3.xml><?xml version="1.0" encoding="utf-8"?>
<ds:datastoreItem xmlns:ds="http://schemas.openxmlformats.org/officeDocument/2006/customXml" ds:itemID="{4F69670D-E1FE-421A-8AAE-B4AE9C9D8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3014</TotalTime>
  <Pages>5</Pages>
  <Words>2061</Words>
  <Characters>11338</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Wietse Bakker</cp:lastModifiedBy>
  <cp:revision>328</cp:revision>
  <cp:lastPrinted>2021-11-08T20:53:00Z</cp:lastPrinted>
  <dcterms:created xsi:type="dcterms:W3CDTF">2021-12-08T17:32:00Z</dcterms:created>
  <dcterms:modified xsi:type="dcterms:W3CDTF">2021-12-14T07:56:00Z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7216700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