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A659B" w14:textId="77777777" w:rsidR="00A04A8C" w:rsidRDefault="00A04A8C" w:rsidP="00A04A8C"/>
    <w:p w14:paraId="0648C2AE" w14:textId="464C5F8A" w:rsidR="00A04A8C" w:rsidRPr="00D07576" w:rsidRDefault="00A04A8C" w:rsidP="00A04A8C">
      <w:pPr>
        <w:pStyle w:val="Titel"/>
      </w:pPr>
      <w:bookmarkStart w:id="0" w:name="_Hlk86922317"/>
      <w:r>
        <w:t>Verslag bestuursvergadering RAZU</w:t>
      </w:r>
      <w:r w:rsidR="00B23DF1">
        <w:t xml:space="preserve"> (concept)</w:t>
      </w:r>
    </w:p>
    <w:bookmarkEnd w:id="0"/>
    <w:p w14:paraId="306138BF" w14:textId="77777777" w:rsidR="00A04A8C" w:rsidRDefault="00A04A8C" w:rsidP="00A04A8C"/>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4"/>
      </w:tblGrid>
      <w:tr w:rsidR="00A04A8C" w14:paraId="7613C98B" w14:textId="77777777" w:rsidTr="00345ECE">
        <w:tc>
          <w:tcPr>
            <w:tcW w:w="1838" w:type="dxa"/>
          </w:tcPr>
          <w:p w14:paraId="1CCABF52" w14:textId="77777777" w:rsidR="00A04A8C" w:rsidRDefault="00A04A8C" w:rsidP="00345ECE">
            <w:r>
              <w:t>Datum</w:t>
            </w:r>
          </w:p>
        </w:tc>
        <w:tc>
          <w:tcPr>
            <w:tcW w:w="7224" w:type="dxa"/>
          </w:tcPr>
          <w:p w14:paraId="291A6EA7" w14:textId="0A70110A" w:rsidR="00A04A8C" w:rsidRPr="00624F29" w:rsidRDefault="00624F29" w:rsidP="00345ECE">
            <w:pPr>
              <w:rPr>
                <w:b/>
                <w:bCs/>
              </w:rPr>
            </w:pPr>
            <w:r w:rsidRPr="00624F29">
              <w:rPr>
                <w:b/>
                <w:bCs/>
              </w:rPr>
              <w:t>15 december 2021</w:t>
            </w:r>
          </w:p>
        </w:tc>
      </w:tr>
      <w:tr w:rsidR="00A04A8C" w14:paraId="47A8D003" w14:textId="77777777" w:rsidTr="00345ECE">
        <w:tc>
          <w:tcPr>
            <w:tcW w:w="1838" w:type="dxa"/>
          </w:tcPr>
          <w:p w14:paraId="7027C145" w14:textId="77777777" w:rsidR="00A04A8C" w:rsidRDefault="00A04A8C" w:rsidP="00345ECE">
            <w:r>
              <w:t>Aanwezig</w:t>
            </w:r>
          </w:p>
        </w:tc>
        <w:tc>
          <w:tcPr>
            <w:tcW w:w="7224" w:type="dxa"/>
          </w:tcPr>
          <w:p w14:paraId="402E63EF" w14:textId="77777777" w:rsidR="00A04A8C" w:rsidRPr="008838EA" w:rsidRDefault="00A04A8C" w:rsidP="00345ECE">
            <w:r w:rsidRPr="008838EA">
              <w:t>J.A. van der Pas, voorzitter en bestuurslid gemeente Rhenen</w:t>
            </w:r>
          </w:p>
          <w:p w14:paraId="4EBCA901" w14:textId="77777777" w:rsidR="00A04A8C" w:rsidRPr="008838EA" w:rsidRDefault="00A04A8C" w:rsidP="00345ECE">
            <w:r w:rsidRPr="008838EA">
              <w:t xml:space="preserve">G.P. Isabella, </w:t>
            </w:r>
            <w:proofErr w:type="spellStart"/>
            <w:r w:rsidRPr="008838EA">
              <w:t>vice-voorzitter</w:t>
            </w:r>
            <w:proofErr w:type="spellEnd"/>
            <w:r w:rsidRPr="008838EA">
              <w:t xml:space="preserve"> en bestuurslid gemeente Houten</w:t>
            </w:r>
          </w:p>
          <w:p w14:paraId="36AC7BC2" w14:textId="77777777" w:rsidR="00A04A8C" w:rsidRPr="008838EA" w:rsidRDefault="00A04A8C" w:rsidP="00345ECE">
            <w:r w:rsidRPr="008838EA">
              <w:t>R. van Bennekom, bestuurslid gemeente Bunnik</w:t>
            </w:r>
          </w:p>
          <w:p w14:paraId="121486A3" w14:textId="77777777" w:rsidR="00A04A8C" w:rsidRPr="008838EA" w:rsidRDefault="00A04A8C" w:rsidP="00345ECE">
            <w:r w:rsidRPr="008838EA">
              <w:t>S. Fröhlich, bestuurslid gemeente Vijfheerenlanden</w:t>
            </w:r>
          </w:p>
          <w:p w14:paraId="387DE7CB" w14:textId="77777777" w:rsidR="00A04A8C" w:rsidRPr="008838EA" w:rsidRDefault="00A04A8C" w:rsidP="00345ECE">
            <w:r w:rsidRPr="008838EA">
              <w:t>Mw. I. Meerts, bestuurslid gemeente Wijk bij Duurstede</w:t>
            </w:r>
          </w:p>
          <w:p w14:paraId="513222A6" w14:textId="77777777" w:rsidR="00A04A8C" w:rsidRPr="008838EA" w:rsidRDefault="00A04A8C" w:rsidP="00345ECE">
            <w:r w:rsidRPr="008838EA">
              <w:t>H. Waaldijk, bestuurslid gemeente Utrechtse Heuvelrug</w:t>
            </w:r>
          </w:p>
          <w:p w14:paraId="32DC80FC" w14:textId="77777777" w:rsidR="00A04A8C" w:rsidRPr="008838EA" w:rsidRDefault="00A04A8C" w:rsidP="00345ECE">
            <w:r w:rsidRPr="008838EA">
              <w:t xml:space="preserve">Mw. </w:t>
            </w:r>
            <w:r>
              <w:t>H.A. Hokke</w:t>
            </w:r>
            <w:r w:rsidRPr="008838EA">
              <w:t>, secretaris en directeur-archivaris</w:t>
            </w:r>
          </w:p>
          <w:p w14:paraId="504D18D1" w14:textId="77777777" w:rsidR="00A04A8C" w:rsidRPr="000E22C6" w:rsidRDefault="00A04A8C" w:rsidP="00345ECE">
            <w:r w:rsidRPr="000E22C6">
              <w:t>W.A. Bakker, informatiemanager/informatieadviseur</w:t>
            </w:r>
          </w:p>
          <w:p w14:paraId="38BDD887" w14:textId="19B10B3B" w:rsidR="00A04A8C" w:rsidRPr="000E22C6" w:rsidRDefault="00A04A8C" w:rsidP="00345ECE">
            <w:r w:rsidRPr="000E22C6">
              <w:t>Mw. F.C. Mink</w:t>
            </w:r>
            <w:r w:rsidR="000E22C6" w:rsidRPr="000E22C6">
              <w:t>-Gijzen</w:t>
            </w:r>
            <w:r w:rsidRPr="000E22C6">
              <w:t>, archiefinspecteur en adjunct-archivaris</w:t>
            </w:r>
          </w:p>
          <w:p w14:paraId="3A0E0A2A" w14:textId="77777777" w:rsidR="00A04A8C" w:rsidRDefault="00A04A8C" w:rsidP="00345ECE"/>
        </w:tc>
      </w:tr>
      <w:tr w:rsidR="00A04A8C" w:rsidRPr="000E22C6" w14:paraId="6618EF37" w14:textId="77777777" w:rsidTr="00345ECE">
        <w:tc>
          <w:tcPr>
            <w:tcW w:w="1838" w:type="dxa"/>
          </w:tcPr>
          <w:p w14:paraId="3240EC5E" w14:textId="77777777" w:rsidR="00A04A8C" w:rsidRDefault="00A04A8C" w:rsidP="00345ECE">
            <w:r>
              <w:t>Afwezig</w:t>
            </w:r>
          </w:p>
        </w:tc>
        <w:tc>
          <w:tcPr>
            <w:tcW w:w="7224" w:type="dxa"/>
          </w:tcPr>
          <w:p w14:paraId="7FB88D7D" w14:textId="192550AE" w:rsidR="00A04A8C" w:rsidRPr="000E22C6" w:rsidRDefault="000E22C6" w:rsidP="00345ECE">
            <w:r w:rsidRPr="000E22C6">
              <w:t>Mw. I.E.C.M. B</w:t>
            </w:r>
            <w:r w:rsidR="00CD13BE">
              <w:t>roos</w:t>
            </w:r>
            <w:r w:rsidRPr="000E22C6">
              <w:t>, provinciaal</w:t>
            </w:r>
            <w:r>
              <w:t xml:space="preserve"> archiefinspecteur en adviseur, met kennisgeving</w:t>
            </w:r>
          </w:p>
        </w:tc>
      </w:tr>
      <w:tr w:rsidR="00A04A8C" w14:paraId="4DFB85F5" w14:textId="77777777" w:rsidTr="00345ECE">
        <w:tc>
          <w:tcPr>
            <w:tcW w:w="1838" w:type="dxa"/>
          </w:tcPr>
          <w:p w14:paraId="659E0617" w14:textId="77777777" w:rsidR="00A04A8C" w:rsidRDefault="00A04A8C" w:rsidP="00345ECE">
            <w:r>
              <w:t>Gasten</w:t>
            </w:r>
          </w:p>
        </w:tc>
        <w:tc>
          <w:tcPr>
            <w:tcW w:w="7224" w:type="dxa"/>
          </w:tcPr>
          <w:p w14:paraId="7A5C9CE2" w14:textId="77777777" w:rsidR="00A04A8C" w:rsidRDefault="00A04A8C" w:rsidP="00345ECE">
            <w:r>
              <w:t>…</w:t>
            </w:r>
          </w:p>
        </w:tc>
      </w:tr>
    </w:tbl>
    <w:p w14:paraId="454EEB95" w14:textId="77777777" w:rsidR="00A04A8C" w:rsidRPr="008838EA" w:rsidRDefault="00A04A8C" w:rsidP="00A04A8C">
      <w:pPr>
        <w:pBdr>
          <w:bottom w:val="single" w:sz="6" w:space="1" w:color="auto"/>
        </w:pBdr>
      </w:pPr>
      <w:r>
        <w:t xml:space="preserve"> </w:t>
      </w:r>
      <w:r w:rsidRPr="008838EA">
        <w:tab/>
      </w:r>
      <w:r w:rsidRPr="008838EA">
        <w:tab/>
      </w:r>
      <w:r w:rsidRPr="008838EA">
        <w:tab/>
      </w:r>
    </w:p>
    <w:p w14:paraId="7FB09C53" w14:textId="77777777" w:rsidR="00A04A8C" w:rsidRDefault="00A04A8C" w:rsidP="00A04A8C"/>
    <w:p w14:paraId="096E2834" w14:textId="2A7B0AE9" w:rsidR="000E22C6" w:rsidRDefault="000E22C6" w:rsidP="000E22C6">
      <w:r>
        <w:t xml:space="preserve">1. </w:t>
      </w:r>
      <w:r>
        <w:tab/>
      </w:r>
      <w:r w:rsidR="00A04A8C" w:rsidRPr="004C1EA8">
        <w:rPr>
          <w:b/>
          <w:bCs/>
        </w:rPr>
        <w:t>Opening en mededelingen/ingekomen stukken</w:t>
      </w:r>
      <w:r w:rsidR="00A04A8C" w:rsidRPr="00C14606">
        <w:t xml:space="preserve"> </w:t>
      </w:r>
    </w:p>
    <w:p w14:paraId="57B67E81" w14:textId="77777777" w:rsidR="0060689C" w:rsidRDefault="0060689C" w:rsidP="00FB5A0E"/>
    <w:p w14:paraId="2456858A" w14:textId="1514F631" w:rsidR="00B426BD" w:rsidRDefault="0068700D" w:rsidP="00E30364">
      <w:r>
        <w:t xml:space="preserve">Dhr. van der Pas </w:t>
      </w:r>
      <w:r w:rsidR="00CD13BE">
        <w:t xml:space="preserve">attendeert op het toegestuurde gedicht van de stadsdichter van Wijk bij Duurstede en het plaatsen van het nieuwe logo op de archiefbewaarplaats. </w:t>
      </w:r>
      <w:r w:rsidR="00FD580E">
        <w:t xml:space="preserve">De </w:t>
      </w:r>
      <w:r w:rsidR="001B2666">
        <w:t>o</w:t>
      </w:r>
      <w:r w:rsidR="00CD13BE">
        <w:t xml:space="preserve">nthulling </w:t>
      </w:r>
      <w:r w:rsidR="00B923D3">
        <w:t xml:space="preserve">van het logo </w:t>
      </w:r>
      <w:r w:rsidR="001B2666">
        <w:t>heeft hij</w:t>
      </w:r>
      <w:r w:rsidR="101E51D6">
        <w:t xml:space="preserve">, </w:t>
      </w:r>
      <w:proofErr w:type="spellStart"/>
      <w:r w:rsidR="101E51D6">
        <w:t>Coronaproof</w:t>
      </w:r>
      <w:proofErr w:type="spellEnd"/>
      <w:r w:rsidR="101E51D6">
        <w:t>,</w:t>
      </w:r>
      <w:r w:rsidR="001B2666">
        <w:t xml:space="preserve"> </w:t>
      </w:r>
      <w:r w:rsidR="00CD13BE">
        <w:t xml:space="preserve">samen met  </w:t>
      </w:r>
      <w:r w:rsidR="001B2666">
        <w:t xml:space="preserve">Iris </w:t>
      </w:r>
      <w:r w:rsidR="00CD13BE">
        <w:t>Meerts</w:t>
      </w:r>
      <w:r w:rsidR="001B2666">
        <w:t xml:space="preserve"> gedaan. </w:t>
      </w:r>
    </w:p>
    <w:p w14:paraId="2F67E308" w14:textId="7FC46F74" w:rsidR="00B426BD" w:rsidRPr="00B426BD" w:rsidRDefault="00B426BD" w:rsidP="00B426BD">
      <w:r w:rsidRPr="00B426BD">
        <w:t>Mw. Hokke heeft een aantal mededelingen vanuit het RAZU:</w:t>
      </w:r>
    </w:p>
    <w:p w14:paraId="1D1CB47A" w14:textId="50D8E094" w:rsidR="00CD13BE" w:rsidRDefault="00CD13BE" w:rsidP="00FB5A0E">
      <w:pPr>
        <w:pStyle w:val="Lijstalinea"/>
        <w:numPr>
          <w:ilvl w:val="0"/>
          <w:numId w:val="6"/>
        </w:numPr>
        <w:spacing w:line="240" w:lineRule="auto"/>
      </w:pPr>
      <w:r>
        <w:t xml:space="preserve">Studiezaal is rondom de feestdagen </w:t>
      </w:r>
      <w:r w:rsidR="00EE3A57">
        <w:t>een aantal</w:t>
      </w:r>
      <w:r>
        <w:t xml:space="preserve"> dagen gesloten</w:t>
      </w:r>
      <w:r w:rsidR="1BCB710A">
        <w:t>, onder andere om de vloer van de studiezaal opnieuw in de was te zetten</w:t>
      </w:r>
      <w:r>
        <w:t>.</w:t>
      </w:r>
    </w:p>
    <w:p w14:paraId="401306AE" w14:textId="176F7A13" w:rsidR="00CD13BE" w:rsidRDefault="00EE3A57" w:rsidP="00FB5A0E">
      <w:pPr>
        <w:pStyle w:val="Lijstalinea"/>
        <w:numPr>
          <w:ilvl w:val="0"/>
          <w:numId w:val="6"/>
        </w:numPr>
        <w:spacing w:line="240" w:lineRule="auto"/>
      </w:pPr>
      <w:r>
        <w:t xml:space="preserve">Het RAZU </w:t>
      </w:r>
      <w:r w:rsidR="00CC104F">
        <w:t>is</w:t>
      </w:r>
      <w:r>
        <w:t xml:space="preserve"> niet getroffen </w:t>
      </w:r>
      <w:r w:rsidR="00DE6263">
        <w:t>d</w:t>
      </w:r>
      <w:r w:rsidR="002323BF">
        <w:t xml:space="preserve">oor </w:t>
      </w:r>
      <w:r w:rsidR="00DE6263">
        <w:t>het</w:t>
      </w:r>
      <w:r w:rsidR="002323BF">
        <w:t xml:space="preserve"> s</w:t>
      </w:r>
      <w:r w:rsidR="002968F1">
        <w:t xml:space="preserve">oftware issue rondom Log4j </w:t>
      </w:r>
      <w:r w:rsidR="00CD13BE">
        <w:t>afgelopen weekend</w:t>
      </w:r>
      <w:r w:rsidR="002323BF">
        <w:t xml:space="preserve"> </w:t>
      </w:r>
      <w:r w:rsidR="00DE6263">
        <w:t>.</w:t>
      </w:r>
    </w:p>
    <w:p w14:paraId="751A9573" w14:textId="1058346E" w:rsidR="00CD13BE" w:rsidRDefault="002D73A1" w:rsidP="00FB5A0E">
      <w:pPr>
        <w:pStyle w:val="Lijstalinea"/>
        <w:numPr>
          <w:ilvl w:val="0"/>
          <w:numId w:val="6"/>
        </w:numPr>
        <w:spacing w:line="240" w:lineRule="auto"/>
      </w:pPr>
      <w:proofErr w:type="spellStart"/>
      <w:r>
        <w:t>De</w:t>
      </w:r>
      <w:r w:rsidR="00CD13BE">
        <w:t>herziening</w:t>
      </w:r>
      <w:proofErr w:type="spellEnd"/>
      <w:r w:rsidR="00CD13BE">
        <w:t xml:space="preserve"> </w:t>
      </w:r>
      <w:r w:rsidR="00753780">
        <w:t xml:space="preserve">van de </w:t>
      </w:r>
      <w:r w:rsidR="00AF0C9B">
        <w:t xml:space="preserve">dienstverleningsovereenkomst </w:t>
      </w:r>
      <w:r w:rsidR="00DE6263">
        <w:t xml:space="preserve">met de gemeente Houten </w:t>
      </w:r>
      <w:r w:rsidR="00AF0C9B">
        <w:t>voor</w:t>
      </w:r>
      <w:r w:rsidR="00CD13BE">
        <w:t xml:space="preserve"> ICT</w:t>
      </w:r>
      <w:r>
        <w:t xml:space="preserve"> is i</w:t>
      </w:r>
      <w:r w:rsidR="00AF0C9B">
        <w:t>nhoudelijk  afgerond</w:t>
      </w:r>
      <w:r w:rsidR="0025393E">
        <w:t>.</w:t>
      </w:r>
      <w:r w:rsidR="00B50538">
        <w:t xml:space="preserve"> </w:t>
      </w:r>
      <w:r w:rsidR="0025393E">
        <w:t>Verlenging</w:t>
      </w:r>
      <w:r w:rsidR="004450E9">
        <w:t xml:space="preserve"> is</w:t>
      </w:r>
      <w:r w:rsidR="00CD13BE">
        <w:t xml:space="preserve"> voor</w:t>
      </w:r>
      <w:r w:rsidR="00753780">
        <w:t>alsnog</w:t>
      </w:r>
      <w:r w:rsidR="00CD13BE">
        <w:t xml:space="preserve"> een periode van 2 jaar, met een </w:t>
      </w:r>
      <w:r w:rsidR="003E4DE2">
        <w:t xml:space="preserve">mogelijkheid tot </w:t>
      </w:r>
      <w:r w:rsidR="00CD13BE">
        <w:t xml:space="preserve">automatische verlenging. </w:t>
      </w:r>
    </w:p>
    <w:p w14:paraId="324AF406" w14:textId="6FD8845F" w:rsidR="00CD13BE" w:rsidRDefault="004450E9" w:rsidP="00FB5A0E">
      <w:pPr>
        <w:pStyle w:val="Lijstalinea"/>
        <w:numPr>
          <w:ilvl w:val="0"/>
          <w:numId w:val="6"/>
        </w:numPr>
        <w:spacing w:line="240" w:lineRule="auto"/>
      </w:pPr>
      <w:r>
        <w:t>De h</w:t>
      </w:r>
      <w:r w:rsidR="00CD13BE">
        <w:t xml:space="preserve">erziening </w:t>
      </w:r>
      <w:r w:rsidR="004361D6">
        <w:t xml:space="preserve"> van de </w:t>
      </w:r>
      <w:r w:rsidR="00CD13BE">
        <w:t>HR</w:t>
      </w:r>
      <w:r w:rsidR="004361D6">
        <w:t>-</w:t>
      </w:r>
      <w:r w:rsidR="00CD13BE">
        <w:t>overeenkomst</w:t>
      </w:r>
      <w:r w:rsidR="003E4DE2">
        <w:t xml:space="preserve"> met </w:t>
      </w:r>
      <w:r w:rsidR="004361D6">
        <w:t xml:space="preserve">de </w:t>
      </w:r>
      <w:r w:rsidR="00EE6022">
        <w:t>gemeente</w:t>
      </w:r>
      <w:r w:rsidR="00CD13BE">
        <w:t xml:space="preserve"> Houten loopt nog. Een tweetal gesprekken is al gevoerd.  </w:t>
      </w:r>
      <w:r w:rsidR="002860E9">
        <w:t>De gemeente Houten</w:t>
      </w:r>
      <w:r w:rsidR="00EE6022">
        <w:t xml:space="preserve"> heeft toegezegd </w:t>
      </w:r>
      <w:r w:rsidR="002860E9">
        <w:t xml:space="preserve"> een eerste notitie op</w:t>
      </w:r>
      <w:r w:rsidR="00EE6022">
        <w:t xml:space="preserve"> te stellen</w:t>
      </w:r>
      <w:r w:rsidR="004361D6">
        <w:t xml:space="preserve"> ter voorbereiding van de nieuwe DVO</w:t>
      </w:r>
      <w:r w:rsidR="002860E9">
        <w:t xml:space="preserve">. </w:t>
      </w:r>
    </w:p>
    <w:p w14:paraId="44382083" w14:textId="223852F5" w:rsidR="002860E9" w:rsidRDefault="003441CE" w:rsidP="00FB5A0E">
      <w:pPr>
        <w:pStyle w:val="Lijstalinea"/>
        <w:numPr>
          <w:ilvl w:val="0"/>
          <w:numId w:val="6"/>
        </w:numPr>
        <w:spacing w:line="240" w:lineRule="auto"/>
      </w:pPr>
      <w:r>
        <w:t xml:space="preserve">In verband met de coronamaatregelen is besloten dat </w:t>
      </w:r>
      <w:r w:rsidR="38AB0BF0">
        <w:t xml:space="preserve">verschillende lustrumactiviteiten en specifiek </w:t>
      </w:r>
      <w:r>
        <w:t>de Open Dag definitief niet doorgaa</w:t>
      </w:r>
      <w:r w:rsidR="031E5EF5">
        <w:t>n,</w:t>
      </w:r>
      <w:r w:rsidR="00392B20">
        <w:t xml:space="preserve"> er zijn wel wat kosten gemaakt ter voorbereiding</w:t>
      </w:r>
      <w:r>
        <w:t>.</w:t>
      </w:r>
    </w:p>
    <w:p w14:paraId="59F74EAD" w14:textId="77777777" w:rsidR="002860E9" w:rsidRDefault="002860E9" w:rsidP="00704B74"/>
    <w:p w14:paraId="19554C0C" w14:textId="65D34E7A" w:rsidR="00704B74" w:rsidRDefault="000E22C6" w:rsidP="008B311B">
      <w:pPr>
        <w:ind w:left="708" w:hanging="708"/>
        <w:rPr>
          <w:b/>
          <w:bCs/>
        </w:rPr>
      </w:pPr>
      <w:r>
        <w:t>2.</w:t>
      </w:r>
      <w:r>
        <w:tab/>
      </w:r>
      <w:r w:rsidR="00A04A8C" w:rsidRPr="0068700D">
        <w:rPr>
          <w:b/>
          <w:bCs/>
        </w:rPr>
        <w:t>Vaststelling Concept-Verslag van de bestuursvergadering van 17 november 2021</w:t>
      </w:r>
    </w:p>
    <w:p w14:paraId="4FFEA179" w14:textId="77777777" w:rsidR="00704B74" w:rsidRDefault="00704B74" w:rsidP="008B311B">
      <w:pPr>
        <w:ind w:left="708" w:hanging="708"/>
      </w:pPr>
    </w:p>
    <w:p w14:paraId="009A64ED" w14:textId="43000E07" w:rsidR="000319FA" w:rsidRDefault="0068700D" w:rsidP="003441CE">
      <w:pPr>
        <w:pStyle w:val="Lijstalinea"/>
        <w:numPr>
          <w:ilvl w:val="0"/>
          <w:numId w:val="7"/>
        </w:numPr>
        <w:spacing w:line="240" w:lineRule="auto"/>
      </w:pPr>
      <w:r>
        <w:t>Dhr.</w:t>
      </w:r>
      <w:r w:rsidR="000319FA">
        <w:t xml:space="preserve"> van de</w:t>
      </w:r>
      <w:r>
        <w:t>r</w:t>
      </w:r>
      <w:r w:rsidR="000319FA">
        <w:t xml:space="preserve"> Pas geeft aan dat hij de discussie op pagina 6 heeft gesloten met een opmerking. Die o</w:t>
      </w:r>
      <w:r w:rsidR="002B08F6">
        <w:t>pmerking is in het verslag weggevallen. Deze wordt alsnog toegevoegd</w:t>
      </w:r>
      <w:r w:rsidR="00195DE3">
        <w:t>.</w:t>
      </w:r>
    </w:p>
    <w:p w14:paraId="18DA76D4" w14:textId="322EE93E" w:rsidR="008909B2" w:rsidRDefault="00195DE3" w:rsidP="003441CE">
      <w:pPr>
        <w:pStyle w:val="Lijstalinea"/>
        <w:numPr>
          <w:ilvl w:val="0"/>
          <w:numId w:val="7"/>
        </w:numPr>
        <w:spacing w:line="240" w:lineRule="auto"/>
      </w:pPr>
      <w:r>
        <w:t>Mw. Hokke geeft een kort</w:t>
      </w:r>
      <w:r w:rsidR="00CD1E9F">
        <w:t>e terugkoppeling over het actiepunt van mw. Broos: andere archiefinstellingen betrekken common-</w:t>
      </w:r>
      <w:proofErr w:type="spellStart"/>
      <w:r w:rsidR="00CD1E9F">
        <w:t>ground</w:t>
      </w:r>
      <w:proofErr w:type="spellEnd"/>
      <w:r w:rsidR="00CD1E9F">
        <w:t xml:space="preserve"> ontwikkelingen nog niet bij e-depot ontwikkelingen.</w:t>
      </w:r>
    </w:p>
    <w:p w14:paraId="35A028E5" w14:textId="40A2AA59" w:rsidR="008909B2" w:rsidRDefault="0068700D" w:rsidP="003441CE">
      <w:r w:rsidRPr="0068700D">
        <w:t>De overige actiepunten zijn afgehandeld. Het verslag wordt, met aanpassing vastgesteld.</w:t>
      </w:r>
    </w:p>
    <w:p w14:paraId="0E35D894" w14:textId="77777777" w:rsidR="0068700D" w:rsidRPr="00C14606" w:rsidRDefault="0068700D" w:rsidP="008909B2">
      <w:pPr>
        <w:ind w:left="708" w:hanging="708"/>
      </w:pPr>
    </w:p>
    <w:p w14:paraId="2A668318" w14:textId="551E8DDA" w:rsidR="000E22C6" w:rsidRDefault="000E22C6" w:rsidP="00B426BD">
      <w:r>
        <w:t xml:space="preserve">3. </w:t>
      </w:r>
      <w:r>
        <w:tab/>
      </w:r>
      <w:r w:rsidR="00A04A8C" w:rsidRPr="003441CE">
        <w:rPr>
          <w:b/>
          <w:bCs/>
        </w:rPr>
        <w:t>Evaluatie e-depot project en besluitvorming vervolg scenario</w:t>
      </w:r>
    </w:p>
    <w:p w14:paraId="16216B6E" w14:textId="43D6E513" w:rsidR="606985C2" w:rsidRDefault="606985C2"/>
    <w:p w14:paraId="32757446" w14:textId="658C0A81" w:rsidR="000E22C6" w:rsidRDefault="083E0919" w:rsidP="606985C2">
      <w:r>
        <w:t xml:space="preserve">Dhr. van der Pas geeft een toelichting </w:t>
      </w:r>
      <w:r w:rsidR="2B390DF1">
        <w:t>over de route die heeft geleid tot de keuze die nu voorligt voor besluitvorming.</w:t>
      </w:r>
      <w:r w:rsidR="7F20C51C">
        <w:t xml:space="preserve"> De bestuursvergadering op 17 november heeft veel informatie gegeven.</w:t>
      </w:r>
      <w:r w:rsidR="2B390DF1">
        <w:t xml:space="preserve"> </w:t>
      </w:r>
      <w:r w:rsidR="15E4AD20">
        <w:t>Tijdens d</w:t>
      </w:r>
      <w:r w:rsidR="4FF10936">
        <w:t>i</w:t>
      </w:r>
      <w:r w:rsidR="15E4AD20">
        <w:t xml:space="preserve">e </w:t>
      </w:r>
      <w:r w:rsidR="15E4AD20">
        <w:lastRenderedPageBreak/>
        <w:t xml:space="preserve">bestuursvergadering is gevraagd om aanvullende notities </w:t>
      </w:r>
      <w:r w:rsidR="05CE7AC8">
        <w:t>over scenario 2 en over de benodigde functies</w:t>
      </w:r>
      <w:r w:rsidR="2578FC99">
        <w:t>. Daarnaast zijn de verschillende scenario’s financieel vertaald, wat meerdere varianten van de Kadernota geeft.</w:t>
      </w:r>
      <w:r w:rsidR="40836E13">
        <w:t xml:space="preserve"> Aan het bestuur is om nu een besluit te nemen</w:t>
      </w:r>
      <w:r w:rsidR="4F740772">
        <w:t>.</w:t>
      </w:r>
      <w:r w:rsidR="2578FC99">
        <w:t xml:space="preserve"> </w:t>
      </w:r>
      <w:r w:rsidR="3A0DC312">
        <w:t xml:space="preserve">Dhr. Isabella hoopt dat de discussie gezien de grote hoeveelheid informatie en de financiële gevolgen compact gevoerd kan worden. </w:t>
      </w:r>
      <w:r w:rsidR="7BCD4628">
        <w:t xml:space="preserve">Mw. Meerts ziet </w:t>
      </w:r>
      <w:r w:rsidR="00EF1A00">
        <w:t xml:space="preserve">ook </w:t>
      </w:r>
      <w:r w:rsidR="00FD2411">
        <w:t xml:space="preserve">grote </w:t>
      </w:r>
      <w:r w:rsidR="7BCD4628">
        <w:t xml:space="preserve"> samenhang tussen de </w:t>
      </w:r>
      <w:r w:rsidR="442C40B2">
        <w:t>verschillende</w:t>
      </w:r>
      <w:r w:rsidR="7BCD4628">
        <w:t xml:space="preserve"> agendapunten</w:t>
      </w:r>
      <w:r w:rsidR="6B4FF898">
        <w:t xml:space="preserve"> vandaag: e-depot, dienstverlening, kadernota</w:t>
      </w:r>
      <w:r w:rsidR="7BCD4628">
        <w:t xml:space="preserve">. </w:t>
      </w:r>
      <w:r w:rsidR="302B6BC8">
        <w:t>Ten aanzien van het e-depot is zij een voorstander van het tweede scenario.</w:t>
      </w:r>
      <w:r w:rsidR="05F249B6">
        <w:t xml:space="preserve"> Planning wordt een enorme uitda</w:t>
      </w:r>
      <w:r w:rsidR="2FAE6A04">
        <w:t>gi</w:t>
      </w:r>
      <w:r w:rsidR="05F249B6">
        <w:t xml:space="preserve">ng, het tempo wordt bepaald door de minst welwillende partner. </w:t>
      </w:r>
      <w:r w:rsidR="302B6BC8">
        <w:t xml:space="preserve"> </w:t>
      </w:r>
      <w:r w:rsidR="10118E2C">
        <w:t xml:space="preserve">Ze ziet nog veel onzekerheden en wil ook duidelijkheid over de </w:t>
      </w:r>
      <w:r w:rsidR="10118E2C" w:rsidRPr="006244D8">
        <w:t xml:space="preserve">verwachtingen van het RAZU </w:t>
      </w:r>
      <w:r w:rsidR="75F6A10B" w:rsidRPr="006244D8">
        <w:t xml:space="preserve">richting </w:t>
      </w:r>
      <w:r w:rsidR="10118E2C" w:rsidRPr="006244D8">
        <w:t>de partners.</w:t>
      </w:r>
      <w:r w:rsidR="4EE134B3" w:rsidRPr="006244D8">
        <w:t xml:space="preserve"> </w:t>
      </w:r>
      <w:r w:rsidR="5C27F04D" w:rsidRPr="006244D8">
        <w:t xml:space="preserve">Tenslotte pleit ze ervoor om het traject niet te complex te maken. </w:t>
      </w:r>
      <w:r w:rsidR="09C5D22A" w:rsidRPr="006244D8">
        <w:t>Ze zou het graag voorleggen aan de nieuwe Raad</w:t>
      </w:r>
      <w:r w:rsidR="7D92F8CE" w:rsidRPr="006244D8">
        <w:t xml:space="preserve"> en verzoekt ook een toelichting op de mogelijkheid tot temporisering. </w:t>
      </w:r>
      <w:r w:rsidR="4EE134B3" w:rsidRPr="006244D8">
        <w:t xml:space="preserve">Dhr. van Bennekom </w:t>
      </w:r>
      <w:r w:rsidR="18B6B284" w:rsidRPr="006244D8">
        <w:t xml:space="preserve">blijft voorstander van scenario 2, maar </w:t>
      </w:r>
      <w:r w:rsidR="7691F82E" w:rsidRPr="006244D8">
        <w:t xml:space="preserve">heeft de inhoudelijke vraag </w:t>
      </w:r>
      <w:r w:rsidR="4EE134B3" w:rsidRPr="006244D8">
        <w:t>of de sporen bij scenario</w:t>
      </w:r>
      <w:r w:rsidR="4EE134B3">
        <w:t xml:space="preserve"> 2 toch niet </w:t>
      </w:r>
      <w:r w:rsidR="555AFBFB">
        <w:t>deels een combinatie van scenario 2 en 3 zijn.</w:t>
      </w:r>
      <w:r w:rsidR="2FF5C6AA">
        <w:t xml:space="preserve"> Verder vraagt hij zich af of het verstandig is een grotere organisatie als partner te zoeken en heeft hij, net als mw. Meerts, de vraag wat het e-depot gaat betekenen voor de gemeentel</w:t>
      </w:r>
      <w:r w:rsidR="50020685">
        <w:t>ijke organisatie.</w:t>
      </w:r>
      <w:r w:rsidR="555AFBFB">
        <w:t xml:space="preserve">  Dhr. Fröhlich geeft aan dat de risicobenadering veel inzicht geeft</w:t>
      </w:r>
      <w:r w:rsidR="6B473672">
        <w:t xml:space="preserve">. </w:t>
      </w:r>
      <w:r w:rsidR="7795C8A7">
        <w:t xml:space="preserve">Hij ziet vanuit de besluitvorming over e-depot, tweede Informatieadviseur en capaciteit dienstverlening een </w:t>
      </w:r>
      <w:r w:rsidR="006244D8">
        <w:t>financiële</w:t>
      </w:r>
      <w:r w:rsidR="633135E6">
        <w:t xml:space="preserve"> doorvertaling in de Kadernota die v</w:t>
      </w:r>
      <w:r w:rsidR="6B473672">
        <w:t>oor Vijfheerenlanden  niet haalbaar</w:t>
      </w:r>
      <w:r w:rsidR="27B87F5A">
        <w:t xml:space="preserve"> is</w:t>
      </w:r>
      <w:r w:rsidR="6B473672">
        <w:t>. Hij</w:t>
      </w:r>
      <w:r w:rsidR="582478E7">
        <w:t xml:space="preserve"> is voorstander van scenario 2, maar</w:t>
      </w:r>
      <w:r w:rsidR="6B473672">
        <w:t xml:space="preserve"> verzoekt  om te </w:t>
      </w:r>
      <w:r w:rsidR="3E8FE499">
        <w:t>temporiseren, in ieder geval voor de opgevoerde extra kosten voor personele uitbreiding.</w:t>
      </w:r>
      <w:r w:rsidR="3C59687B">
        <w:t xml:space="preserve"> Dhr. Isabella </w:t>
      </w:r>
      <w:r w:rsidR="7E94AF9B">
        <w:t xml:space="preserve">sluit aan bij de vorige sprekers en </w:t>
      </w:r>
      <w:r w:rsidR="5008E0CC">
        <w:t>geeft aan blij te zijn met de uitgebreide informatie</w:t>
      </w:r>
      <w:r w:rsidR="787C8FBA">
        <w:t>. Hij denk</w:t>
      </w:r>
      <w:r w:rsidR="5008E0CC">
        <w:t xml:space="preserve"> na over de </w:t>
      </w:r>
      <w:r w:rsidR="00DC483D">
        <w:t>financiële</w:t>
      </w:r>
      <w:r w:rsidR="5008E0CC">
        <w:t xml:space="preserve"> situatie. Hij </w:t>
      </w:r>
      <w:r w:rsidR="3C59687B">
        <w:t>wijst op de twee rollen. Aan de ene kant bestuurder van het RAZU, aan de andere kant verantwoordelijk voor de gemeente Houten</w:t>
      </w:r>
      <w:r w:rsidR="28DD1D3F">
        <w:t>. De financiële gevolgen</w:t>
      </w:r>
      <w:r w:rsidR="1916EBFD">
        <w:t xml:space="preserve"> van de keuzes in</w:t>
      </w:r>
      <w:r w:rsidR="28DD1D3F">
        <w:t xml:space="preserve"> de </w:t>
      </w:r>
      <w:r w:rsidR="31C42AB1">
        <w:t>Kadernota</w:t>
      </w:r>
      <w:r w:rsidR="28DD1D3F">
        <w:t xml:space="preserve"> zijn voor Houten nu niet haalbaar. </w:t>
      </w:r>
      <w:r w:rsidR="5291225A">
        <w:t>H</w:t>
      </w:r>
      <w:r w:rsidR="5B30EC97">
        <w:t xml:space="preserve">ij roept het bestuur op om te kijken hoe </w:t>
      </w:r>
      <w:r w:rsidR="28DD1D3F">
        <w:t xml:space="preserve"> het RAZU door kan ontwikkelen</w:t>
      </w:r>
      <w:r w:rsidR="3256E2B3">
        <w:t>, welke mogelijkheden zijn er in temporiseren of in aansluiten op andere trajecten</w:t>
      </w:r>
      <w:r w:rsidR="7BF4E305">
        <w:t>?</w:t>
      </w:r>
      <w:r w:rsidR="450AF490">
        <w:t xml:space="preserve"> </w:t>
      </w:r>
      <w:r w:rsidR="7BF4E305">
        <w:t xml:space="preserve"> </w:t>
      </w:r>
      <w:r w:rsidR="7669CEF9">
        <w:t xml:space="preserve">Ook hij is een voorstander van scenario 2. </w:t>
      </w:r>
      <w:r w:rsidR="7BF4E305">
        <w:t>Dhr. Waaldijk</w:t>
      </w:r>
      <w:r w:rsidR="3166932F">
        <w:t xml:space="preserve"> ziet ook de samenhang tussen de verschillende geagendeerde punten, maar</w:t>
      </w:r>
      <w:r w:rsidR="7BF4E305">
        <w:t xml:space="preserve"> ziet</w:t>
      </w:r>
      <w:r w:rsidR="2B842EED">
        <w:t xml:space="preserve"> ook</w:t>
      </w:r>
      <w:r w:rsidR="7BF4E305">
        <w:t xml:space="preserve"> de noodzaak voor de keuze voor een e-depot</w:t>
      </w:r>
      <w:r w:rsidR="3C03C1AF">
        <w:t>. D</w:t>
      </w:r>
      <w:r w:rsidR="0C939777">
        <w:t>e wetgeving vereist dit</w:t>
      </w:r>
      <w:r w:rsidR="0C318395">
        <w:t xml:space="preserve">, </w:t>
      </w:r>
      <w:r w:rsidR="1E2EC424">
        <w:t>h</w:t>
      </w:r>
      <w:r w:rsidR="7B0D0C53">
        <w:t xml:space="preserve">ogere kosten zijn daarbij onvermijdelijk. </w:t>
      </w:r>
      <w:r w:rsidR="6637B047">
        <w:t xml:space="preserve">Ten aanzien van de dienstverlening en de tweede informatieadviseur zijn er misschien nog wel keuzes te maken. </w:t>
      </w:r>
      <w:r w:rsidR="7B0D0C53">
        <w:t xml:space="preserve">Misschien kunnen er gelden gereserveerd worden door de gemeenten uit de gelden die beschikbaar komen bij de implementatie van de Wet Open Overheid? </w:t>
      </w:r>
      <w:proofErr w:type="spellStart"/>
      <w:r w:rsidR="224CC80C">
        <w:t>Dhr</w:t>
      </w:r>
      <w:proofErr w:type="spellEnd"/>
      <w:r w:rsidR="224CC80C">
        <w:t>, van de Pas ziet zeker de complexe situatie en het onzekere traject.</w:t>
      </w:r>
      <w:r w:rsidR="4E067D44">
        <w:t xml:space="preserve"> </w:t>
      </w:r>
      <w:r w:rsidR="2ABEF9BB">
        <w:t xml:space="preserve">Dat vertaalt zich in veel notities en scenario's. </w:t>
      </w:r>
      <w:r w:rsidR="68F51642">
        <w:t xml:space="preserve">Zijn voorkeur gaat uit naar scenario 2, dat is goed onderzocht en biedt veel mogelijkheden. </w:t>
      </w:r>
      <w:r w:rsidR="65BAAE83">
        <w:t>Hij vindt het van belang nog eens goed met elkaar de consequenties van dit scenario door te spreken.</w:t>
      </w:r>
      <w:r w:rsidR="68F51642">
        <w:t xml:space="preserve"> </w:t>
      </w:r>
      <w:r w:rsidR="4E067D44">
        <w:t xml:space="preserve">Hij stelt voor de nieuwe Raad te betrekken bij de ontwikkelingen en daarbij ook te praten over de noodzakelijke kosten. </w:t>
      </w:r>
      <w:r w:rsidR="0085562B">
        <w:t xml:space="preserve">Mw. Meerts geeft aan dat zij </w:t>
      </w:r>
      <w:r w:rsidR="0061449E">
        <w:t>er ongelukkig mee is dat er niet alleen besluitvorming gevraagd wordt over het e-depot maar ook over de aanstelling van de tweede informatieadviseur en over een knelpunt in de dienstverlening.</w:t>
      </w:r>
      <w:r w:rsidR="00E13AAF">
        <w:t xml:space="preserve"> Het is onhandig dat deze punten gezamenlijk naar voren worden gebracht voor de benoeming van de nieuwe raden. </w:t>
      </w:r>
      <w:r w:rsidR="00515D5E">
        <w:t xml:space="preserve">Het zou haar voorkeur hebben de breedte hiervan voor te leggen aan de nieuwe raad en misschien ook inhoudelijk temporisteren. </w:t>
      </w:r>
    </w:p>
    <w:p w14:paraId="157A6AFA" w14:textId="77777777" w:rsidR="00C96171" w:rsidRDefault="00C96171" w:rsidP="000E22C6"/>
    <w:p w14:paraId="1F504308" w14:textId="1FFBC767" w:rsidR="00F433B8" w:rsidRDefault="00F433B8" w:rsidP="000E22C6">
      <w:r>
        <w:t>Dhr. Bakker geeft namens het RAZU een toelichting</w:t>
      </w:r>
      <w:r w:rsidR="009008E0">
        <w:t xml:space="preserve"> dat het e-depot binnen Common </w:t>
      </w:r>
      <w:proofErr w:type="spellStart"/>
      <w:r w:rsidR="009008E0">
        <w:t>Ground</w:t>
      </w:r>
      <w:proofErr w:type="spellEnd"/>
      <w:r w:rsidR="009008E0">
        <w:t xml:space="preserve"> goed zou passen en zeker aansluit bij bestaande oplossingen. Alleen ten aanzien van preservering zullen er extra modulen moeten worden aangeschaft</w:t>
      </w:r>
      <w:r w:rsidR="003203FF">
        <w:t xml:space="preserve">. Voor het proces over aanbesteding zal een inkoper worden ingeschakeld. Overigens lijkt van een </w:t>
      </w:r>
      <w:r w:rsidR="00624F29">
        <w:t>Europese</w:t>
      </w:r>
      <w:r w:rsidR="003203FF">
        <w:t xml:space="preserve"> aanbesteding geen sprake te zijn gezien het bedrag.</w:t>
      </w:r>
      <w:r w:rsidR="00163EA5">
        <w:t xml:space="preserve"> De sporen bij scenario twee betreft geen combinatie tussen scenario 2 en 3.</w:t>
      </w:r>
      <w:r w:rsidR="00262D2C">
        <w:t xml:space="preserve"> </w:t>
      </w:r>
      <w:r w:rsidR="00D8654E">
        <w:t xml:space="preserve">Bij scenario 3 wordt een pakket aangeschaft bij een leverancier, bij scenario 2 wordt gezamenlijk ontwikkeld. </w:t>
      </w:r>
      <w:r w:rsidR="00262D2C">
        <w:t>D</w:t>
      </w:r>
      <w:r w:rsidR="00BC2DAF">
        <w:t>e heren</w:t>
      </w:r>
      <w:r w:rsidR="00262D2C">
        <w:t xml:space="preserve">. Isabella en </w:t>
      </w:r>
      <w:r w:rsidR="000E47F4">
        <w:t>V</w:t>
      </w:r>
      <w:r w:rsidR="00262D2C">
        <w:t xml:space="preserve">an der Pas geven aan behoefte te hebben aan een </w:t>
      </w:r>
      <w:r w:rsidR="00453F7B">
        <w:t>praktische korte notitie om zo aan de Raad te kunnen uitleggen welke keuzes voorleggen en welke kosten voorliggen. Dit punt stond nog op de actiepuntenlijst</w:t>
      </w:r>
      <w:r w:rsidR="00F8241C">
        <w:t xml:space="preserve"> en zal door het RAZU worden uitgewerkt zodra </w:t>
      </w:r>
      <w:r w:rsidR="00D549CE">
        <w:t xml:space="preserve">er helderheid is over het </w:t>
      </w:r>
      <w:r w:rsidR="00CD3162">
        <w:t xml:space="preserve">gewenste </w:t>
      </w:r>
      <w:r w:rsidR="00D549CE">
        <w:t xml:space="preserve">vervolg. </w:t>
      </w:r>
    </w:p>
    <w:p w14:paraId="439BDDE2" w14:textId="303C3C9E" w:rsidR="00C96171" w:rsidRDefault="00C96171" w:rsidP="000E22C6"/>
    <w:p w14:paraId="0FA158AC" w14:textId="72DF3609" w:rsidR="00C96171" w:rsidRDefault="0007038B" w:rsidP="000E22C6">
      <w:r>
        <w:t xml:space="preserve">Naar aanleiding van een vraag van dhr. Isabella </w:t>
      </w:r>
      <w:r w:rsidR="009B41CE">
        <w:t xml:space="preserve">over mogelijkheden voor fasering en temporisering geeft </w:t>
      </w:r>
      <w:r w:rsidR="00397AB3">
        <w:t xml:space="preserve">dat de keuze voor nu uitgaat naar scenario 2, maar dat het startmoment ingewikkeld is. </w:t>
      </w:r>
      <w:r w:rsidR="00C5703F">
        <w:t xml:space="preserve">Aan een e-depotvoorziening </w:t>
      </w:r>
      <w:r w:rsidR="00C5703F">
        <w:lastRenderedPageBreak/>
        <w:t>zitten kosten verbonden, niet alleen voor de techniek maar ook ten aanzien van personeel</w:t>
      </w:r>
      <w:r w:rsidR="003238E9">
        <w:t xml:space="preserve">. </w:t>
      </w:r>
      <w:r w:rsidR="005D0C2A">
        <w:t>De ervaring bij andere archiefdiensten is dat de benodigde formatie niet heel groot is, maar wel</w:t>
      </w:r>
      <w:r w:rsidR="00422FB5">
        <w:t xml:space="preserve"> </w:t>
      </w:r>
      <w:r w:rsidR="00BC2B01">
        <w:t>even groot is bij weinig of veel digitaal opgeslagen informatie.</w:t>
      </w:r>
      <w:r w:rsidR="005D0C2A">
        <w:t xml:space="preserve"> </w:t>
      </w:r>
      <w:r w:rsidR="003238E9">
        <w:t>Fasering is een mogelijkheid. Dit betekent later starten,.</w:t>
      </w:r>
      <w:r w:rsidR="00370962">
        <w:t xml:space="preserve"> Overigens is fasering al ingebouwd, dus wellicht zou de keuze dan temporiseren worden.</w:t>
      </w:r>
      <w:r w:rsidR="00030DBE">
        <w:t xml:space="preserve"> </w:t>
      </w:r>
    </w:p>
    <w:p w14:paraId="79FBB7B8" w14:textId="7D292D55" w:rsidR="007852B2" w:rsidRDefault="007852B2" w:rsidP="000E22C6"/>
    <w:p w14:paraId="0125167D" w14:textId="3A6E9B48" w:rsidR="007852B2" w:rsidRPr="00DD0D99" w:rsidRDefault="007852B2" w:rsidP="000E22C6">
      <w:pPr>
        <w:rPr>
          <w:b/>
          <w:bCs/>
        </w:rPr>
      </w:pPr>
      <w:r w:rsidRPr="00DD0D99">
        <w:rPr>
          <w:b/>
          <w:bCs/>
        </w:rPr>
        <w:t>Standpunten na discussie</w:t>
      </w:r>
      <w:r w:rsidR="00DD0D99">
        <w:rPr>
          <w:b/>
          <w:bCs/>
        </w:rPr>
        <w:t xml:space="preserve"> en toelichting</w:t>
      </w:r>
      <w:r w:rsidRPr="00DD0D99">
        <w:rPr>
          <w:b/>
          <w:bCs/>
        </w:rPr>
        <w:t>:</w:t>
      </w:r>
    </w:p>
    <w:p w14:paraId="1A5BD2C2" w14:textId="7828DEBE" w:rsidR="007852B2" w:rsidRDefault="007852B2" w:rsidP="000E22C6">
      <w:r>
        <w:t xml:space="preserve">- Dhr. Fröhlich kiest voor scenario 2, maar </w:t>
      </w:r>
      <w:r w:rsidR="00474B5A">
        <w:t xml:space="preserve">in eerste instantie </w:t>
      </w:r>
      <w:r>
        <w:t xml:space="preserve">zonder extra personele </w:t>
      </w:r>
      <w:r w:rsidR="00A335E3">
        <w:t>inzet</w:t>
      </w:r>
      <w:r>
        <w:t>.</w:t>
      </w:r>
      <w:r w:rsidR="00B97045">
        <w:t xml:space="preserve"> Hij maakt zich wel zorgen of deze keuze niet automatisch zal leiden tot kosten.</w:t>
      </w:r>
      <w:r w:rsidR="00BD480B">
        <w:t xml:space="preserve"> </w:t>
      </w:r>
    </w:p>
    <w:p w14:paraId="64CD0D1D" w14:textId="799D2EFD" w:rsidR="00A27B08" w:rsidRDefault="00A27B08" w:rsidP="000E22C6">
      <w:r>
        <w:t>- Dhr. Isabella kiest voor scenario 2, maar zonder doorrekening financiële</w:t>
      </w:r>
      <w:r w:rsidR="003A415D">
        <w:t xml:space="preserve"> consequenties</w:t>
      </w:r>
      <w:r>
        <w:t xml:space="preserve"> </w:t>
      </w:r>
      <w:r w:rsidR="00453655">
        <w:t xml:space="preserve"> nu in de Kadernota</w:t>
      </w:r>
      <w:r>
        <w:t xml:space="preserve">. Dit wel tekstueel opnemen in de </w:t>
      </w:r>
      <w:r w:rsidR="002950C8">
        <w:t>Kadernota</w:t>
      </w:r>
      <w:r>
        <w:t>, zodat dit met de nieuwe Raad kan worden besproken.</w:t>
      </w:r>
      <w:r w:rsidR="003C740C">
        <w:t xml:space="preserve"> Het zou dan een </w:t>
      </w:r>
      <w:r w:rsidR="002950C8">
        <w:t>Kadernota</w:t>
      </w:r>
      <w:r w:rsidR="003C740C">
        <w:t xml:space="preserve"> op hoofdlijnen worden, met een vertaling in de begroting voor 2023.</w:t>
      </w:r>
    </w:p>
    <w:p w14:paraId="2B9B50F2" w14:textId="1E20A2BD" w:rsidR="00563106" w:rsidRDefault="00563106" w:rsidP="000E22C6">
      <w:r>
        <w:t xml:space="preserve">- Dhr. van der Pas kiest voor scenario 2 en zou ook de kosten nog niet doorgerekend zien in de </w:t>
      </w:r>
      <w:r w:rsidR="002950C8">
        <w:t>Kadernota</w:t>
      </w:r>
      <w:r>
        <w:t>. Wel de mogelijke financiële consequenties uitleggen</w:t>
      </w:r>
      <w:r w:rsidR="00474B5A">
        <w:t xml:space="preserve"> en rondom deze </w:t>
      </w:r>
      <w:r w:rsidR="00453655">
        <w:t>financiële</w:t>
      </w:r>
      <w:r w:rsidR="00474B5A">
        <w:t xml:space="preserve"> consequenties een apart traject starten</w:t>
      </w:r>
      <w:r w:rsidR="00BD480B">
        <w:t>.</w:t>
      </w:r>
    </w:p>
    <w:p w14:paraId="3EE9B0A6" w14:textId="63CB5AB2" w:rsidR="00B97045" w:rsidRDefault="00B97045" w:rsidP="000E22C6">
      <w:r>
        <w:t>Dhr. Waaldijk kiest voor scenario 2 en zou de kosten wel doorgerekend willen zien</w:t>
      </w:r>
      <w:r w:rsidR="007F18A4">
        <w:t xml:space="preserve"> in de Kadernota</w:t>
      </w:r>
      <w:r w:rsidR="003C740C">
        <w:t>.</w:t>
      </w:r>
      <w:r w:rsidR="007F18A4">
        <w:t xml:space="preserve"> Dit omdat </w:t>
      </w:r>
      <w:r w:rsidR="002E6E03">
        <w:t xml:space="preserve">het geld gaat kosten en hij vindt het van belang in de overdracht naar het nieuwe college en raad hen goed te informeren. </w:t>
      </w:r>
      <w:r w:rsidR="003C740C">
        <w:t xml:space="preserve"> </w:t>
      </w:r>
    </w:p>
    <w:p w14:paraId="15907C26" w14:textId="4ECE064C" w:rsidR="001F5F2F" w:rsidRDefault="001F5F2F" w:rsidP="000E22C6">
      <w:r>
        <w:t xml:space="preserve">- Dhr. van Bennekom kiest voor scenario 2 en zou er voor willen kiezen de kosten wel door te rekenen in de </w:t>
      </w:r>
      <w:r w:rsidR="002950C8">
        <w:t>Kadernota</w:t>
      </w:r>
      <w:r>
        <w:t xml:space="preserve">. </w:t>
      </w:r>
    </w:p>
    <w:p w14:paraId="5D0296ED" w14:textId="539BD8FF" w:rsidR="00F0404B" w:rsidRDefault="00F0404B" w:rsidP="000E22C6">
      <w:r>
        <w:t>- Mw. Meerts zou de nieuwe Raad willen betrekken bij het e-depot</w:t>
      </w:r>
      <w:r w:rsidR="00493EED">
        <w:t xml:space="preserve">, maar ook breder (digitaal werken, digitaal opslaan en </w:t>
      </w:r>
      <w:r w:rsidR="00945656">
        <w:t>veiligheid</w:t>
      </w:r>
      <w:r w:rsidR="00493EED">
        <w:t>)</w:t>
      </w:r>
      <w:r>
        <w:t>. Kiest wel voor scenario 2, maar met temporisering, waardoor de start in 2023 zou zijn.</w:t>
      </w:r>
    </w:p>
    <w:p w14:paraId="67C581DB" w14:textId="199D4C58" w:rsidR="00B97045" w:rsidRDefault="00B97045" w:rsidP="000E22C6"/>
    <w:p w14:paraId="66EEF287" w14:textId="43670B41" w:rsidR="00AD741F" w:rsidRDefault="00AD741F" w:rsidP="000E22C6">
      <w:r>
        <w:t>Mw. Hokke geeft aan dat temporiseren</w:t>
      </w:r>
      <w:r w:rsidR="00894873">
        <w:t xml:space="preserve"> kan, dat houdt beperkt</w:t>
      </w:r>
      <w:r w:rsidR="00E104A9">
        <w:t>e</w:t>
      </w:r>
      <w:r w:rsidR="00894873">
        <w:t xml:space="preserve"> inzet in 2022 in en  </w:t>
      </w:r>
      <w:r w:rsidR="00E104A9">
        <w:t>meer inzet vanaf 2023</w:t>
      </w:r>
      <w:r>
        <w:t xml:space="preserve"> </w:t>
      </w:r>
      <w:r w:rsidR="00A87131">
        <w:t xml:space="preserve"> </w:t>
      </w:r>
    </w:p>
    <w:p w14:paraId="0A4A8FB0" w14:textId="77777777" w:rsidR="00C96171" w:rsidRDefault="00C96171" w:rsidP="000E22C6"/>
    <w:p w14:paraId="64F8C17F" w14:textId="77D4EAB5" w:rsidR="00B43937" w:rsidRPr="00CF4DC9" w:rsidRDefault="00B43937" w:rsidP="000E22C6">
      <w:pPr>
        <w:rPr>
          <w:b/>
          <w:bCs/>
        </w:rPr>
      </w:pPr>
      <w:r w:rsidRPr="00CF4DC9">
        <w:rPr>
          <w:b/>
          <w:bCs/>
        </w:rPr>
        <w:t>Besluit:</w:t>
      </w:r>
    </w:p>
    <w:p w14:paraId="4721EA38" w14:textId="1CE096B7" w:rsidR="00B43937" w:rsidRDefault="00B43937" w:rsidP="000E22C6">
      <w:r>
        <w:t xml:space="preserve">- De projectgroep e-depot </w:t>
      </w:r>
      <w:r w:rsidR="00CF4DC9">
        <w:t xml:space="preserve">wordt decharge verleend. </w:t>
      </w:r>
    </w:p>
    <w:p w14:paraId="35866819" w14:textId="43EE9AF7" w:rsidR="00265C3C" w:rsidRDefault="00CF4DC9" w:rsidP="000E22C6">
      <w:r>
        <w:t xml:space="preserve">- </w:t>
      </w:r>
      <w:r w:rsidR="00EF3463">
        <w:t xml:space="preserve">De bestuurders kiezen unaniem voor </w:t>
      </w:r>
      <w:r>
        <w:t>scenario 2</w:t>
      </w:r>
      <w:r w:rsidR="00EF3463">
        <w:t xml:space="preserve">, met de kanttekening dat alleen de keuze voor dit scenario wordt meegenomen in de </w:t>
      </w:r>
      <w:r w:rsidR="002950C8">
        <w:t>Kadernota</w:t>
      </w:r>
      <w:r w:rsidR="00EF3463">
        <w:t xml:space="preserve"> </w:t>
      </w:r>
      <w:r w:rsidR="00B66C78">
        <w:t>samen met de opmerking</w:t>
      </w:r>
      <w:r w:rsidR="00EF3463">
        <w:t xml:space="preserve"> dat een e-depot voorziening een structurele investering zal vragen</w:t>
      </w:r>
      <w:r w:rsidR="000045CC">
        <w:t xml:space="preserve"> zodat hierover met de raden gesproken kan worden</w:t>
      </w:r>
      <w:r w:rsidR="00781020">
        <w:t xml:space="preserve"> en het in het overdrachtsdossier </w:t>
      </w:r>
      <w:r w:rsidR="00361CF0">
        <w:t>opgenomen kan worden</w:t>
      </w:r>
      <w:r w:rsidR="00EF3463">
        <w:t xml:space="preserve">. </w:t>
      </w:r>
      <w:r w:rsidR="00945656">
        <w:t xml:space="preserve">Die kosten zullen </w:t>
      </w:r>
      <w:r w:rsidR="00EF3463">
        <w:t xml:space="preserve">daarna worden meegenomen in </w:t>
      </w:r>
      <w:r w:rsidR="00265C3C">
        <w:t>óf de begroting 2023 of een begrotingswijziging 2023.</w:t>
      </w:r>
      <w:r w:rsidR="00B66C78">
        <w:t xml:space="preserve"> </w:t>
      </w:r>
    </w:p>
    <w:p w14:paraId="67F9A94C" w14:textId="77777777" w:rsidR="00CF4DC9" w:rsidRDefault="00CF4DC9" w:rsidP="000E22C6"/>
    <w:p w14:paraId="62EFDA1F" w14:textId="357C7806" w:rsidR="00A04A8C" w:rsidRPr="00BA5A07" w:rsidRDefault="000E22C6" w:rsidP="000E22C6">
      <w:pPr>
        <w:rPr>
          <w:b/>
          <w:bCs/>
        </w:rPr>
      </w:pPr>
      <w:r w:rsidRPr="00BA5A07">
        <w:rPr>
          <w:b/>
          <w:bCs/>
        </w:rPr>
        <w:t>4.</w:t>
      </w:r>
      <w:r w:rsidRPr="00BA5A07">
        <w:rPr>
          <w:b/>
          <w:bCs/>
        </w:rPr>
        <w:tab/>
      </w:r>
      <w:r w:rsidR="00A04A8C" w:rsidRPr="00BA5A07">
        <w:rPr>
          <w:b/>
          <w:bCs/>
        </w:rPr>
        <w:t>Evaluatie en besluitvorming inzet 2</w:t>
      </w:r>
      <w:r w:rsidR="00A04A8C" w:rsidRPr="00BA5A07">
        <w:rPr>
          <w:b/>
          <w:bCs/>
          <w:vertAlign w:val="superscript"/>
        </w:rPr>
        <w:t>e</w:t>
      </w:r>
      <w:r w:rsidR="00A04A8C" w:rsidRPr="00BA5A07">
        <w:rPr>
          <w:b/>
          <w:bCs/>
        </w:rPr>
        <w:t xml:space="preserve"> informatieadviseur</w:t>
      </w:r>
    </w:p>
    <w:p w14:paraId="224BAF42" w14:textId="77777777" w:rsidR="0060689C" w:rsidRDefault="0060689C" w:rsidP="000E22C6"/>
    <w:p w14:paraId="031557B9" w14:textId="4913279D" w:rsidR="000E22C6" w:rsidRDefault="00BA5A07" w:rsidP="000E22C6">
      <w:r>
        <w:t xml:space="preserve">Dhr. Isabella vraagt allereerst een toelichting </w:t>
      </w:r>
      <w:r w:rsidR="00D03F01">
        <w:t xml:space="preserve">op het besluit wat voorligt. Gaat het daarbij om 1.5 fte of 1.0 fte informatie-adviseur. Mw. Hokke heeft aan dat het gaat om 1.0 fte. De 0.5. fte was al eerder omgezet in een </w:t>
      </w:r>
      <w:r w:rsidR="00A52367">
        <w:t xml:space="preserve">structureel </w:t>
      </w:r>
      <w:r w:rsidR="00D03F01">
        <w:t>dienstverband.</w:t>
      </w:r>
      <w:r w:rsidR="007A1991">
        <w:t xml:space="preserve"> Dhr. van der Pas vraagt een toelichting op de link met het e-depot. Mevr. Hokke geeft aan dat die er is, maar dat er zeker voldoende werk is voor een tweede informatie-adviseur en verwijst daarvoor ook naar de notitie</w:t>
      </w:r>
      <w:r w:rsidR="00161620">
        <w:t>. Op de vraag van dhr. Isabella hoe de dekking is geregeld geeft mw. Hokke aan dat de kosten reeds verwerkt zijn in de begroting over 2022</w:t>
      </w:r>
      <w:r w:rsidR="005B6FA9">
        <w:t xml:space="preserve"> en volgende jaren</w:t>
      </w:r>
      <w:r w:rsidR="00161620">
        <w:t xml:space="preserve"> en de concept-</w:t>
      </w:r>
      <w:r w:rsidR="002950C8">
        <w:t>Kadernota</w:t>
      </w:r>
      <w:r w:rsidR="005B6FA9">
        <w:t xml:space="preserve"> 2023</w:t>
      </w:r>
      <w:r w:rsidR="002D7E53">
        <w:t>.</w:t>
      </w:r>
      <w:r w:rsidR="00751D98">
        <w:t xml:space="preserve"> De overige bestuursleden geven aan zonder meer in te willen stemmen met het besluit wat voorligt.</w:t>
      </w:r>
    </w:p>
    <w:p w14:paraId="44F90E74" w14:textId="77777777" w:rsidR="002D7E53" w:rsidRDefault="002D7E53" w:rsidP="000E22C6"/>
    <w:p w14:paraId="6ADA7B77" w14:textId="4DCD7866" w:rsidR="002D7E53" w:rsidRPr="00A52367" w:rsidRDefault="002D7E53" w:rsidP="000E22C6">
      <w:pPr>
        <w:rPr>
          <w:b/>
          <w:bCs/>
        </w:rPr>
      </w:pPr>
      <w:r w:rsidRPr="00A52367">
        <w:rPr>
          <w:b/>
          <w:bCs/>
        </w:rPr>
        <w:t>Besluit:</w:t>
      </w:r>
    </w:p>
    <w:p w14:paraId="71A0D1E3" w14:textId="7BFF5949" w:rsidR="002D7E53" w:rsidRDefault="00A52367" w:rsidP="000E22C6">
      <w:r>
        <w:t>Unanieme instemming</w:t>
      </w:r>
      <w:r w:rsidRPr="00A52367">
        <w:t xml:space="preserve"> met de omzetting van de tijdelijke formatieplaats informatieadviseur (1fte) naar een structurele.</w:t>
      </w:r>
    </w:p>
    <w:p w14:paraId="64BE520C" w14:textId="0197F0AE" w:rsidR="00A04A8C" w:rsidRDefault="00A04A8C" w:rsidP="00A04A8C"/>
    <w:p w14:paraId="3CF8FCFB" w14:textId="15B60BF8" w:rsidR="00A04A8C" w:rsidRDefault="00A04A8C" w:rsidP="00A04A8C">
      <w:r>
        <w:t>5.</w:t>
      </w:r>
      <w:r w:rsidR="000E22C6">
        <w:tab/>
      </w:r>
      <w:r w:rsidRPr="001B4B9C">
        <w:rPr>
          <w:b/>
          <w:bCs/>
        </w:rPr>
        <w:t>Bespreking knelpunten dienstverlening en besluitvorming oplossing knelpunt</w:t>
      </w:r>
    </w:p>
    <w:p w14:paraId="03F5DC20" w14:textId="0959D640" w:rsidR="000E22C6" w:rsidRDefault="000E22C6" w:rsidP="00A04A8C"/>
    <w:p w14:paraId="066EDAFB" w14:textId="63AB3ACD" w:rsidR="00947C19" w:rsidRDefault="00212568" w:rsidP="00A04A8C">
      <w:r>
        <w:lastRenderedPageBreak/>
        <w:t xml:space="preserve">Het knelpunt is door mw. Hokke toegelicht in een korte notitie. </w:t>
      </w:r>
      <w:r w:rsidR="007C33A3">
        <w:t xml:space="preserve">Dhr. Fröhlich geeft aan dat hij op dit moment, gezien de situatie binnen zijn gemeente geen andere keuze kan maken dan te kiezen voor optie 0. </w:t>
      </w:r>
      <w:r w:rsidR="00DC3553">
        <w:t xml:space="preserve">Hij geeft ook aan dat hij de discussie over dienstverlening eerst had willen voeren. De notitie komt dus wellicht iets te vroeg. </w:t>
      </w:r>
      <w:r w:rsidR="00882ADC">
        <w:t xml:space="preserve">Dhr. Waaldijk geeft aan dat er ook gekeken kan worden naar </w:t>
      </w:r>
      <w:r w:rsidR="00287207">
        <w:t>andere vormen van dienstverlening of het beperken van de openingstijden.</w:t>
      </w:r>
      <w:r w:rsidR="003F7E1D">
        <w:t xml:space="preserve"> Het knelpunt op zich is voor hem helder</w:t>
      </w:r>
      <w:r w:rsidR="005432FF">
        <w:t xml:space="preserve"> en mag voor hem leiden naar een uitbreiding van 0,5 fte. Hij heeft wel behoefte aan een discussie over dienstverlening</w:t>
      </w:r>
      <w:r w:rsidR="003F7E1D">
        <w:t>.</w:t>
      </w:r>
      <w:r w:rsidR="00287207">
        <w:t xml:space="preserve"> Dhr. van der Pas zou de formatie voor dienstverlening wel willen uitbreiden, omdat er veel werkzaamheden bij het RAZU terecht zijn gekomen, zeker voor de bouwvergunningen.</w:t>
      </w:r>
      <w:r w:rsidR="00923885">
        <w:t xml:space="preserve"> </w:t>
      </w:r>
      <w:r w:rsidR="003F7E1D">
        <w:t>Dhr. van Bennekom</w:t>
      </w:r>
      <w:r w:rsidR="00B753A7">
        <w:t xml:space="preserve"> vind dat het niet zo moet zijn dat mensen meer werk doen dan waar ze voor betaald word</w:t>
      </w:r>
      <w:r w:rsidR="002F3D7D">
        <w:t>en. Hij</w:t>
      </w:r>
      <w:r w:rsidR="003F7E1D">
        <w:t xml:space="preserve"> </w:t>
      </w:r>
      <w:r w:rsidR="00155F4B">
        <w:t>zou willen kiezen voor optie 2, maar heeft wel behoefte aan een nadere toelichting over de vorm van dienstverlening</w:t>
      </w:r>
      <w:r w:rsidR="002557F9">
        <w:t>.</w:t>
      </w:r>
      <w:r w:rsidR="002F3D7D">
        <w:t xml:space="preserve"> Naast formatie </w:t>
      </w:r>
      <w:r w:rsidR="00B11AED">
        <w:t>uitbreiding is inkrimpen van de dienstverlening ook een mogelijkheid, maar niet als de vraag net zo groot blijft.</w:t>
      </w:r>
      <w:r w:rsidR="002557F9">
        <w:t xml:space="preserve"> Mw. Meerts wil daarbij ook aangeven goed te kijken naar praktische oplossingen. Misschien is een digitaal hulpportaal een</w:t>
      </w:r>
      <w:r w:rsidR="000D7CD5">
        <w:t xml:space="preserve"> idee? </w:t>
      </w:r>
      <w:r w:rsidR="00FF5FBB">
        <w:t>Of een aantal dagdelen de studiezaal sluiten.</w:t>
      </w:r>
      <w:r w:rsidR="00D95ED7">
        <w:t xml:space="preserve"> Dhr. Isabella </w:t>
      </w:r>
      <w:r w:rsidR="00ED7D3A">
        <w:t xml:space="preserve">is benieuwd naar de dienstverlening die nu geleverd wordt. Hij zou dit onderwerp graag samen met de andere punten </w:t>
      </w:r>
      <w:r w:rsidR="00947C19">
        <w:t xml:space="preserve">in </w:t>
      </w:r>
      <w:proofErr w:type="spellStart"/>
      <w:r w:rsidR="00947C19">
        <w:t>èèn</w:t>
      </w:r>
      <w:proofErr w:type="spellEnd"/>
      <w:r w:rsidR="00947C19">
        <w:t xml:space="preserve"> keer naar de raad brengen. </w:t>
      </w:r>
      <w:r w:rsidR="000D7CD5">
        <w:t xml:space="preserve"> </w:t>
      </w:r>
    </w:p>
    <w:p w14:paraId="2756F512" w14:textId="0339357E" w:rsidR="00A04A8C" w:rsidRDefault="000D7CD5" w:rsidP="00A04A8C">
      <w:r>
        <w:t xml:space="preserve">Mw. Hokke geeft aansluitend aan dat het knelpunt er al langer was (vanaf </w:t>
      </w:r>
      <w:r w:rsidR="00D46E77">
        <w:t xml:space="preserve">bezuinigingen in </w:t>
      </w:r>
      <w:r>
        <w:t>2014), maar nu expliciet is gemaakt. De studiezaal deels sluiten betekent niet dat de vragen minder worden. Bezoekers komen dan op andere dagen. Het soort bezoekers is de laatste jaren veranderd</w:t>
      </w:r>
      <w:r w:rsidR="000F2B62">
        <w:t xml:space="preserve">. De inzet op digitalisering van bronnen en beeld </w:t>
      </w:r>
      <w:r w:rsidR="00272CC9">
        <w:t>heeft al een efficiency winst opgeleverd en ge</w:t>
      </w:r>
      <w:r w:rsidR="000F2B62">
        <w:t>zorg</w:t>
      </w:r>
      <w:r w:rsidR="00272CC9">
        <w:t>d</w:t>
      </w:r>
      <w:r w:rsidR="000F2B62">
        <w:t xml:space="preserve"> </w:t>
      </w:r>
      <w:r w:rsidR="006D5388">
        <w:t xml:space="preserve">voor </w:t>
      </w:r>
      <w:r w:rsidR="000F2B62">
        <w:t xml:space="preserve">een </w:t>
      </w:r>
      <w:r w:rsidR="006D5388">
        <w:t xml:space="preserve">vermindering van </w:t>
      </w:r>
      <w:r w:rsidR="000E49A0">
        <w:t xml:space="preserve">bezoekers in de studiezaal </w:t>
      </w:r>
      <w:r w:rsidR="000F2B62">
        <w:t xml:space="preserve"> aan de ene kant. </w:t>
      </w:r>
      <w:r w:rsidR="00272CC9">
        <w:t xml:space="preserve">Vooral genealogen of onderzoekers die een afbeelding zoeken </w:t>
      </w:r>
      <w:r w:rsidR="00C47ACF">
        <w:t>kunnen terecht op de website</w:t>
      </w:r>
      <w:r w:rsidR="00064D50">
        <w:t xml:space="preserve"> en de digitale dienstverlening. </w:t>
      </w:r>
      <w:r w:rsidR="000F2B62">
        <w:t xml:space="preserve">Maar </w:t>
      </w:r>
      <w:r w:rsidR="00C869BC">
        <w:t xml:space="preserve">amateur historici </w:t>
      </w:r>
      <w:r w:rsidR="00064D50">
        <w:t xml:space="preserve">die in de andere bronnen zoeken </w:t>
      </w:r>
      <w:r w:rsidR="00C869BC">
        <w:t xml:space="preserve">en vragen voor bouwvergunningen neemt toe. </w:t>
      </w:r>
      <w:r w:rsidR="00064D50">
        <w:t xml:space="preserve">Er is dus sprake van een verbreding van de gebruikersgroep, een zoekt en vindt online en een deel komt naar de studiezaal. </w:t>
      </w:r>
      <w:r w:rsidR="00C869BC">
        <w:t>Dhr. van de Pas geeft aan de het knelpunt voldoende helder is, maar dat uitbreiding</w:t>
      </w:r>
      <w:r w:rsidR="00E45EBA">
        <w:t xml:space="preserve"> met 1,2 fte</w:t>
      </w:r>
      <w:r w:rsidR="00C869BC">
        <w:t xml:space="preserve"> </w:t>
      </w:r>
      <w:r w:rsidR="00736BAB">
        <w:t>niet voldoende draagvlak lijkt te hebben.</w:t>
      </w:r>
      <w:r w:rsidR="00AE3378">
        <w:t xml:space="preserve"> </w:t>
      </w:r>
      <w:r w:rsidR="00E45EBA">
        <w:t xml:space="preserve">Bij meerdere bestuursleden is draagvlak </w:t>
      </w:r>
      <w:r w:rsidR="00DA4826">
        <w:t xml:space="preserve">voor uitbreiding met 0,5 fte. </w:t>
      </w:r>
      <w:r w:rsidR="00AE3378">
        <w:t xml:space="preserve">Dhr. Fröhlich </w:t>
      </w:r>
      <w:r w:rsidR="00DA4826">
        <w:t xml:space="preserve">geeft aan dat hij zich niet kan vinden in deze uitbreiding en </w:t>
      </w:r>
      <w:r w:rsidR="00AE3378">
        <w:t>maakt ook nog een opmerking over het feit dat de inzet voor archiefbewerking in Vijfheerenlanden niet kan leiden tot knelpunten bij dienstverlening</w:t>
      </w:r>
      <w:r w:rsidR="007C36E5">
        <w:t>.</w:t>
      </w:r>
    </w:p>
    <w:p w14:paraId="34048B9A" w14:textId="77777777" w:rsidR="00173DB7" w:rsidRDefault="00173DB7" w:rsidP="00A04A8C"/>
    <w:p w14:paraId="7A9145BD" w14:textId="76945818" w:rsidR="00736BAB" w:rsidRPr="00173DB7" w:rsidRDefault="00736BAB" w:rsidP="00A04A8C">
      <w:pPr>
        <w:rPr>
          <w:b/>
          <w:bCs/>
        </w:rPr>
      </w:pPr>
      <w:r w:rsidRPr="00173DB7">
        <w:rPr>
          <w:b/>
          <w:bCs/>
        </w:rPr>
        <w:t>Besluit:</w:t>
      </w:r>
    </w:p>
    <w:p w14:paraId="73BB06F2" w14:textId="7890646E" w:rsidR="00173DB7" w:rsidRPr="006E792A" w:rsidRDefault="001C23DB" w:rsidP="00A04A8C">
      <w:r>
        <w:t xml:space="preserve">- </w:t>
      </w:r>
      <w:r w:rsidR="00736BAB" w:rsidRPr="006E792A">
        <w:t>Vijf bestuurders kiezen voor optie 2,</w:t>
      </w:r>
      <w:r w:rsidR="19ECFE68" w:rsidRPr="006E792A">
        <w:t>een uitbreiding van</w:t>
      </w:r>
      <w:r w:rsidR="00736BAB" w:rsidRPr="006E792A">
        <w:t xml:space="preserve"> </w:t>
      </w:r>
      <w:r w:rsidR="00173DB7" w:rsidRPr="006E792A">
        <w:t>0.5 fte in 2022 en verzoeken om een nadere uitwerking over mogelijke andere vormen van dienstverlening.</w:t>
      </w:r>
      <w:r w:rsidR="007E2E9B" w:rsidRPr="006E792A">
        <w:t xml:space="preserve"> </w:t>
      </w:r>
      <w:r w:rsidR="00173DB7" w:rsidRPr="006E792A">
        <w:t>Dhr. Fröhlich kiest voor optie 0, dus geen uitbreiding qua formatie.</w:t>
      </w:r>
    </w:p>
    <w:p w14:paraId="03475A98" w14:textId="3E72519C" w:rsidR="00792E8F" w:rsidRPr="006E792A" w:rsidRDefault="001C23DB" w:rsidP="00A04A8C">
      <w:r>
        <w:t xml:space="preserve">- </w:t>
      </w:r>
      <w:r w:rsidR="00792E8F" w:rsidRPr="006E792A">
        <w:t xml:space="preserve">Het bestuur heeft besloten toestemming te geven tot uitbreiding met 0,5 fte. Omdat dit niet volledig dekkend is voor de geconstateerde knelpunten heeft het bestuur aangegeven dat een eventuele </w:t>
      </w:r>
      <w:r w:rsidR="7E3266DC" w:rsidRPr="006E792A">
        <w:t>krapte</w:t>
      </w:r>
      <w:r w:rsidR="00792E8F" w:rsidRPr="006E792A">
        <w:t xml:space="preserve"> in bepaalde omstandigheden mag leiden tot een gedeeltelijke sluiting van de studiezaal.</w:t>
      </w:r>
      <w:r>
        <w:t xml:space="preserve"> </w:t>
      </w:r>
    </w:p>
    <w:p w14:paraId="26E692A4" w14:textId="77777777" w:rsidR="00173DB7" w:rsidRDefault="00173DB7" w:rsidP="00A04A8C"/>
    <w:p w14:paraId="17C41E1F" w14:textId="08AA6E87" w:rsidR="00BF5B01" w:rsidRDefault="00A04A8C" w:rsidP="00265C3C">
      <w:r>
        <w:t xml:space="preserve">6. </w:t>
      </w:r>
      <w:r w:rsidR="000E22C6">
        <w:tab/>
      </w:r>
      <w:r w:rsidRPr="00173DB7">
        <w:rPr>
          <w:b/>
          <w:bCs/>
        </w:rPr>
        <w:t>Bespreking concept-</w:t>
      </w:r>
      <w:r w:rsidR="002950C8">
        <w:rPr>
          <w:b/>
          <w:bCs/>
        </w:rPr>
        <w:t>Kadernota</w:t>
      </w:r>
      <w:r w:rsidRPr="00173DB7">
        <w:rPr>
          <w:b/>
          <w:bCs/>
        </w:rPr>
        <w:t xml:space="preserve"> 2023 en besluitvorming concept-</w:t>
      </w:r>
      <w:r w:rsidR="002950C8">
        <w:rPr>
          <w:b/>
          <w:bCs/>
        </w:rPr>
        <w:t>Kadernota</w:t>
      </w:r>
      <w:r w:rsidRPr="00173DB7">
        <w:rPr>
          <w:b/>
          <w:bCs/>
        </w:rPr>
        <w:t xml:space="preserve"> 2023 met varianten</w:t>
      </w:r>
      <w:r w:rsidR="00265C3C" w:rsidRPr="00173DB7">
        <w:rPr>
          <w:b/>
          <w:bCs/>
        </w:rPr>
        <w:t>)</w:t>
      </w:r>
    </w:p>
    <w:p w14:paraId="1EE2D600" w14:textId="77777777" w:rsidR="007E2E9B" w:rsidRDefault="007E2E9B" w:rsidP="00265C3C"/>
    <w:p w14:paraId="2600394A" w14:textId="4D71B969" w:rsidR="00265C3C" w:rsidRDefault="000101F8" w:rsidP="00265C3C">
      <w:r>
        <w:t xml:space="preserve">De discussie over de </w:t>
      </w:r>
      <w:r w:rsidR="002950C8">
        <w:t>Kadernota</w:t>
      </w:r>
      <w:r>
        <w:t xml:space="preserve"> is gevoerd in combinatie met agendapunten 3 t/m 5.</w:t>
      </w:r>
      <w:r w:rsidR="00B36533">
        <w:t xml:space="preserve"> Daar </w:t>
      </w:r>
      <w:r w:rsidR="000D4C6C">
        <w:t xml:space="preserve">zijn de besluiten genomen, die worden als zodanig meegenomen in de </w:t>
      </w:r>
      <w:r w:rsidR="002950C8">
        <w:t>Kadernota</w:t>
      </w:r>
      <w:r w:rsidR="000D4C6C">
        <w:t>. Mw. Hokke geeft een toelichting op aanpassingen bij salariskosten</w:t>
      </w:r>
      <w:r w:rsidR="00994A47">
        <w:t xml:space="preserve"> en verhoging inhuur (door nieuwe dienstverleningsovereenkomst met ICT Houten). Zij zal de tekst aanpassen conform besluitvorming en nog eenmaal delen met dhr. van der Pas. Toezending van de </w:t>
      </w:r>
      <w:r w:rsidR="002950C8">
        <w:t>Kadernota</w:t>
      </w:r>
      <w:r w:rsidR="00994A47">
        <w:t xml:space="preserve"> zal gebeuren voor 31 december 2021.</w:t>
      </w:r>
    </w:p>
    <w:p w14:paraId="40BAC44E" w14:textId="77777777" w:rsidR="00994A47" w:rsidRDefault="00994A47" w:rsidP="00265C3C"/>
    <w:p w14:paraId="7C8E177B" w14:textId="764EBB73" w:rsidR="000101F8" w:rsidRPr="00994A47" w:rsidRDefault="000101F8" w:rsidP="00265C3C">
      <w:pPr>
        <w:rPr>
          <w:b/>
          <w:bCs/>
        </w:rPr>
      </w:pPr>
      <w:r w:rsidRPr="00994A47">
        <w:rPr>
          <w:b/>
          <w:bCs/>
        </w:rPr>
        <w:t>Besluit:</w:t>
      </w:r>
    </w:p>
    <w:p w14:paraId="3634C6A9" w14:textId="532EE3C6" w:rsidR="007E2E9B" w:rsidRDefault="00F07C4E" w:rsidP="00265C3C">
      <w:r>
        <w:t>- De ontwerp-</w:t>
      </w:r>
      <w:r w:rsidR="002950C8">
        <w:t>Kadernota</w:t>
      </w:r>
      <w:r>
        <w:t xml:space="preserve"> wordt vastgesteld met de volgende kanttekeningen:</w:t>
      </w:r>
    </w:p>
    <w:p w14:paraId="2A353934" w14:textId="0BC415FA" w:rsidR="00BA5A07" w:rsidRDefault="006E792A" w:rsidP="006E792A">
      <w:pPr>
        <w:ind w:left="708"/>
      </w:pPr>
      <w:r>
        <w:t>*</w:t>
      </w:r>
      <w:r w:rsidR="000101F8">
        <w:t xml:space="preserve"> Tekstuele aanpassing met </w:t>
      </w:r>
      <w:r w:rsidR="00FC59D4">
        <w:t>voorkeur van het bestuur</w:t>
      </w:r>
      <w:r w:rsidR="000101F8">
        <w:t xml:space="preserve"> voor scenario 2 en aangeven dat er financiële consequenties zijn</w:t>
      </w:r>
      <w:r w:rsidR="00FC59D4">
        <w:t xml:space="preserve">. </w:t>
      </w:r>
      <w:r w:rsidR="00BA5A07">
        <w:t xml:space="preserve">Kosten </w:t>
      </w:r>
      <w:r w:rsidR="00994A47">
        <w:t xml:space="preserve">scenario 2 </w:t>
      </w:r>
      <w:r w:rsidR="00BA5A07">
        <w:t>niet opnemen in de tabellen.</w:t>
      </w:r>
    </w:p>
    <w:p w14:paraId="490E1CA9" w14:textId="46B2415E" w:rsidR="00BA5A07" w:rsidRDefault="006E792A" w:rsidP="006E792A">
      <w:pPr>
        <w:ind w:left="708"/>
      </w:pPr>
      <w:r>
        <w:t xml:space="preserve">* </w:t>
      </w:r>
      <w:r w:rsidR="00BA5A07">
        <w:t>De varianten vervallen.</w:t>
      </w:r>
    </w:p>
    <w:p w14:paraId="339E4D33" w14:textId="090BA21E" w:rsidR="00994A47" w:rsidRDefault="00994A47" w:rsidP="00265C3C">
      <w:r>
        <w:lastRenderedPageBreak/>
        <w:t xml:space="preserve">- Kosten besluit ten aanzien van knelpunt dienstverlening (0.5 fte) doorrekenen in de </w:t>
      </w:r>
      <w:r w:rsidR="002950C8">
        <w:t>Kadernota</w:t>
      </w:r>
      <w:r>
        <w:t>.</w:t>
      </w:r>
    </w:p>
    <w:p w14:paraId="5CEA8BE9" w14:textId="2D0647AE" w:rsidR="00A04A8C" w:rsidRDefault="00A04A8C" w:rsidP="00A04A8C"/>
    <w:p w14:paraId="64F8B679" w14:textId="70755EBF" w:rsidR="00A04A8C" w:rsidRDefault="00A04A8C" w:rsidP="00A04A8C">
      <w:r>
        <w:t xml:space="preserve">7. </w:t>
      </w:r>
      <w:r w:rsidR="000E22C6">
        <w:tab/>
      </w:r>
      <w:r w:rsidRPr="002E3612">
        <w:rPr>
          <w:b/>
          <w:bCs/>
        </w:rPr>
        <w:t>Voortgang privacy-programma</w:t>
      </w:r>
    </w:p>
    <w:p w14:paraId="7649D1E6" w14:textId="09065061" w:rsidR="00A04A8C" w:rsidRDefault="00A04A8C" w:rsidP="00A04A8C"/>
    <w:p w14:paraId="44B7B000" w14:textId="5797649D" w:rsidR="006A4AEE" w:rsidRDefault="006A4AEE" w:rsidP="00A04A8C">
      <w:r>
        <w:t xml:space="preserve">Omwille van de tijd geeft dhr. van der Pas aan dat er enige vertraging is, maar dat het geagendeerd is voor de bestuursvergadering </w:t>
      </w:r>
      <w:r w:rsidR="00C51074">
        <w:t xml:space="preserve">van </w:t>
      </w:r>
      <w:r w:rsidR="002E3612">
        <w:t>9 maart 2022.</w:t>
      </w:r>
    </w:p>
    <w:p w14:paraId="046DC604" w14:textId="77777777" w:rsidR="002E3612" w:rsidRDefault="002E3612" w:rsidP="00A04A8C"/>
    <w:p w14:paraId="52465B66" w14:textId="26A75B7B" w:rsidR="00A04A8C" w:rsidRDefault="00A04A8C" w:rsidP="00A04A8C">
      <w:r>
        <w:t xml:space="preserve">8. </w:t>
      </w:r>
      <w:r w:rsidR="000E22C6">
        <w:tab/>
      </w:r>
      <w:r w:rsidRPr="00472D38">
        <w:rPr>
          <w:b/>
          <w:bCs/>
        </w:rPr>
        <w:t>Knelpunten huisvesting</w:t>
      </w:r>
    </w:p>
    <w:p w14:paraId="05EEC19A" w14:textId="3ADD4178" w:rsidR="00472D38" w:rsidRDefault="00472D38" w:rsidP="00A04A8C"/>
    <w:p w14:paraId="48ACD77E" w14:textId="57C5B13F" w:rsidR="00472D38" w:rsidRDefault="00472D38" w:rsidP="00A04A8C">
      <w:r>
        <w:t xml:space="preserve">Mw. Hokke geeft aan een notitie over dit knelpunt voor te willen bereiden. Dhr. van der Pas geeft aan dat zolang het past binnen de begroting dat er ook zaken in gang kunnen worden gezet. </w:t>
      </w:r>
      <w:r w:rsidR="00336535">
        <w:t>Mw. Hokke geeft aan dat er k</w:t>
      </w:r>
      <w:r w:rsidR="00BC4BED">
        <w:t>nelpunten zijn ten aanzien van de inrichting, het meubilair, mogelijk ook bij de archiefbewaarplaats</w:t>
      </w:r>
      <w:r w:rsidR="00336535">
        <w:t>. Zij zal vast het gesprek voeren met de gemeente Wijk bij Duurstede en kosten voor ander meubilair in kaart brengen.</w:t>
      </w:r>
      <w:r w:rsidR="00C55CD6">
        <w:t xml:space="preserve"> Ook zullen de beide archiefbewaarplaatsen van het RAZU begin 2022 door mw. Mink worden geïnspecteerd.</w:t>
      </w:r>
    </w:p>
    <w:p w14:paraId="72A813A5" w14:textId="77777777" w:rsidR="00336535" w:rsidRPr="00C14606" w:rsidRDefault="00336535" w:rsidP="00A04A8C"/>
    <w:p w14:paraId="3D97D4D3" w14:textId="79F07704" w:rsidR="007E2E9B" w:rsidRDefault="000E22C6" w:rsidP="000E22C6">
      <w:r>
        <w:t xml:space="preserve">9. </w:t>
      </w:r>
      <w:r>
        <w:tab/>
      </w:r>
      <w:r w:rsidR="00A04A8C" w:rsidRPr="007E2E9B">
        <w:rPr>
          <w:b/>
          <w:bCs/>
        </w:rPr>
        <w:t>Wat verder ter tafel komt, rondvraag</w:t>
      </w:r>
      <w:r w:rsidR="00A04A8C" w:rsidRPr="00C14606">
        <w:br/>
      </w:r>
    </w:p>
    <w:p w14:paraId="02E51DD0" w14:textId="302C0387" w:rsidR="007E2E9B" w:rsidRDefault="007E2E9B" w:rsidP="000E22C6">
      <w:r>
        <w:t>Er zijn verder geen opmerkingen of punten voor de rondvraag.</w:t>
      </w:r>
    </w:p>
    <w:p w14:paraId="69051BE8" w14:textId="77777777" w:rsidR="007E2E9B" w:rsidRPr="00C14606" w:rsidRDefault="007E2E9B" w:rsidP="000E22C6"/>
    <w:p w14:paraId="66E01043" w14:textId="79668892" w:rsidR="00A04A8C" w:rsidRPr="00C14606" w:rsidRDefault="000E22C6" w:rsidP="000E22C6">
      <w:r>
        <w:t>10.</w:t>
      </w:r>
      <w:r>
        <w:tab/>
      </w:r>
      <w:r w:rsidR="00A04A8C" w:rsidRPr="007E2E9B">
        <w:rPr>
          <w:b/>
          <w:bCs/>
        </w:rPr>
        <w:t>Sluiting</w:t>
      </w:r>
    </w:p>
    <w:p w14:paraId="3CDCD9CB" w14:textId="77777777" w:rsidR="00A04A8C" w:rsidRDefault="00A04A8C" w:rsidP="00A04A8C"/>
    <w:p w14:paraId="6E83503F" w14:textId="67657FF5" w:rsidR="007E2E9B" w:rsidRDefault="007E2E9B" w:rsidP="00A04A8C">
      <w:proofErr w:type="spellStart"/>
      <w:r>
        <w:t>Dhr</w:t>
      </w:r>
      <w:proofErr w:type="spellEnd"/>
      <w:r>
        <w:t>, van der Pas sluit de vergadering om 12.03 uur, dankt de aanwezigheden voor hun komst en wenst ze fijne feestdagen toe.</w:t>
      </w:r>
    </w:p>
    <w:p w14:paraId="3AA561BB" w14:textId="77777777" w:rsidR="007E2E9B" w:rsidRDefault="007E2E9B" w:rsidP="00A04A8C"/>
    <w:p w14:paraId="20FBB8F0" w14:textId="77777777" w:rsidR="005B2D4C" w:rsidRDefault="005B2D4C" w:rsidP="005B2D4C">
      <w:r>
        <w:rPr>
          <w:b/>
          <w:bCs/>
        </w:rPr>
        <w:t>Actiepunten</w:t>
      </w:r>
      <w:r>
        <w:t xml:space="preserve"> </w:t>
      </w:r>
    </w:p>
    <w:p w14:paraId="73F28522" w14:textId="77777777" w:rsidR="005B2D4C" w:rsidRDefault="005B2D4C" w:rsidP="005B2D4C"/>
    <w:tbl>
      <w:tblPr>
        <w:tblStyle w:val="Tabelraster"/>
        <w:tblW w:w="0" w:type="auto"/>
        <w:tblLook w:val="04A0" w:firstRow="1" w:lastRow="0" w:firstColumn="1" w:lastColumn="0" w:noHBand="0" w:noVBand="1"/>
      </w:tblPr>
      <w:tblGrid>
        <w:gridCol w:w="1271"/>
        <w:gridCol w:w="4394"/>
        <w:gridCol w:w="1843"/>
        <w:gridCol w:w="1554"/>
      </w:tblGrid>
      <w:tr w:rsidR="005B2D4C" w14:paraId="1EE0743F" w14:textId="77777777" w:rsidTr="606985C2">
        <w:tc>
          <w:tcPr>
            <w:tcW w:w="1271" w:type="dxa"/>
          </w:tcPr>
          <w:p w14:paraId="39EA612A" w14:textId="77777777" w:rsidR="005B2D4C" w:rsidRDefault="005B2D4C" w:rsidP="00345ECE">
            <w:r>
              <w:t>datum</w:t>
            </w:r>
          </w:p>
        </w:tc>
        <w:tc>
          <w:tcPr>
            <w:tcW w:w="4394" w:type="dxa"/>
          </w:tcPr>
          <w:p w14:paraId="6F9E4CD1" w14:textId="77777777" w:rsidR="005B2D4C" w:rsidRDefault="005B2D4C" w:rsidP="00345ECE">
            <w:r>
              <w:t>wat</w:t>
            </w:r>
          </w:p>
        </w:tc>
        <w:tc>
          <w:tcPr>
            <w:tcW w:w="1843" w:type="dxa"/>
          </w:tcPr>
          <w:p w14:paraId="26F5CF7C" w14:textId="77777777" w:rsidR="005B2D4C" w:rsidRDefault="005B2D4C" w:rsidP="00345ECE">
            <w:r>
              <w:t>wie</w:t>
            </w:r>
          </w:p>
        </w:tc>
        <w:tc>
          <w:tcPr>
            <w:tcW w:w="1554" w:type="dxa"/>
          </w:tcPr>
          <w:p w14:paraId="3F258EB4" w14:textId="77777777" w:rsidR="005B2D4C" w:rsidRDefault="005B2D4C" w:rsidP="00345ECE">
            <w:r>
              <w:t>status</w:t>
            </w:r>
          </w:p>
        </w:tc>
      </w:tr>
      <w:tr w:rsidR="005B2D4C" w14:paraId="20FD26E5" w14:textId="77777777" w:rsidTr="606985C2">
        <w:tc>
          <w:tcPr>
            <w:tcW w:w="1271" w:type="dxa"/>
          </w:tcPr>
          <w:p w14:paraId="58D84376" w14:textId="77777777" w:rsidR="005B2D4C" w:rsidRDefault="005B2D4C" w:rsidP="00345ECE">
            <w:r>
              <w:t>17-11-2021</w:t>
            </w:r>
          </w:p>
        </w:tc>
        <w:tc>
          <w:tcPr>
            <w:tcW w:w="4394" w:type="dxa"/>
          </w:tcPr>
          <w:p w14:paraId="7BA0E76C" w14:textId="77777777" w:rsidR="005B2D4C" w:rsidRDefault="005B2D4C" w:rsidP="00345ECE">
            <w:r>
              <w:t>Korte presentatie over gekozen scenario voor gebruik in gemeenteraad</w:t>
            </w:r>
          </w:p>
        </w:tc>
        <w:tc>
          <w:tcPr>
            <w:tcW w:w="1843" w:type="dxa"/>
          </w:tcPr>
          <w:p w14:paraId="66DB071A" w14:textId="77777777" w:rsidR="005B2D4C" w:rsidRDefault="005B2D4C" w:rsidP="00345ECE">
            <w:r>
              <w:t>Adviseurs RAZU</w:t>
            </w:r>
          </w:p>
        </w:tc>
        <w:tc>
          <w:tcPr>
            <w:tcW w:w="1554" w:type="dxa"/>
          </w:tcPr>
          <w:p w14:paraId="7BAC6DCC" w14:textId="77777777" w:rsidR="005B2D4C" w:rsidRDefault="005B2D4C" w:rsidP="00345ECE">
            <w:r>
              <w:t xml:space="preserve">Start na </w:t>
            </w:r>
            <w:proofErr w:type="spellStart"/>
            <w:r>
              <w:t>besluit-vorming</w:t>
            </w:r>
            <w:proofErr w:type="spellEnd"/>
            <w:r>
              <w:t xml:space="preserve"> 15/12</w:t>
            </w:r>
          </w:p>
        </w:tc>
      </w:tr>
      <w:tr w:rsidR="00C55CD6" w14:paraId="2C6F73F0" w14:textId="77777777" w:rsidTr="606985C2">
        <w:tc>
          <w:tcPr>
            <w:tcW w:w="1271" w:type="dxa"/>
          </w:tcPr>
          <w:p w14:paraId="0D1DACFE" w14:textId="66218EDA" w:rsidR="00C55CD6" w:rsidRDefault="00C55CD6" w:rsidP="00345ECE">
            <w:r>
              <w:t>15-12-2021</w:t>
            </w:r>
          </w:p>
        </w:tc>
        <w:tc>
          <w:tcPr>
            <w:tcW w:w="4394" w:type="dxa"/>
          </w:tcPr>
          <w:p w14:paraId="46825507" w14:textId="11C86994" w:rsidR="00C55CD6" w:rsidRDefault="00C55CD6" w:rsidP="00345ECE">
            <w:r>
              <w:t>Inspectie archiefbewaarplaatsen RAZU</w:t>
            </w:r>
          </w:p>
        </w:tc>
        <w:tc>
          <w:tcPr>
            <w:tcW w:w="1843" w:type="dxa"/>
          </w:tcPr>
          <w:p w14:paraId="1104D5B2" w14:textId="1A006643" w:rsidR="00C55CD6" w:rsidRDefault="00C55CD6" w:rsidP="00345ECE">
            <w:r>
              <w:t>Mw. Mink</w:t>
            </w:r>
          </w:p>
        </w:tc>
        <w:tc>
          <w:tcPr>
            <w:tcW w:w="1554" w:type="dxa"/>
          </w:tcPr>
          <w:p w14:paraId="0186D394" w14:textId="3DBD7863" w:rsidR="00C55CD6" w:rsidRDefault="00C55CD6" w:rsidP="00345ECE">
            <w:r>
              <w:t>Vergadering maart 2022</w:t>
            </w:r>
          </w:p>
        </w:tc>
      </w:tr>
    </w:tbl>
    <w:p w14:paraId="47227F73" w14:textId="77777777" w:rsidR="007508CB" w:rsidRDefault="007508CB"/>
    <w:sectPr w:rsidR="007508C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FA5DA" w14:textId="77777777" w:rsidR="00926AA6" w:rsidRDefault="00926AA6" w:rsidP="007E2E9B">
      <w:pPr>
        <w:spacing w:line="240" w:lineRule="auto"/>
      </w:pPr>
      <w:r>
        <w:separator/>
      </w:r>
    </w:p>
    <w:p w14:paraId="654496A8" w14:textId="77777777" w:rsidR="00A43588" w:rsidRDefault="00A43588"/>
  </w:endnote>
  <w:endnote w:type="continuationSeparator" w:id="0">
    <w:p w14:paraId="7AE5A23B" w14:textId="77777777" w:rsidR="00926AA6" w:rsidRDefault="00926AA6" w:rsidP="007E2E9B">
      <w:pPr>
        <w:spacing w:line="240" w:lineRule="auto"/>
      </w:pPr>
      <w:r>
        <w:continuationSeparator/>
      </w:r>
    </w:p>
    <w:p w14:paraId="678B9817" w14:textId="77777777" w:rsidR="00A43588" w:rsidRDefault="00A435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EAA7F" w14:textId="0365DF5A" w:rsidR="006A72ED" w:rsidRDefault="006A72ED">
    <w:pPr>
      <w:pStyle w:val="Voettekst"/>
      <w:jc w:val="center"/>
    </w:pPr>
    <w:r>
      <w:t xml:space="preserve">- </w:t>
    </w:r>
    <w:sdt>
      <w:sdtPr>
        <w:id w:val="1421220951"/>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p>
  <w:p w14:paraId="05CF11C9" w14:textId="77777777" w:rsidR="007E2E9B" w:rsidRDefault="007E2E9B">
    <w:pPr>
      <w:pStyle w:val="Voettekst"/>
    </w:pPr>
  </w:p>
  <w:p w14:paraId="22F66EC0" w14:textId="77777777" w:rsidR="00A43588" w:rsidRDefault="00A435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1598E" w14:textId="77777777" w:rsidR="00926AA6" w:rsidRDefault="00926AA6" w:rsidP="007E2E9B">
      <w:pPr>
        <w:spacing w:line="240" w:lineRule="auto"/>
      </w:pPr>
      <w:r>
        <w:separator/>
      </w:r>
    </w:p>
    <w:p w14:paraId="4190DF09" w14:textId="77777777" w:rsidR="00A43588" w:rsidRDefault="00A43588"/>
  </w:footnote>
  <w:footnote w:type="continuationSeparator" w:id="0">
    <w:p w14:paraId="44CA2126" w14:textId="77777777" w:rsidR="00926AA6" w:rsidRDefault="00926AA6" w:rsidP="007E2E9B">
      <w:pPr>
        <w:spacing w:line="240" w:lineRule="auto"/>
      </w:pPr>
      <w:r>
        <w:continuationSeparator/>
      </w:r>
    </w:p>
    <w:p w14:paraId="190A00B7" w14:textId="77777777" w:rsidR="00A43588" w:rsidRDefault="00A435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C1975" w14:textId="77777777" w:rsidR="00345ECE" w:rsidRDefault="00D66C92">
    <w:pPr>
      <w:pStyle w:val="Koptekst"/>
    </w:pPr>
    <w:r>
      <w:rPr>
        <w:noProof/>
      </w:rPr>
      <w:drawing>
        <wp:anchor distT="0" distB="0" distL="114300" distR="114300" simplePos="0" relativeHeight="251659264" behindDoc="1" locked="0" layoutInCell="1" allowOverlap="1" wp14:anchorId="316DC6C6" wp14:editId="5B6F55F2">
          <wp:simplePos x="0" y="0"/>
          <wp:positionH relativeFrom="margin">
            <wp:posOffset>0</wp:posOffset>
          </wp:positionH>
          <wp:positionV relativeFrom="paragraph">
            <wp:posOffset>-635</wp:posOffset>
          </wp:positionV>
          <wp:extent cx="1292225" cy="948690"/>
          <wp:effectExtent l="0" t="0" r="3175" b="3810"/>
          <wp:wrapNone/>
          <wp:docPr id="1"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2289A01B" w14:textId="77777777" w:rsidR="00345ECE" w:rsidRDefault="00345ECE">
    <w:pPr>
      <w:pStyle w:val="Koptekst"/>
    </w:pPr>
  </w:p>
  <w:p w14:paraId="14CFF65D" w14:textId="77777777" w:rsidR="00345ECE" w:rsidRDefault="00345ECE">
    <w:pPr>
      <w:pStyle w:val="Koptekst"/>
    </w:pPr>
  </w:p>
  <w:p w14:paraId="092B1D5D" w14:textId="77777777" w:rsidR="00345ECE" w:rsidRDefault="00345ECE">
    <w:pPr>
      <w:pStyle w:val="Koptekst"/>
    </w:pPr>
  </w:p>
  <w:p w14:paraId="56122883" w14:textId="77777777" w:rsidR="00345ECE" w:rsidRDefault="00345ECE">
    <w:pPr>
      <w:pStyle w:val="Koptekst"/>
    </w:pPr>
  </w:p>
  <w:p w14:paraId="11A91E7B" w14:textId="77777777" w:rsidR="00345ECE" w:rsidRDefault="00345ECE">
    <w:pPr>
      <w:pStyle w:val="Koptekst"/>
    </w:pPr>
  </w:p>
  <w:p w14:paraId="47B0E1D2" w14:textId="77777777" w:rsidR="006A72ED" w:rsidRDefault="006A72ED">
    <w:pPr>
      <w:pStyle w:val="Koptekst"/>
    </w:pPr>
  </w:p>
  <w:p w14:paraId="5F5F1F79" w14:textId="77777777" w:rsidR="00A43588" w:rsidRDefault="00A435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5142"/>
    <w:multiLevelType w:val="hybridMultilevel"/>
    <w:tmpl w:val="1736CE38"/>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1" w15:restartNumberingAfterBreak="0">
    <w:nsid w:val="0EE102D3"/>
    <w:multiLevelType w:val="hybridMultilevel"/>
    <w:tmpl w:val="01625B16"/>
    <w:lvl w:ilvl="0" w:tplc="7382C278">
      <w:start w:val="2"/>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0F6F3EFB"/>
    <w:multiLevelType w:val="hybridMultilevel"/>
    <w:tmpl w:val="A9826A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5013B8"/>
    <w:multiLevelType w:val="hybridMultilevel"/>
    <w:tmpl w:val="67DA79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BE47C44"/>
    <w:multiLevelType w:val="hybridMultilevel"/>
    <w:tmpl w:val="106A10CE"/>
    <w:lvl w:ilvl="0" w:tplc="0413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3E8D6EDE"/>
    <w:multiLevelType w:val="hybridMultilevel"/>
    <w:tmpl w:val="143A4B2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5BA523A2"/>
    <w:multiLevelType w:val="hybridMultilevel"/>
    <w:tmpl w:val="07DE1A0E"/>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0"/>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A8C"/>
    <w:rsid w:val="000045CC"/>
    <w:rsid w:val="000101F8"/>
    <w:rsid w:val="000275C2"/>
    <w:rsid w:val="00030DBE"/>
    <w:rsid w:val="000319FA"/>
    <w:rsid w:val="00064D50"/>
    <w:rsid w:val="0007038B"/>
    <w:rsid w:val="000720FE"/>
    <w:rsid w:val="000D4C6C"/>
    <w:rsid w:val="000D7CD5"/>
    <w:rsid w:val="000D7E5A"/>
    <w:rsid w:val="000E22C6"/>
    <w:rsid w:val="000E47F4"/>
    <w:rsid w:val="000E49A0"/>
    <w:rsid w:val="000F2B62"/>
    <w:rsid w:val="00126F09"/>
    <w:rsid w:val="00133E09"/>
    <w:rsid w:val="00155F4B"/>
    <w:rsid w:val="00161620"/>
    <w:rsid w:val="00163EA5"/>
    <w:rsid w:val="001646A9"/>
    <w:rsid w:val="001729BD"/>
    <w:rsid w:val="00173DB7"/>
    <w:rsid w:val="00193914"/>
    <w:rsid w:val="00195DE3"/>
    <w:rsid w:val="00197FB0"/>
    <w:rsid w:val="001A31EE"/>
    <w:rsid w:val="001B2666"/>
    <w:rsid w:val="001B4B9C"/>
    <w:rsid w:val="001C23DB"/>
    <w:rsid w:val="001F5F2F"/>
    <w:rsid w:val="00202378"/>
    <w:rsid w:val="00212568"/>
    <w:rsid w:val="002323BF"/>
    <w:rsid w:val="0025393E"/>
    <w:rsid w:val="002557F9"/>
    <w:rsid w:val="00262D2C"/>
    <w:rsid w:val="00265C3C"/>
    <w:rsid w:val="00272CC9"/>
    <w:rsid w:val="002860E9"/>
    <w:rsid w:val="00287207"/>
    <w:rsid w:val="002950C8"/>
    <w:rsid w:val="002968F1"/>
    <w:rsid w:val="0029764D"/>
    <w:rsid w:val="002B08F6"/>
    <w:rsid w:val="002D1841"/>
    <w:rsid w:val="002D73A1"/>
    <w:rsid w:val="002D7E53"/>
    <w:rsid w:val="002E3612"/>
    <w:rsid w:val="002E6E03"/>
    <w:rsid w:val="002F3D7D"/>
    <w:rsid w:val="00317D64"/>
    <w:rsid w:val="003203FF"/>
    <w:rsid w:val="003238E9"/>
    <w:rsid w:val="00336535"/>
    <w:rsid w:val="00340EB1"/>
    <w:rsid w:val="003441CE"/>
    <w:rsid w:val="00345ECE"/>
    <w:rsid w:val="00351557"/>
    <w:rsid w:val="00361CF0"/>
    <w:rsid w:val="003634D1"/>
    <w:rsid w:val="00370962"/>
    <w:rsid w:val="00392B20"/>
    <w:rsid w:val="00397AB3"/>
    <w:rsid w:val="003A415D"/>
    <w:rsid w:val="003C740C"/>
    <w:rsid w:val="003E3A3A"/>
    <w:rsid w:val="003E4DE2"/>
    <w:rsid w:val="003F7E1D"/>
    <w:rsid w:val="00404EC9"/>
    <w:rsid w:val="00422FB5"/>
    <w:rsid w:val="004361D6"/>
    <w:rsid w:val="0044458B"/>
    <w:rsid w:val="004450E9"/>
    <w:rsid w:val="00453655"/>
    <w:rsid w:val="00453F7B"/>
    <w:rsid w:val="00472D38"/>
    <w:rsid w:val="00474B5A"/>
    <w:rsid w:val="004854AF"/>
    <w:rsid w:val="00493EED"/>
    <w:rsid w:val="004A2C29"/>
    <w:rsid w:val="004C1EA8"/>
    <w:rsid w:val="004C60C2"/>
    <w:rsid w:val="00505FAA"/>
    <w:rsid w:val="00515D5E"/>
    <w:rsid w:val="00521525"/>
    <w:rsid w:val="00526640"/>
    <w:rsid w:val="005432FF"/>
    <w:rsid w:val="00550F5A"/>
    <w:rsid w:val="00563106"/>
    <w:rsid w:val="005B2D4C"/>
    <w:rsid w:val="005B6FA9"/>
    <w:rsid w:val="005D0C2A"/>
    <w:rsid w:val="005E0919"/>
    <w:rsid w:val="0060689C"/>
    <w:rsid w:val="0061449E"/>
    <w:rsid w:val="006244D8"/>
    <w:rsid w:val="00624F29"/>
    <w:rsid w:val="0063223E"/>
    <w:rsid w:val="0065548A"/>
    <w:rsid w:val="00666D65"/>
    <w:rsid w:val="0068700D"/>
    <w:rsid w:val="006A4AEE"/>
    <w:rsid w:val="006A72ED"/>
    <w:rsid w:val="006D5388"/>
    <w:rsid w:val="006E5DD5"/>
    <w:rsid w:val="006E792A"/>
    <w:rsid w:val="006F13EB"/>
    <w:rsid w:val="00704B74"/>
    <w:rsid w:val="00736BAB"/>
    <w:rsid w:val="007508CB"/>
    <w:rsid w:val="00751D98"/>
    <w:rsid w:val="00753780"/>
    <w:rsid w:val="00781020"/>
    <w:rsid w:val="007852B2"/>
    <w:rsid w:val="00792E8F"/>
    <w:rsid w:val="007A1991"/>
    <w:rsid w:val="007C33A3"/>
    <w:rsid w:val="007C36E5"/>
    <w:rsid w:val="007E2E9B"/>
    <w:rsid w:val="007F18A4"/>
    <w:rsid w:val="00821A3C"/>
    <w:rsid w:val="0085562B"/>
    <w:rsid w:val="008734CF"/>
    <w:rsid w:val="008804A4"/>
    <w:rsid w:val="00882ADC"/>
    <w:rsid w:val="00885656"/>
    <w:rsid w:val="008909B2"/>
    <w:rsid w:val="00894873"/>
    <w:rsid w:val="00896871"/>
    <w:rsid w:val="008B311B"/>
    <w:rsid w:val="008C4E9A"/>
    <w:rsid w:val="008E1AC0"/>
    <w:rsid w:val="008E5D56"/>
    <w:rsid w:val="008F3E5A"/>
    <w:rsid w:val="009008E0"/>
    <w:rsid w:val="00923885"/>
    <w:rsid w:val="00926AA6"/>
    <w:rsid w:val="00933C6B"/>
    <w:rsid w:val="00945656"/>
    <w:rsid w:val="00947C19"/>
    <w:rsid w:val="00951BE0"/>
    <w:rsid w:val="0096019D"/>
    <w:rsid w:val="00962CAE"/>
    <w:rsid w:val="00977F1B"/>
    <w:rsid w:val="00987D9E"/>
    <w:rsid w:val="00994A47"/>
    <w:rsid w:val="00995A83"/>
    <w:rsid w:val="009B41CE"/>
    <w:rsid w:val="009D2C2F"/>
    <w:rsid w:val="009E1421"/>
    <w:rsid w:val="00A04A8C"/>
    <w:rsid w:val="00A27B08"/>
    <w:rsid w:val="00A335E3"/>
    <w:rsid w:val="00A43588"/>
    <w:rsid w:val="00A47FB2"/>
    <w:rsid w:val="00A52367"/>
    <w:rsid w:val="00A54F5E"/>
    <w:rsid w:val="00A87131"/>
    <w:rsid w:val="00AA2034"/>
    <w:rsid w:val="00AD741F"/>
    <w:rsid w:val="00AE3378"/>
    <w:rsid w:val="00AF0C9B"/>
    <w:rsid w:val="00B0170A"/>
    <w:rsid w:val="00B11AED"/>
    <w:rsid w:val="00B23DF1"/>
    <w:rsid w:val="00B36533"/>
    <w:rsid w:val="00B426BD"/>
    <w:rsid w:val="00B43937"/>
    <w:rsid w:val="00B50538"/>
    <w:rsid w:val="00B537ED"/>
    <w:rsid w:val="00B66C78"/>
    <w:rsid w:val="00B753A7"/>
    <w:rsid w:val="00B823B3"/>
    <w:rsid w:val="00B91F76"/>
    <w:rsid w:val="00B923D3"/>
    <w:rsid w:val="00B95726"/>
    <w:rsid w:val="00B968B8"/>
    <w:rsid w:val="00B97045"/>
    <w:rsid w:val="00BA1071"/>
    <w:rsid w:val="00BA5A07"/>
    <w:rsid w:val="00BC2B01"/>
    <w:rsid w:val="00BC2DAF"/>
    <w:rsid w:val="00BC3028"/>
    <w:rsid w:val="00BC4BED"/>
    <w:rsid w:val="00BD480B"/>
    <w:rsid w:val="00BF2A34"/>
    <w:rsid w:val="00BF5B01"/>
    <w:rsid w:val="00C0045F"/>
    <w:rsid w:val="00C14D1E"/>
    <w:rsid w:val="00C42E53"/>
    <w:rsid w:val="00C47ACF"/>
    <w:rsid w:val="00C51074"/>
    <w:rsid w:val="00C55CD6"/>
    <w:rsid w:val="00C5703F"/>
    <w:rsid w:val="00C709F8"/>
    <w:rsid w:val="00C869BC"/>
    <w:rsid w:val="00C96171"/>
    <w:rsid w:val="00CC104F"/>
    <w:rsid w:val="00CD13BE"/>
    <w:rsid w:val="00CD1E9F"/>
    <w:rsid w:val="00CD3162"/>
    <w:rsid w:val="00CD775F"/>
    <w:rsid w:val="00CF4DC9"/>
    <w:rsid w:val="00D03F01"/>
    <w:rsid w:val="00D46E77"/>
    <w:rsid w:val="00D549CE"/>
    <w:rsid w:val="00D66C92"/>
    <w:rsid w:val="00D85B72"/>
    <w:rsid w:val="00D8654E"/>
    <w:rsid w:val="00D95ED7"/>
    <w:rsid w:val="00DA4826"/>
    <w:rsid w:val="00DB0D99"/>
    <w:rsid w:val="00DC3553"/>
    <w:rsid w:val="00DC483D"/>
    <w:rsid w:val="00DC5223"/>
    <w:rsid w:val="00DD0D99"/>
    <w:rsid w:val="00DE6263"/>
    <w:rsid w:val="00E104A9"/>
    <w:rsid w:val="00E13AAF"/>
    <w:rsid w:val="00E171D3"/>
    <w:rsid w:val="00E30364"/>
    <w:rsid w:val="00E37CC6"/>
    <w:rsid w:val="00E45EBA"/>
    <w:rsid w:val="00E708D0"/>
    <w:rsid w:val="00E73968"/>
    <w:rsid w:val="00E741E3"/>
    <w:rsid w:val="00EA7119"/>
    <w:rsid w:val="00ED0A05"/>
    <w:rsid w:val="00ED7D3A"/>
    <w:rsid w:val="00EE3A57"/>
    <w:rsid w:val="00EE6022"/>
    <w:rsid w:val="00EF1A00"/>
    <w:rsid w:val="00EF3463"/>
    <w:rsid w:val="00F0404B"/>
    <w:rsid w:val="00F07C4E"/>
    <w:rsid w:val="00F433B8"/>
    <w:rsid w:val="00F4549E"/>
    <w:rsid w:val="00F80183"/>
    <w:rsid w:val="00F8241C"/>
    <w:rsid w:val="00FB5A0E"/>
    <w:rsid w:val="00FC59D4"/>
    <w:rsid w:val="00FD2411"/>
    <w:rsid w:val="00FD51AF"/>
    <w:rsid w:val="00FD580E"/>
    <w:rsid w:val="00FF5FBB"/>
    <w:rsid w:val="00FF7034"/>
    <w:rsid w:val="031E5EF5"/>
    <w:rsid w:val="041EFA4A"/>
    <w:rsid w:val="04EA6FE8"/>
    <w:rsid w:val="05CE7AC8"/>
    <w:rsid w:val="05F249B6"/>
    <w:rsid w:val="0607217A"/>
    <w:rsid w:val="0683EDFC"/>
    <w:rsid w:val="072AF3B8"/>
    <w:rsid w:val="07569315"/>
    <w:rsid w:val="078B48AB"/>
    <w:rsid w:val="083E0919"/>
    <w:rsid w:val="09C5D22A"/>
    <w:rsid w:val="0B1F1221"/>
    <w:rsid w:val="0C318395"/>
    <w:rsid w:val="0C939777"/>
    <w:rsid w:val="0CF8E905"/>
    <w:rsid w:val="10118E2C"/>
    <w:rsid w:val="101E51D6"/>
    <w:rsid w:val="11DACFD7"/>
    <w:rsid w:val="132204AA"/>
    <w:rsid w:val="132BE7CD"/>
    <w:rsid w:val="1364C351"/>
    <w:rsid w:val="1519C6A7"/>
    <w:rsid w:val="15E4AD20"/>
    <w:rsid w:val="1648FF6C"/>
    <w:rsid w:val="168D935A"/>
    <w:rsid w:val="179C9DF0"/>
    <w:rsid w:val="18B6B284"/>
    <w:rsid w:val="1916EBFD"/>
    <w:rsid w:val="19ECFE68"/>
    <w:rsid w:val="1AEADF86"/>
    <w:rsid w:val="1B030AC9"/>
    <w:rsid w:val="1BCB710A"/>
    <w:rsid w:val="1C4A6FCC"/>
    <w:rsid w:val="1C757510"/>
    <w:rsid w:val="1D4CA3BF"/>
    <w:rsid w:val="1E000CE0"/>
    <w:rsid w:val="1E2EC424"/>
    <w:rsid w:val="1FF14278"/>
    <w:rsid w:val="206DE5FB"/>
    <w:rsid w:val="20BE9E46"/>
    <w:rsid w:val="21B066D4"/>
    <w:rsid w:val="21BE994A"/>
    <w:rsid w:val="224CC80C"/>
    <w:rsid w:val="240E5FB3"/>
    <w:rsid w:val="245581B1"/>
    <w:rsid w:val="2578FC99"/>
    <w:rsid w:val="25EE03A6"/>
    <w:rsid w:val="260A8507"/>
    <w:rsid w:val="2689C2D8"/>
    <w:rsid w:val="27B696C1"/>
    <w:rsid w:val="27B87F5A"/>
    <w:rsid w:val="282F3236"/>
    <w:rsid w:val="28DD1D3F"/>
    <w:rsid w:val="2928F2D4"/>
    <w:rsid w:val="29A14039"/>
    <w:rsid w:val="2ABEF9BB"/>
    <w:rsid w:val="2B131AE0"/>
    <w:rsid w:val="2B390DF1"/>
    <w:rsid w:val="2B842EED"/>
    <w:rsid w:val="2C0CF186"/>
    <w:rsid w:val="2C72707D"/>
    <w:rsid w:val="2C975144"/>
    <w:rsid w:val="2FAE6A04"/>
    <w:rsid w:val="2FF5C6AA"/>
    <w:rsid w:val="302B6BC8"/>
    <w:rsid w:val="3166932F"/>
    <w:rsid w:val="31C42AB1"/>
    <w:rsid w:val="3256E2B3"/>
    <w:rsid w:val="333E0F84"/>
    <w:rsid w:val="346BB013"/>
    <w:rsid w:val="379385D4"/>
    <w:rsid w:val="37E51D68"/>
    <w:rsid w:val="38AB0BF0"/>
    <w:rsid w:val="3A0DC312"/>
    <w:rsid w:val="3AF4B16C"/>
    <w:rsid w:val="3BB98045"/>
    <w:rsid w:val="3C03C1AF"/>
    <w:rsid w:val="3C59687B"/>
    <w:rsid w:val="3E8FE499"/>
    <w:rsid w:val="3EA60059"/>
    <w:rsid w:val="3F35807E"/>
    <w:rsid w:val="40836E13"/>
    <w:rsid w:val="41A9B32D"/>
    <w:rsid w:val="42E69AF4"/>
    <w:rsid w:val="43A47961"/>
    <w:rsid w:val="442C40B2"/>
    <w:rsid w:val="44C63354"/>
    <w:rsid w:val="450AF490"/>
    <w:rsid w:val="4828374A"/>
    <w:rsid w:val="4987C790"/>
    <w:rsid w:val="4A827341"/>
    <w:rsid w:val="4B08ACC8"/>
    <w:rsid w:val="4BE39ECC"/>
    <w:rsid w:val="4D38A8DE"/>
    <w:rsid w:val="4E067D44"/>
    <w:rsid w:val="4E7E5071"/>
    <w:rsid w:val="4ED12BD4"/>
    <w:rsid w:val="4EE134B3"/>
    <w:rsid w:val="4F740772"/>
    <w:rsid w:val="4F7A6591"/>
    <w:rsid w:val="4FF10936"/>
    <w:rsid w:val="50020685"/>
    <w:rsid w:val="5008E0CC"/>
    <w:rsid w:val="519E278E"/>
    <w:rsid w:val="51C33E2F"/>
    <w:rsid w:val="5254B150"/>
    <w:rsid w:val="5291225A"/>
    <w:rsid w:val="53882610"/>
    <w:rsid w:val="54FA4779"/>
    <w:rsid w:val="555AFBFB"/>
    <w:rsid w:val="568F276E"/>
    <w:rsid w:val="57EB834D"/>
    <w:rsid w:val="582478E7"/>
    <w:rsid w:val="58B215ED"/>
    <w:rsid w:val="5AA08639"/>
    <w:rsid w:val="5B30EC97"/>
    <w:rsid w:val="5C27F04D"/>
    <w:rsid w:val="5E5DCF59"/>
    <w:rsid w:val="6068C8B2"/>
    <w:rsid w:val="606985C2"/>
    <w:rsid w:val="62429F96"/>
    <w:rsid w:val="633135E6"/>
    <w:rsid w:val="6387FE27"/>
    <w:rsid w:val="648E9A20"/>
    <w:rsid w:val="64CB1746"/>
    <w:rsid w:val="64CD10DD"/>
    <w:rsid w:val="64EDE0A6"/>
    <w:rsid w:val="6590A38D"/>
    <w:rsid w:val="65BAAE83"/>
    <w:rsid w:val="6637B047"/>
    <w:rsid w:val="667D1072"/>
    <w:rsid w:val="68F51642"/>
    <w:rsid w:val="6B473672"/>
    <w:rsid w:val="6B4FF898"/>
    <w:rsid w:val="6B57D7A3"/>
    <w:rsid w:val="6F72FE46"/>
    <w:rsid w:val="71167C23"/>
    <w:rsid w:val="72DDE940"/>
    <w:rsid w:val="75354320"/>
    <w:rsid w:val="75F6A10B"/>
    <w:rsid w:val="7669CEF9"/>
    <w:rsid w:val="7691F82E"/>
    <w:rsid w:val="76D11381"/>
    <w:rsid w:val="77432F30"/>
    <w:rsid w:val="7795C8A7"/>
    <w:rsid w:val="77C26FA2"/>
    <w:rsid w:val="77E44C32"/>
    <w:rsid w:val="78346413"/>
    <w:rsid w:val="787C8FBA"/>
    <w:rsid w:val="790865AB"/>
    <w:rsid w:val="79284461"/>
    <w:rsid w:val="79E13D75"/>
    <w:rsid w:val="7AF978EC"/>
    <w:rsid w:val="7B0D0C53"/>
    <w:rsid w:val="7BCD4628"/>
    <w:rsid w:val="7BF4E305"/>
    <w:rsid w:val="7CF0A371"/>
    <w:rsid w:val="7D0A6346"/>
    <w:rsid w:val="7D1846BF"/>
    <w:rsid w:val="7D92F8CE"/>
    <w:rsid w:val="7E3266DC"/>
    <w:rsid w:val="7E94AF9B"/>
    <w:rsid w:val="7F20C51C"/>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FEC683"/>
  <w15:chartTrackingRefBased/>
  <w15:docId w15:val="{9198620D-FAD4-46B3-A902-22F2E84E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4A8C"/>
    <w:pPr>
      <w:spacing w:after="0"/>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04A8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04A8C"/>
    <w:rPr>
      <w:sz w:val="20"/>
    </w:rPr>
  </w:style>
  <w:style w:type="paragraph" w:styleId="Titel">
    <w:name w:val="Title"/>
    <w:basedOn w:val="Standaard"/>
    <w:next w:val="Standaard"/>
    <w:link w:val="TitelChar"/>
    <w:uiPriority w:val="10"/>
    <w:qFormat/>
    <w:rsid w:val="00A04A8C"/>
    <w:pPr>
      <w:spacing w:after="120" w:line="240" w:lineRule="auto"/>
      <w:contextualSpacing/>
    </w:pPr>
    <w:rPr>
      <w:rFonts w:asciiTheme="majorHAnsi" w:eastAsiaTheme="majorEastAsia" w:hAnsiTheme="majorHAnsi" w:cstheme="majorBidi"/>
      <w:b/>
      <w:spacing w:val="-10"/>
      <w:kern w:val="28"/>
      <w:sz w:val="48"/>
      <w:szCs w:val="56"/>
    </w:rPr>
  </w:style>
  <w:style w:type="character" w:customStyle="1" w:styleId="TitelChar">
    <w:name w:val="Titel Char"/>
    <w:basedOn w:val="Standaardalinea-lettertype"/>
    <w:link w:val="Titel"/>
    <w:uiPriority w:val="10"/>
    <w:rsid w:val="00A04A8C"/>
    <w:rPr>
      <w:rFonts w:asciiTheme="majorHAnsi" w:eastAsiaTheme="majorEastAsia" w:hAnsiTheme="majorHAnsi" w:cstheme="majorBidi"/>
      <w:b/>
      <w:spacing w:val="-10"/>
      <w:kern w:val="28"/>
      <w:sz w:val="48"/>
      <w:szCs w:val="56"/>
    </w:rPr>
  </w:style>
  <w:style w:type="table" w:styleId="Tabelraster">
    <w:name w:val="Table Grid"/>
    <w:basedOn w:val="Standaardtabel"/>
    <w:uiPriority w:val="39"/>
    <w:rsid w:val="00A04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04A8C"/>
    <w:pPr>
      <w:spacing w:line="360" w:lineRule="auto"/>
      <w:ind w:left="720"/>
      <w:contextualSpacing/>
    </w:pPr>
  </w:style>
  <w:style w:type="character" w:styleId="Verwijzingopmerking">
    <w:name w:val="annotation reference"/>
    <w:basedOn w:val="Standaardalinea-lettertype"/>
    <w:uiPriority w:val="99"/>
    <w:semiHidden/>
    <w:unhideWhenUsed/>
    <w:rsid w:val="00C96171"/>
    <w:rPr>
      <w:sz w:val="16"/>
      <w:szCs w:val="16"/>
    </w:rPr>
  </w:style>
  <w:style w:type="paragraph" w:styleId="Tekstopmerking">
    <w:name w:val="annotation text"/>
    <w:basedOn w:val="Standaard"/>
    <w:link w:val="TekstopmerkingChar"/>
    <w:uiPriority w:val="99"/>
    <w:semiHidden/>
    <w:unhideWhenUsed/>
    <w:rsid w:val="00C96171"/>
    <w:pPr>
      <w:spacing w:line="240" w:lineRule="auto"/>
    </w:pPr>
    <w:rPr>
      <w:szCs w:val="20"/>
    </w:rPr>
  </w:style>
  <w:style w:type="character" w:customStyle="1" w:styleId="TekstopmerkingChar">
    <w:name w:val="Tekst opmerking Char"/>
    <w:basedOn w:val="Standaardalinea-lettertype"/>
    <w:link w:val="Tekstopmerking"/>
    <w:uiPriority w:val="99"/>
    <w:semiHidden/>
    <w:rsid w:val="00C96171"/>
    <w:rPr>
      <w:sz w:val="20"/>
      <w:szCs w:val="20"/>
    </w:rPr>
  </w:style>
  <w:style w:type="paragraph" w:styleId="Onderwerpvanopmerking">
    <w:name w:val="annotation subject"/>
    <w:basedOn w:val="Tekstopmerking"/>
    <w:next w:val="Tekstopmerking"/>
    <w:link w:val="OnderwerpvanopmerkingChar"/>
    <w:uiPriority w:val="99"/>
    <w:semiHidden/>
    <w:unhideWhenUsed/>
    <w:rsid w:val="00C96171"/>
    <w:rPr>
      <w:b/>
      <w:bCs/>
    </w:rPr>
  </w:style>
  <w:style w:type="character" w:customStyle="1" w:styleId="OnderwerpvanopmerkingChar">
    <w:name w:val="Onderwerp van opmerking Char"/>
    <w:basedOn w:val="TekstopmerkingChar"/>
    <w:link w:val="Onderwerpvanopmerking"/>
    <w:uiPriority w:val="99"/>
    <w:semiHidden/>
    <w:rsid w:val="00C96171"/>
    <w:rPr>
      <w:b/>
      <w:bCs/>
      <w:sz w:val="20"/>
      <w:szCs w:val="20"/>
    </w:rPr>
  </w:style>
  <w:style w:type="paragraph" w:styleId="Voettekst">
    <w:name w:val="footer"/>
    <w:basedOn w:val="Standaard"/>
    <w:link w:val="VoettekstChar"/>
    <w:uiPriority w:val="99"/>
    <w:unhideWhenUsed/>
    <w:rsid w:val="007E2E9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7E2E9B"/>
    <w:rPr>
      <w:sz w:val="20"/>
    </w:rPr>
  </w:style>
  <w:style w:type="paragraph" w:styleId="Revisie">
    <w:name w:val="Revision"/>
    <w:hidden/>
    <w:uiPriority w:val="99"/>
    <w:semiHidden/>
    <w:rsid w:val="00792E8F"/>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0e106aa-1c33-4fbb-8989-676e50241683">
      <UserInfo>
        <DisplayName>Erika Hokke</DisplayName>
        <AccountId>124</AccountId>
        <AccountType/>
      </UserInfo>
    </SharedWithUsers>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94C99-7426-43A6-92C1-B81A875EF332}">
  <ds:schemaRefs>
    <ds:schemaRef ds:uri="http://schemas.microsoft.com/office/2006/metadata/properties"/>
    <ds:schemaRef ds:uri="http://schemas.microsoft.com/office/infopath/2007/PartnerControls"/>
    <ds:schemaRef ds:uri="4a1e2251-2e8a-4728-aa96-9ed6b6b829c2"/>
  </ds:schemaRefs>
</ds:datastoreItem>
</file>

<file path=customXml/itemProps2.xml><?xml version="1.0" encoding="utf-8"?>
<ds:datastoreItem xmlns:ds="http://schemas.openxmlformats.org/officeDocument/2006/customXml" ds:itemID="{1FB541A4-9DAC-411C-8703-A3EC5AA06257}">
  <ds:schemaRefs>
    <ds:schemaRef ds:uri="http://schemas.microsoft.com/sharepoint/v3/contenttype/forms"/>
  </ds:schemaRefs>
</ds:datastoreItem>
</file>

<file path=customXml/itemProps3.xml><?xml version="1.0" encoding="utf-8"?>
<ds:datastoreItem xmlns:ds="http://schemas.openxmlformats.org/officeDocument/2006/customXml" ds:itemID="{A42BE9F8-497D-4302-A562-0028C61827F9}"/>
</file>

<file path=customXml/itemProps4.xml><?xml version="1.0" encoding="utf-8"?>
<ds:datastoreItem xmlns:ds="http://schemas.openxmlformats.org/officeDocument/2006/customXml" ds:itemID="{57D47764-4273-4553-9D51-E1E5CD97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2493</Words>
  <Characters>13716</Characters>
  <Application>Microsoft Office Word</Application>
  <DocSecurity>0</DocSecurity>
  <Lines>114</Lines>
  <Paragraphs>32</Paragraphs>
  <ScaleCrop>false</ScaleCrop>
  <Company/>
  <LinksUpToDate>false</LinksUpToDate>
  <CharactersWithSpaces>16177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Mink-Gijzen</dc:creator>
  <cp:keywords/>
  <dc:description/>
  <cp:lastModifiedBy>Erika Hokke</cp:lastModifiedBy>
  <cp:revision>120</cp:revision>
  <cp:lastPrinted>2021-12-15T13:31:00Z</cp:lastPrinted>
  <dcterms:created xsi:type="dcterms:W3CDTF">2022-02-07T08:54:00Z</dcterms:created>
  <dcterms:modified xsi:type="dcterms:W3CDTF">2022-02-08T18:22:00Z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7216900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