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3870" w14:textId="093E14EC" w:rsidR="00D21DEA" w:rsidRPr="0035520A" w:rsidRDefault="0035520A" w:rsidP="00185C9A">
      <w:pPr>
        <w:pStyle w:val="Geenafstand"/>
        <w:rPr>
          <w:rFonts w:ascii="Arial" w:hAnsi="Arial" w:cs="Arial"/>
          <w:bCs/>
        </w:rPr>
      </w:pPr>
      <w:r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D21DEA" w:rsidRPr="00EB1A5C">
        <w:tab/>
      </w:r>
      <w:r w:rsidR="00C02EEC" w:rsidRPr="0035520A">
        <w:rPr>
          <w:rFonts w:ascii="Arial" w:hAnsi="Arial" w:cs="Arial"/>
          <w:bCs/>
        </w:rPr>
        <w:t xml:space="preserve">Bijlage </w:t>
      </w:r>
      <w:r w:rsidR="009050EA" w:rsidRPr="0035520A">
        <w:rPr>
          <w:rFonts w:ascii="Arial" w:hAnsi="Arial" w:cs="Arial"/>
          <w:bCs/>
        </w:rPr>
        <w:t>1</w:t>
      </w:r>
    </w:p>
    <w:p w14:paraId="05E6E866" w14:textId="34E96A4D" w:rsidR="00064261" w:rsidRDefault="00064261" w:rsidP="00064261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522875" wp14:editId="505701B5">
            <wp:simplePos x="898814" y="971550"/>
            <wp:positionH relativeFrom="column">
              <wp:align>left</wp:align>
            </wp:positionH>
            <wp:positionV relativeFrom="paragraph">
              <wp:align>top</wp:align>
            </wp:positionV>
            <wp:extent cx="1543050" cy="113284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FD4">
        <w:br w:type="textWrapping" w:clear="all"/>
      </w:r>
    </w:p>
    <w:tbl>
      <w:tblPr>
        <w:tblW w:w="0" w:type="auto"/>
        <w:shd w:val="clear" w:color="auto" w:fill="6C5A82"/>
        <w:tblLook w:val="04A0" w:firstRow="1" w:lastRow="0" w:firstColumn="1" w:lastColumn="0" w:noHBand="0" w:noVBand="1"/>
      </w:tblPr>
      <w:tblGrid>
        <w:gridCol w:w="9072"/>
      </w:tblGrid>
      <w:tr w:rsidR="00064261" w14:paraId="4B8C6A0C" w14:textId="77777777" w:rsidTr="0035520A">
        <w:tc>
          <w:tcPr>
            <w:tcW w:w="9072" w:type="dxa"/>
            <w:shd w:val="clear" w:color="auto" w:fill="6C5A82"/>
            <w:hideMark/>
          </w:tcPr>
          <w:p w14:paraId="4CF1942D" w14:textId="38EC309F" w:rsidR="00064261" w:rsidRDefault="00064261">
            <w:pPr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 xml:space="preserve">Concept-Verslag van de bestuursvergadering van het Regionaal Archief Zuid-Utrecht op </w:t>
            </w:r>
            <w:r w:rsidR="005E35C7">
              <w:rPr>
                <w:rFonts w:ascii="Arial" w:hAnsi="Arial" w:cs="Arial"/>
                <w:color w:val="FFFFFF"/>
              </w:rPr>
              <w:t>21</w:t>
            </w:r>
            <w:r>
              <w:rPr>
                <w:rFonts w:ascii="Arial" w:hAnsi="Arial" w:cs="Arial"/>
                <w:color w:val="FFFFFF"/>
              </w:rPr>
              <w:t xml:space="preserve"> </w:t>
            </w:r>
            <w:r w:rsidR="005E35C7">
              <w:rPr>
                <w:rFonts w:ascii="Arial" w:hAnsi="Arial" w:cs="Arial"/>
                <w:color w:val="FFFFFF"/>
              </w:rPr>
              <w:t>april</w:t>
            </w:r>
            <w:r>
              <w:rPr>
                <w:rFonts w:ascii="Arial" w:hAnsi="Arial" w:cs="Arial"/>
                <w:color w:val="FFFFFF"/>
              </w:rPr>
              <w:t xml:space="preserve"> 2021, van </w:t>
            </w:r>
            <w:r w:rsidR="005E35C7">
              <w:rPr>
                <w:rFonts w:ascii="Arial" w:hAnsi="Arial" w:cs="Arial"/>
                <w:color w:val="FFFFFF"/>
              </w:rPr>
              <w:t>9.00</w:t>
            </w:r>
            <w:r>
              <w:rPr>
                <w:rFonts w:ascii="Arial" w:hAnsi="Arial" w:cs="Arial"/>
                <w:color w:val="FFFFFF"/>
              </w:rPr>
              <w:t xml:space="preserve"> tot 1</w:t>
            </w:r>
            <w:r w:rsidR="00C30084">
              <w:rPr>
                <w:rFonts w:ascii="Arial" w:hAnsi="Arial" w:cs="Arial"/>
                <w:color w:val="FFFFFF"/>
              </w:rPr>
              <w:t>0.45</w:t>
            </w:r>
            <w:r w:rsidR="00D64FCC">
              <w:rPr>
                <w:rFonts w:ascii="Arial" w:hAnsi="Arial" w:cs="Arial"/>
                <w:color w:val="FFFFFF"/>
              </w:rPr>
              <w:t xml:space="preserve"> u</w:t>
            </w:r>
            <w:r>
              <w:rPr>
                <w:rFonts w:ascii="Arial" w:hAnsi="Arial" w:cs="Arial"/>
                <w:color w:val="FFFFFF"/>
              </w:rPr>
              <w:t>ur digitaal via Teams (</w:t>
            </w:r>
            <w:r w:rsidR="00CB04DB">
              <w:rPr>
                <w:rFonts w:ascii="Arial" w:hAnsi="Arial" w:cs="Arial"/>
                <w:color w:val="FFFFFF"/>
              </w:rPr>
              <w:t>4</w:t>
            </w:r>
            <w:r>
              <w:rPr>
                <w:rFonts w:ascii="Arial" w:hAnsi="Arial" w:cs="Arial"/>
                <w:color w:val="FFFFFF"/>
              </w:rPr>
              <w:t>)</w:t>
            </w:r>
          </w:p>
          <w:p w14:paraId="4FA6C2CF" w14:textId="1E3E0925" w:rsidR="009B0F6E" w:rsidRDefault="009B0F6E">
            <w:pPr>
              <w:rPr>
                <w:rFonts w:ascii="Arial" w:hAnsi="Arial" w:cs="Arial"/>
                <w:color w:val="FFFFFF"/>
              </w:rPr>
            </w:pPr>
          </w:p>
        </w:tc>
      </w:tr>
    </w:tbl>
    <w:p w14:paraId="64CD28F2" w14:textId="77777777" w:rsidR="00064261" w:rsidRDefault="00064261" w:rsidP="00064261">
      <w:pPr>
        <w:rPr>
          <w:rFonts w:ascii="Arial" w:hAnsi="Arial" w:cs="Arial"/>
        </w:rPr>
      </w:pPr>
    </w:p>
    <w:p w14:paraId="6A6F54B6" w14:textId="5BC8A7C7" w:rsidR="007F6313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416" w:hanging="1416"/>
        <w:rPr>
          <w:rFonts w:ascii="Arial" w:hAnsi="Arial" w:cs="Arial"/>
        </w:rPr>
      </w:pPr>
      <w:r w:rsidRPr="000A3A55">
        <w:rPr>
          <w:rFonts w:ascii="Arial" w:hAnsi="Arial" w:cs="Arial"/>
        </w:rPr>
        <w:t>Aanwezig:</w:t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J.A. van der Pas</w:t>
      </w:r>
      <w:r w:rsidRPr="000A3A55">
        <w:rPr>
          <w:rFonts w:ascii="Arial" w:hAnsi="Arial" w:cs="Arial"/>
        </w:rPr>
        <w:t xml:space="preserve">, voorzitter en bestuurslid gemeente </w:t>
      </w:r>
      <w:r w:rsidR="00D24BBA" w:rsidRPr="000A3A55">
        <w:rPr>
          <w:rFonts w:ascii="Arial" w:hAnsi="Arial" w:cs="Arial"/>
        </w:rPr>
        <w:t>Rhenen</w:t>
      </w:r>
    </w:p>
    <w:p w14:paraId="49818190" w14:textId="343756DB" w:rsidR="00CC6AAE" w:rsidRPr="000A3A55" w:rsidRDefault="007F6313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D24BBA" w:rsidRPr="000A3A55">
        <w:rPr>
          <w:rFonts w:ascii="Arial" w:hAnsi="Arial" w:cs="Arial"/>
        </w:rPr>
        <w:t>G.</w:t>
      </w:r>
      <w:r w:rsidR="00191A9B" w:rsidRPr="000A3A55">
        <w:rPr>
          <w:rFonts w:ascii="Arial" w:hAnsi="Arial" w:cs="Arial"/>
        </w:rPr>
        <w:t>P.</w:t>
      </w:r>
      <w:r w:rsidR="00D24BBA" w:rsidRPr="000A3A55">
        <w:rPr>
          <w:rFonts w:ascii="Arial" w:hAnsi="Arial" w:cs="Arial"/>
        </w:rPr>
        <w:t xml:space="preserve"> Isabella</w:t>
      </w:r>
      <w:r w:rsidR="00F71D4C" w:rsidRPr="000A3A55">
        <w:rPr>
          <w:rFonts w:ascii="Arial" w:hAnsi="Arial" w:cs="Arial"/>
        </w:rPr>
        <w:t xml:space="preserve">, </w:t>
      </w:r>
      <w:proofErr w:type="spellStart"/>
      <w:r w:rsidR="00BF2497" w:rsidRPr="000A3A55">
        <w:rPr>
          <w:rFonts w:ascii="Arial" w:hAnsi="Arial" w:cs="Arial"/>
        </w:rPr>
        <w:t>vice-voorzitter</w:t>
      </w:r>
      <w:proofErr w:type="spellEnd"/>
      <w:r w:rsidR="00BF2497" w:rsidRPr="000A3A55">
        <w:rPr>
          <w:rFonts w:ascii="Arial" w:hAnsi="Arial" w:cs="Arial"/>
        </w:rPr>
        <w:t xml:space="preserve"> en </w:t>
      </w:r>
      <w:r w:rsidR="00F71D4C" w:rsidRPr="000A3A55">
        <w:rPr>
          <w:rFonts w:ascii="Arial" w:hAnsi="Arial" w:cs="Arial"/>
        </w:rPr>
        <w:t>bestuurslid gemeente Houten</w:t>
      </w:r>
    </w:p>
    <w:p w14:paraId="659C3FB9" w14:textId="40D4BDC8" w:rsidR="000609A7" w:rsidRDefault="000609A7" w:rsidP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Pr="000A3A55">
        <w:rPr>
          <w:rFonts w:ascii="Arial" w:hAnsi="Arial" w:cs="Arial"/>
        </w:rPr>
        <w:tab/>
      </w:r>
      <w:r w:rsidR="0071645B">
        <w:rPr>
          <w:rFonts w:ascii="Arial" w:hAnsi="Arial" w:cs="Arial"/>
        </w:rPr>
        <w:t>R. van Bennekom</w:t>
      </w:r>
      <w:r w:rsidRPr="000A3A55">
        <w:rPr>
          <w:rFonts w:ascii="Arial" w:hAnsi="Arial" w:cs="Arial"/>
        </w:rPr>
        <w:t>, bestuurslid gemeente Bunnik</w:t>
      </w:r>
    </w:p>
    <w:p w14:paraId="4C7FFEEC" w14:textId="3E663AB3" w:rsidR="00150B6F" w:rsidRDefault="00150B6F" w:rsidP="00150B6F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124F86">
        <w:rPr>
          <w:rFonts w:ascii="Arial" w:hAnsi="Arial" w:cs="Arial"/>
        </w:rPr>
        <w:t>. Waaldijk, bestuurslid gemeente Utrechtse Heuvelrug</w:t>
      </w:r>
    </w:p>
    <w:p w14:paraId="7F252255" w14:textId="581213DC" w:rsidR="00F41D2C" w:rsidRDefault="0071645B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S. Fröhlich</w:t>
      </w:r>
      <w:r w:rsidR="00F41D2C">
        <w:rPr>
          <w:rFonts w:ascii="Arial" w:hAnsi="Arial" w:cs="Arial"/>
        </w:rPr>
        <w:t xml:space="preserve">, bestuurslid </w:t>
      </w:r>
      <w:r w:rsidR="000609A7">
        <w:rPr>
          <w:rFonts w:ascii="Arial" w:hAnsi="Arial" w:cs="Arial"/>
        </w:rPr>
        <w:t xml:space="preserve">gemeente </w:t>
      </w:r>
      <w:r w:rsidR="003301F8">
        <w:rPr>
          <w:rFonts w:ascii="Arial" w:hAnsi="Arial" w:cs="Arial"/>
        </w:rPr>
        <w:t>Vijfheerenlanden</w:t>
      </w:r>
    </w:p>
    <w:p w14:paraId="4890BF6E" w14:textId="351CD47F" w:rsidR="00CB04DB" w:rsidRDefault="00F71535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 xml:space="preserve">Mw. </w:t>
      </w:r>
      <w:r w:rsidR="00CB04DB">
        <w:rPr>
          <w:rFonts w:ascii="Arial" w:hAnsi="Arial" w:cs="Arial"/>
        </w:rPr>
        <w:t>I. Meerts</w:t>
      </w:r>
      <w:r w:rsidR="0029161B">
        <w:rPr>
          <w:rFonts w:ascii="Arial" w:hAnsi="Arial" w:cs="Arial"/>
        </w:rPr>
        <w:t>, bestuurslid geme</w:t>
      </w:r>
      <w:r w:rsidR="009E40BD">
        <w:rPr>
          <w:rFonts w:ascii="Arial" w:hAnsi="Arial" w:cs="Arial"/>
        </w:rPr>
        <w:t>ente</w:t>
      </w:r>
      <w:r w:rsidR="0029161B">
        <w:rPr>
          <w:rFonts w:ascii="Arial" w:hAnsi="Arial" w:cs="Arial"/>
        </w:rPr>
        <w:t xml:space="preserve"> Wijk bij Duurstede</w:t>
      </w:r>
    </w:p>
    <w:p w14:paraId="56555374" w14:textId="226F76C3" w:rsidR="00643EA9" w:rsidRDefault="00643EA9" w:rsidP="000609A7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I.E.C.M. Broos, provinciaal archiefinspecteur en adviseur</w:t>
      </w:r>
    </w:p>
    <w:p w14:paraId="78EBB204" w14:textId="21EE66D9" w:rsidR="007F6313" w:rsidRPr="00AE52D4" w:rsidRDefault="000609A7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313">
        <w:rPr>
          <w:rFonts w:ascii="Arial" w:hAnsi="Arial" w:cs="Arial"/>
        </w:rPr>
        <w:t>Mw</w:t>
      </w:r>
      <w:r w:rsidR="003712D5">
        <w:rPr>
          <w:rFonts w:ascii="Arial" w:hAnsi="Arial" w:cs="Arial"/>
        </w:rPr>
        <w:t>.</w:t>
      </w:r>
      <w:r w:rsidR="007F6313">
        <w:rPr>
          <w:rFonts w:ascii="Arial" w:hAnsi="Arial" w:cs="Arial"/>
        </w:rPr>
        <w:t xml:space="preserve"> M.</w:t>
      </w:r>
      <w:r w:rsidR="007F6313" w:rsidRPr="00AE52D4">
        <w:rPr>
          <w:rFonts w:ascii="Arial" w:hAnsi="Arial" w:cs="Arial"/>
        </w:rPr>
        <w:t>A. van der Eerden-Vonk, secretaris en directeur-archivaris</w:t>
      </w:r>
    </w:p>
    <w:p w14:paraId="7B0F6E6D" w14:textId="718FC9DF" w:rsidR="00D24BBA" w:rsidRPr="00AE52D4" w:rsidRDefault="000609A7" w:rsidP="00D24BBA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 w:rsidRPr="00AE52D4">
        <w:rPr>
          <w:rFonts w:ascii="Arial" w:hAnsi="Arial" w:cs="Arial"/>
        </w:rPr>
        <w:t>W.A. Bakker, adviseur digitale informatie/informatiemanager</w:t>
      </w:r>
      <w:r w:rsidR="008F5D0B">
        <w:rPr>
          <w:rFonts w:ascii="Arial" w:hAnsi="Arial" w:cs="Arial"/>
        </w:rPr>
        <w:t xml:space="preserve"> (bij agendapunt 7)</w:t>
      </w:r>
    </w:p>
    <w:p w14:paraId="16DE0F46" w14:textId="3C0B1E2F" w:rsidR="00871991" w:rsidRDefault="00871991" w:rsidP="00930402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ind w:left="1698"/>
        <w:rPr>
          <w:rFonts w:ascii="Arial" w:hAnsi="Arial" w:cs="Arial"/>
        </w:rPr>
      </w:pPr>
      <w:r>
        <w:rPr>
          <w:rFonts w:ascii="Arial" w:hAnsi="Arial" w:cs="Arial"/>
        </w:rPr>
        <w:t>Mw. F.C. Mink, archiefinspecteur en adjunct-archivaris</w:t>
      </w:r>
      <w:r w:rsidR="008F5D0B">
        <w:rPr>
          <w:rFonts w:ascii="Arial" w:hAnsi="Arial" w:cs="Arial"/>
        </w:rPr>
        <w:t xml:space="preserve"> (bij agendapunt 7)</w:t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  <w:r w:rsidR="009065B2">
        <w:rPr>
          <w:rFonts w:ascii="Arial" w:hAnsi="Arial" w:cs="Arial"/>
        </w:rPr>
        <w:tab/>
      </w:r>
    </w:p>
    <w:p w14:paraId="4C27F7EE" w14:textId="6B631AED" w:rsidR="007F6313" w:rsidRDefault="007F6313">
      <w:pPr>
        <w:tabs>
          <w:tab w:val="left" w:pos="0"/>
          <w:tab w:val="left" w:pos="567"/>
          <w:tab w:val="left" w:pos="1133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</w:t>
      </w:r>
    </w:p>
    <w:p w14:paraId="02EB378F" w14:textId="74396EA6" w:rsidR="007F6313" w:rsidRPr="00A55C6B" w:rsidRDefault="00B93ED1">
      <w:pPr>
        <w:pStyle w:val="Plattetekst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Vastgesteld in de bestuursvergadering van 17 november, wijzigingen aangebracht in geel</w:t>
      </w:r>
      <w:r w:rsidR="00A55C6B" w:rsidRPr="00A55C6B">
        <w:rPr>
          <w:rFonts w:ascii="Arial" w:hAnsi="Arial" w:cs="Arial"/>
          <w:b w:val="0"/>
          <w:bCs w:val="0"/>
        </w:rPr>
        <w:br/>
      </w:r>
    </w:p>
    <w:p w14:paraId="68CB4DD2" w14:textId="77777777" w:rsidR="00EB1A5C" w:rsidRPr="00AE2E03" w:rsidRDefault="001802A9" w:rsidP="00C02EEC">
      <w:pPr>
        <w:pStyle w:val="Plattetekst"/>
        <w:rPr>
          <w:rFonts w:ascii="Arial" w:hAnsi="Arial" w:cs="Arial"/>
          <w:b w:val="0"/>
        </w:rPr>
      </w:pPr>
      <w:r>
        <w:rPr>
          <w:rFonts w:ascii="Arial" w:hAnsi="Arial" w:cs="Arial"/>
        </w:rPr>
        <w:t>1</w:t>
      </w:r>
      <w:r w:rsidR="007F6313">
        <w:rPr>
          <w:rFonts w:ascii="Arial" w:hAnsi="Arial" w:cs="Arial"/>
        </w:rPr>
        <w:t xml:space="preserve">. </w:t>
      </w:r>
      <w:r w:rsidR="00C02EEC">
        <w:rPr>
          <w:rFonts w:ascii="Arial" w:hAnsi="Arial" w:cs="Arial"/>
        </w:rPr>
        <w:t>Opening en mededelingen/ingekomen stukken</w:t>
      </w:r>
    </w:p>
    <w:p w14:paraId="1030BA5C" w14:textId="6A14620C" w:rsidR="00985424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>De heer Waaldijk sluit later aan</w:t>
      </w:r>
      <w:r w:rsidR="004F0F53">
        <w:rPr>
          <w:rFonts w:ascii="Arial" w:hAnsi="Arial" w:cs="Arial"/>
        </w:rPr>
        <w:t xml:space="preserve"> bij de vergadering</w:t>
      </w:r>
      <w:r>
        <w:rPr>
          <w:rFonts w:ascii="Arial" w:hAnsi="Arial" w:cs="Arial"/>
        </w:rPr>
        <w:t>, maar heeft zijn standpunten per e-mail op 20 april aan de voorzitter en secretaris toegestuurd</w:t>
      </w:r>
      <w:r w:rsidR="00D21556">
        <w:rPr>
          <w:rFonts w:ascii="Arial" w:hAnsi="Arial" w:cs="Arial"/>
        </w:rPr>
        <w:t>.</w:t>
      </w:r>
    </w:p>
    <w:p w14:paraId="7688699D" w14:textId="50AF4821" w:rsidR="004F0F53" w:rsidRDefault="00F715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Er wordt uitvoerig stilgestaan bij het plotselinge overlijden van </w:t>
      </w:r>
      <w:r w:rsidR="00AD2624">
        <w:rPr>
          <w:rFonts w:ascii="Arial" w:hAnsi="Arial" w:cs="Arial"/>
        </w:rPr>
        <w:t xml:space="preserve">archiefmedewerker </w:t>
      </w:r>
      <w:r>
        <w:rPr>
          <w:rFonts w:ascii="Arial" w:hAnsi="Arial" w:cs="Arial"/>
        </w:rPr>
        <w:t>Dirk Ruiter op de avond van zijn 65</w:t>
      </w:r>
      <w:r w:rsidRPr="00F71535">
        <w:rPr>
          <w:rFonts w:ascii="Arial" w:hAnsi="Arial" w:cs="Arial"/>
          <w:vertAlign w:val="superscript"/>
        </w:rPr>
        <w:t>ste</w:t>
      </w:r>
      <w:r>
        <w:rPr>
          <w:rFonts w:ascii="Arial" w:hAnsi="Arial" w:cs="Arial"/>
        </w:rPr>
        <w:t xml:space="preserve"> verjaardag. </w:t>
      </w:r>
      <w:r w:rsidR="00AD2624">
        <w:rPr>
          <w:rFonts w:ascii="Arial" w:hAnsi="Arial" w:cs="Arial"/>
        </w:rPr>
        <w:t>De verwerking van deze trieste</w:t>
      </w:r>
      <w:r w:rsidR="004F0F53">
        <w:rPr>
          <w:rFonts w:ascii="Arial" w:hAnsi="Arial" w:cs="Arial"/>
        </w:rPr>
        <w:t>,</w:t>
      </w:r>
      <w:r w:rsidR="00AD2624">
        <w:rPr>
          <w:rFonts w:ascii="Arial" w:hAnsi="Arial" w:cs="Arial"/>
        </w:rPr>
        <w:t xml:space="preserve"> ingrijpende gebeurtenis voor zijn collega’s bij het RAZU en de gemeenten </w:t>
      </w:r>
      <w:r w:rsidR="004F0F53">
        <w:rPr>
          <w:rFonts w:ascii="Arial" w:hAnsi="Arial" w:cs="Arial"/>
        </w:rPr>
        <w:t>en</w:t>
      </w:r>
      <w:r w:rsidR="00AD2624">
        <w:rPr>
          <w:rFonts w:ascii="Arial" w:hAnsi="Arial" w:cs="Arial"/>
        </w:rPr>
        <w:t xml:space="preserve"> de communicatie met zijn familie en het bestuur zijn </w:t>
      </w:r>
      <w:r w:rsidR="004F0F53">
        <w:rPr>
          <w:rFonts w:ascii="Arial" w:hAnsi="Arial" w:cs="Arial"/>
        </w:rPr>
        <w:t xml:space="preserve">heel </w:t>
      </w:r>
      <w:r w:rsidR="00AD2624">
        <w:rPr>
          <w:rFonts w:ascii="Arial" w:hAnsi="Arial" w:cs="Arial"/>
        </w:rPr>
        <w:t>goed verlopen, zodat iedereen zich betrokken en gesteund voelt.</w:t>
      </w:r>
      <w:r w:rsidR="004F0F53">
        <w:rPr>
          <w:rFonts w:ascii="Arial" w:hAnsi="Arial" w:cs="Arial"/>
        </w:rPr>
        <w:t xml:space="preserve"> De directeur zal, samen met de personeelsconsulente, de vacature voor een ervaren opvolger </w:t>
      </w:r>
      <w:r w:rsidR="00D21556">
        <w:rPr>
          <w:rFonts w:ascii="Arial" w:hAnsi="Arial" w:cs="Arial"/>
        </w:rPr>
        <w:t xml:space="preserve">direct </w:t>
      </w:r>
      <w:r w:rsidR="004F0F53">
        <w:rPr>
          <w:rFonts w:ascii="Arial" w:hAnsi="Arial" w:cs="Arial"/>
        </w:rPr>
        <w:t>intern en extern openstellen, zodat de werkzaamheden voor Vijfheerenlanden zo min mogelijk vertraging oplopen</w:t>
      </w:r>
      <w:r w:rsidR="00B93ED1">
        <w:rPr>
          <w:rFonts w:ascii="Arial" w:hAnsi="Arial" w:cs="Arial"/>
        </w:rPr>
        <w:t>.</w:t>
      </w:r>
    </w:p>
    <w:p w14:paraId="533F55B2" w14:textId="54F58012" w:rsidR="009E40BD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>De voorzitter informeert het bestuur kort over de stand van zaken in de opvolgingsprocedure voor de nieuwe directeur-archivaris.</w:t>
      </w:r>
    </w:p>
    <w:p w14:paraId="55457114" w14:textId="38EBAC1F" w:rsidR="002121A2" w:rsidRDefault="002121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publieksjaarbericht over 2020 wordt gewaardeerd, inclusief de openheid over het </w:t>
      </w:r>
      <w:proofErr w:type="spellStart"/>
      <w:r>
        <w:rPr>
          <w:rFonts w:ascii="Arial" w:hAnsi="Arial" w:cs="Arial"/>
        </w:rPr>
        <w:t>datalek</w:t>
      </w:r>
      <w:proofErr w:type="spellEnd"/>
      <w:r>
        <w:rPr>
          <w:rFonts w:ascii="Arial" w:hAnsi="Arial" w:cs="Arial"/>
        </w:rPr>
        <w:t xml:space="preserve"> en de getroffen maatregelen.</w:t>
      </w:r>
    </w:p>
    <w:p w14:paraId="3A613106" w14:textId="27F62D3D" w:rsidR="00D57658" w:rsidRDefault="00D57658">
      <w:pPr>
        <w:rPr>
          <w:rFonts w:ascii="Arial" w:hAnsi="Arial" w:cs="Arial"/>
          <w:b/>
          <w:bCs/>
        </w:rPr>
      </w:pPr>
    </w:p>
    <w:p w14:paraId="1F2F1961" w14:textId="3996E4AE" w:rsidR="007F6313" w:rsidRDefault="0096733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7F6313">
        <w:rPr>
          <w:rFonts w:ascii="Arial" w:hAnsi="Arial" w:cs="Arial"/>
          <w:b/>
          <w:bCs/>
        </w:rPr>
        <w:t xml:space="preserve">. Vaststelling concept-verslag </w:t>
      </w:r>
      <w:r w:rsidR="00551412">
        <w:rPr>
          <w:rFonts w:ascii="Arial" w:hAnsi="Arial" w:cs="Arial"/>
          <w:b/>
          <w:bCs/>
        </w:rPr>
        <w:t xml:space="preserve">bestuursvergadering </w:t>
      </w:r>
      <w:r w:rsidR="008638D2">
        <w:rPr>
          <w:rFonts w:ascii="Arial" w:hAnsi="Arial" w:cs="Arial"/>
          <w:b/>
          <w:bCs/>
        </w:rPr>
        <w:t>1</w:t>
      </w:r>
      <w:r w:rsidR="002121A2">
        <w:rPr>
          <w:rFonts w:ascii="Arial" w:hAnsi="Arial" w:cs="Arial"/>
          <w:b/>
          <w:bCs/>
        </w:rPr>
        <w:t>0 maart</w:t>
      </w:r>
      <w:r w:rsidR="00380AD2">
        <w:rPr>
          <w:rFonts w:ascii="Arial" w:hAnsi="Arial" w:cs="Arial"/>
          <w:b/>
          <w:bCs/>
        </w:rPr>
        <w:t xml:space="preserve"> </w:t>
      </w:r>
      <w:r w:rsidR="007F6313">
        <w:rPr>
          <w:rFonts w:ascii="Arial" w:hAnsi="Arial" w:cs="Arial"/>
          <w:b/>
          <w:bCs/>
        </w:rPr>
        <w:t>20</w:t>
      </w:r>
      <w:r w:rsidR="007E40B6">
        <w:rPr>
          <w:rFonts w:ascii="Arial" w:hAnsi="Arial" w:cs="Arial"/>
          <w:b/>
          <w:bCs/>
        </w:rPr>
        <w:t>2</w:t>
      </w:r>
      <w:r w:rsidR="00891EAB">
        <w:rPr>
          <w:rFonts w:ascii="Arial" w:hAnsi="Arial" w:cs="Arial"/>
          <w:b/>
          <w:bCs/>
        </w:rPr>
        <w:t>1</w:t>
      </w:r>
      <w:r w:rsidR="00C52F04">
        <w:rPr>
          <w:rFonts w:ascii="Arial" w:hAnsi="Arial" w:cs="Arial"/>
          <w:b/>
          <w:bCs/>
        </w:rPr>
        <w:t xml:space="preserve"> </w:t>
      </w:r>
      <w:r w:rsidR="007E40B6">
        <w:rPr>
          <w:rFonts w:ascii="Arial" w:hAnsi="Arial" w:cs="Arial"/>
          <w:b/>
          <w:bCs/>
        </w:rPr>
        <w:t>(</w:t>
      </w:r>
      <w:r w:rsidR="002121A2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)</w:t>
      </w:r>
    </w:p>
    <w:p w14:paraId="5C996160" w14:textId="70913A69" w:rsidR="00AA0F14" w:rsidRDefault="00C52F04" w:rsidP="00C52F04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096032">
        <w:rPr>
          <w:rFonts w:ascii="Arial" w:hAnsi="Arial" w:cs="Arial"/>
        </w:rPr>
        <w:t>et concept-verslag</w:t>
      </w:r>
      <w:r w:rsidR="007F6313">
        <w:rPr>
          <w:rFonts w:ascii="Arial" w:hAnsi="Arial" w:cs="Arial"/>
        </w:rPr>
        <w:t xml:space="preserve"> van de vorige vergadering </w:t>
      </w:r>
      <w:r>
        <w:rPr>
          <w:rFonts w:ascii="Arial" w:hAnsi="Arial" w:cs="Arial"/>
        </w:rPr>
        <w:t>wordt tekstueel en inhoudelijk ongewijzigd vastgesteld.</w:t>
      </w:r>
    </w:p>
    <w:p w14:paraId="55FE1919" w14:textId="6F6EEC68" w:rsidR="00BC595F" w:rsidRDefault="00BC595F" w:rsidP="00BC595F">
      <w:pPr>
        <w:rPr>
          <w:rFonts w:ascii="Arial" w:hAnsi="Arial" w:cs="Arial"/>
        </w:rPr>
      </w:pPr>
      <w:r>
        <w:rPr>
          <w:rFonts w:ascii="Arial" w:hAnsi="Arial" w:cs="Arial"/>
        </w:rPr>
        <w:t>De actielijst is</w:t>
      </w:r>
      <w:r w:rsidR="00753FA5">
        <w:rPr>
          <w:rFonts w:ascii="Arial" w:hAnsi="Arial" w:cs="Arial"/>
        </w:rPr>
        <w:t xml:space="preserve"> of wordt </w:t>
      </w:r>
      <w:r>
        <w:rPr>
          <w:rFonts w:ascii="Arial" w:hAnsi="Arial" w:cs="Arial"/>
        </w:rPr>
        <w:t>geheel uitgevoerd.</w:t>
      </w:r>
      <w:r w:rsidR="00D21556">
        <w:rPr>
          <w:rFonts w:ascii="Arial" w:hAnsi="Arial" w:cs="Arial"/>
        </w:rPr>
        <w:t xml:space="preserve"> </w:t>
      </w:r>
      <w:r w:rsidR="00753FA5">
        <w:rPr>
          <w:rFonts w:ascii="Arial" w:hAnsi="Arial" w:cs="Arial"/>
        </w:rPr>
        <w:t>Het geplande werkbezoek van Utrechtse Heuvelrug is door de gemeente vanwege de coronabeperkingen uitgesteld.</w:t>
      </w:r>
      <w:r w:rsidR="00A55C6B">
        <w:rPr>
          <w:rFonts w:ascii="Arial" w:hAnsi="Arial" w:cs="Arial"/>
        </w:rPr>
        <w:t xml:space="preserve"> </w:t>
      </w:r>
    </w:p>
    <w:p w14:paraId="47E55539" w14:textId="77777777" w:rsidR="00753FA5" w:rsidRDefault="00753FA5" w:rsidP="00BC595F">
      <w:pPr>
        <w:rPr>
          <w:rFonts w:ascii="Arial" w:hAnsi="Arial" w:cs="Arial"/>
        </w:rPr>
      </w:pPr>
    </w:p>
    <w:p w14:paraId="29317D58" w14:textId="77777777" w:rsidR="00755ED3" w:rsidRDefault="00755ED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096D5" w14:textId="6CFC6166" w:rsidR="00753FA5" w:rsidRDefault="00A95F13" w:rsidP="00866201">
      <w:pPr>
        <w:rPr>
          <w:rFonts w:ascii="Arial" w:hAnsi="Arial" w:cs="Arial"/>
          <w:b/>
          <w:bCs/>
        </w:rPr>
      </w:pPr>
      <w:r w:rsidRPr="00283AB2">
        <w:rPr>
          <w:rFonts w:ascii="Arial" w:hAnsi="Arial" w:cs="Arial"/>
          <w:b/>
          <w:bCs/>
        </w:rPr>
        <w:lastRenderedPageBreak/>
        <w:t xml:space="preserve">3. </w:t>
      </w:r>
      <w:r w:rsidR="00BC595F">
        <w:rPr>
          <w:rFonts w:ascii="Arial" w:hAnsi="Arial" w:cs="Arial"/>
          <w:b/>
          <w:bCs/>
        </w:rPr>
        <w:t xml:space="preserve">Vaststelling </w:t>
      </w:r>
      <w:r w:rsidR="00753FA5">
        <w:rPr>
          <w:rFonts w:ascii="Arial" w:hAnsi="Arial" w:cs="Arial"/>
          <w:b/>
          <w:bCs/>
        </w:rPr>
        <w:t>Ontwerp-Jaarrekening 2020</w:t>
      </w:r>
    </w:p>
    <w:p w14:paraId="45CC9F02" w14:textId="15845CD8" w:rsidR="006C06C3" w:rsidRDefault="00D21556" w:rsidP="008662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een korte toelichting </w:t>
      </w:r>
      <w:r w:rsidR="006C06C3">
        <w:rPr>
          <w:rFonts w:ascii="Arial" w:hAnsi="Arial" w:cs="Arial"/>
        </w:rPr>
        <w:t xml:space="preserve">en gedachtewisseling </w:t>
      </w:r>
      <w:r>
        <w:rPr>
          <w:rFonts w:ascii="Arial" w:hAnsi="Arial" w:cs="Arial"/>
        </w:rPr>
        <w:t>spreken de bestuurders hun waardering uit over de ontwerp-jaarrekening</w:t>
      </w:r>
      <w:r w:rsidR="006C06C3">
        <w:rPr>
          <w:rFonts w:ascii="Arial" w:hAnsi="Arial" w:cs="Arial"/>
        </w:rPr>
        <w:t xml:space="preserve"> 2020 en stellen deze ongewijzigd vast. Zowel inhoudelijk als financieel zijn er</w:t>
      </w:r>
      <w:r w:rsidR="008638D2">
        <w:rPr>
          <w:rFonts w:ascii="Arial" w:hAnsi="Arial" w:cs="Arial"/>
        </w:rPr>
        <w:t xml:space="preserve"> </w:t>
      </w:r>
      <w:r w:rsidR="006C06C3">
        <w:rPr>
          <w:rFonts w:ascii="Arial" w:hAnsi="Arial" w:cs="Arial"/>
        </w:rPr>
        <w:t>goede resultaten geboekt. Van het batige saldo wordt € 57.812 toegevoegd aan een nieuwe bestemmingsreserve personeel en € 3.765 aan de bestaande bestemmingsreserve digitalisering.</w:t>
      </w:r>
    </w:p>
    <w:p w14:paraId="13DB2BD2" w14:textId="77777777" w:rsidR="00B17533" w:rsidRDefault="000E38FE" w:rsidP="00866201">
      <w:p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6C06C3">
        <w:rPr>
          <w:rFonts w:ascii="Arial" w:hAnsi="Arial" w:cs="Arial"/>
        </w:rPr>
        <w:t>evrouw Meerts</w:t>
      </w:r>
      <w:r w:rsidR="006C4D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komt met het voorstel om het RAZU te betrekken bij de onvermijdelijke verhoging van de gemeentelijke ICT-budgetten</w:t>
      </w:r>
      <w:r w:rsidR="006C4DB6">
        <w:rPr>
          <w:rFonts w:ascii="Arial" w:hAnsi="Arial" w:cs="Arial"/>
        </w:rPr>
        <w:t xml:space="preserve">. Zij zal, </w:t>
      </w:r>
      <w:r>
        <w:rPr>
          <w:rFonts w:ascii="Arial" w:hAnsi="Arial" w:cs="Arial"/>
        </w:rPr>
        <w:t>samen met de heer Isabella</w:t>
      </w:r>
      <w:r w:rsidR="006C4DB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heer </w:t>
      </w:r>
      <w:r w:rsidR="002E18AF">
        <w:rPr>
          <w:rFonts w:ascii="Arial" w:hAnsi="Arial" w:cs="Arial"/>
        </w:rPr>
        <w:t xml:space="preserve">Nathan </w:t>
      </w:r>
      <w:proofErr w:type="spellStart"/>
      <w:r w:rsidR="002E18AF">
        <w:rPr>
          <w:rFonts w:ascii="Arial" w:hAnsi="Arial" w:cs="Arial"/>
        </w:rPr>
        <w:t>Ducastel</w:t>
      </w:r>
      <w:proofErr w:type="spellEnd"/>
      <w:r w:rsidR="002E18AF">
        <w:rPr>
          <w:rFonts w:ascii="Arial" w:hAnsi="Arial" w:cs="Arial"/>
        </w:rPr>
        <w:t>, directeur van VNG Realisatie,</w:t>
      </w:r>
      <w:r w:rsidR="00B4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benaderen over Common </w:t>
      </w:r>
      <w:proofErr w:type="spellStart"/>
      <w:r>
        <w:rPr>
          <w:rFonts w:ascii="Arial" w:hAnsi="Arial" w:cs="Arial"/>
        </w:rPr>
        <w:t>Ground</w:t>
      </w:r>
      <w:proofErr w:type="spellEnd"/>
      <w:r>
        <w:rPr>
          <w:rFonts w:ascii="Arial" w:hAnsi="Arial" w:cs="Arial"/>
        </w:rPr>
        <w:t xml:space="preserve"> en het e-depot. Omdat er behoefte is aan een notitie over de financiële reserves van het RAZU, zegt mevrouw Van der Eerden die toe voor de tweede helft van juni.</w:t>
      </w:r>
      <w:r w:rsidR="006C4DB6">
        <w:rPr>
          <w:rFonts w:ascii="Arial" w:hAnsi="Arial" w:cs="Arial"/>
        </w:rPr>
        <w:t xml:space="preserve"> Alle aanwezigen zijn het erover eens dat de huidige digitale transformatie om een gezamenlijke forse inspanning van de gemeenten en het RAZU vraagt.</w:t>
      </w:r>
      <w:r w:rsidR="00A7436F">
        <w:rPr>
          <w:rFonts w:ascii="Arial" w:hAnsi="Arial" w:cs="Arial"/>
        </w:rPr>
        <w:t xml:space="preserve"> </w:t>
      </w:r>
    </w:p>
    <w:p w14:paraId="0EC6FADB" w14:textId="77777777" w:rsidR="00753FA5" w:rsidRDefault="00753FA5" w:rsidP="00866201">
      <w:pPr>
        <w:rPr>
          <w:rFonts w:ascii="Arial" w:hAnsi="Arial" w:cs="Arial"/>
          <w:b/>
          <w:bCs/>
        </w:rPr>
      </w:pPr>
    </w:p>
    <w:p w14:paraId="7FA39B00" w14:textId="427E556C" w:rsidR="00BE6273" w:rsidRDefault="00BE6273" w:rsidP="00866201">
      <w:pPr>
        <w:rPr>
          <w:rFonts w:ascii="Arial" w:hAnsi="Arial" w:cs="Arial"/>
        </w:rPr>
      </w:pPr>
    </w:p>
    <w:p w14:paraId="79CEF9AE" w14:textId="665DD724" w:rsidR="003F18AD" w:rsidRDefault="00145EB5" w:rsidP="008662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BC595F">
        <w:rPr>
          <w:rFonts w:ascii="Arial" w:hAnsi="Arial" w:cs="Arial"/>
          <w:b/>
        </w:rPr>
        <w:t xml:space="preserve">Vaststelling </w:t>
      </w:r>
      <w:r w:rsidR="00753FA5">
        <w:rPr>
          <w:rFonts w:ascii="Arial" w:hAnsi="Arial" w:cs="Arial"/>
          <w:b/>
        </w:rPr>
        <w:t>Ontwerp-</w:t>
      </w:r>
      <w:r w:rsidR="00085DD7">
        <w:rPr>
          <w:rFonts w:ascii="Arial" w:hAnsi="Arial" w:cs="Arial"/>
          <w:b/>
        </w:rPr>
        <w:t>E</w:t>
      </w:r>
      <w:r w:rsidR="00753FA5">
        <w:rPr>
          <w:rFonts w:ascii="Arial" w:hAnsi="Arial" w:cs="Arial"/>
          <w:b/>
        </w:rPr>
        <w:t>erste Begrotingswijziging 2021</w:t>
      </w:r>
    </w:p>
    <w:p w14:paraId="13B97A41" w14:textId="70EE0D6D" w:rsidR="005A19D0" w:rsidRDefault="00AB43DA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ontwerp-begrotingswijziging voor het lopende jaar 2021 wordt ongewijzigd vastgesteld.</w:t>
      </w:r>
      <w:r w:rsidR="00492F27">
        <w:rPr>
          <w:rFonts w:ascii="Arial" w:hAnsi="Arial" w:cs="Arial"/>
          <w:bCs/>
        </w:rPr>
        <w:t xml:space="preserve"> Het gaat vooral om mutaties in de reserves zonder gevolgen voor de gemeentelijke bijdragen, die licht dalen. Het bestuur gaat </w:t>
      </w:r>
      <w:r w:rsidR="005A19D0">
        <w:rPr>
          <w:rFonts w:ascii="Arial" w:hAnsi="Arial" w:cs="Arial"/>
          <w:bCs/>
        </w:rPr>
        <w:t xml:space="preserve">akkoord met het feit dat de eerste onttrekking aan de bestemmingsreserve restauratie voor Vijfheerenlanden niet </w:t>
      </w:r>
    </w:p>
    <w:p w14:paraId="0F7ACB3A" w14:textId="02731BD3" w:rsidR="00753FA5" w:rsidRDefault="005A19D0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€ 10.000 maar € 16.302 zal bedragen. Dit </w:t>
      </w:r>
      <w:r w:rsidR="00AC68A1">
        <w:rPr>
          <w:rFonts w:ascii="Arial" w:hAnsi="Arial" w:cs="Arial"/>
          <w:bCs/>
        </w:rPr>
        <w:t>wordt</w:t>
      </w:r>
      <w:r>
        <w:rPr>
          <w:rFonts w:ascii="Arial" w:hAnsi="Arial" w:cs="Arial"/>
          <w:bCs/>
        </w:rPr>
        <w:t xml:space="preserve"> bij de jaarrekening over 2021 verantwoord.</w:t>
      </w:r>
    </w:p>
    <w:p w14:paraId="39C73368" w14:textId="77777777" w:rsidR="00AB43DA" w:rsidRPr="00B43CE6" w:rsidRDefault="00AB43DA" w:rsidP="00F642DC">
      <w:pPr>
        <w:rPr>
          <w:rFonts w:ascii="Arial" w:hAnsi="Arial" w:cs="Arial"/>
          <w:bCs/>
        </w:rPr>
      </w:pPr>
    </w:p>
    <w:p w14:paraId="66BEF8B9" w14:textId="77777777" w:rsidR="00753FA5" w:rsidRDefault="00753FA5" w:rsidP="00F642DC">
      <w:pPr>
        <w:rPr>
          <w:rFonts w:ascii="Arial" w:hAnsi="Arial" w:cs="Arial"/>
          <w:b/>
        </w:rPr>
      </w:pPr>
    </w:p>
    <w:p w14:paraId="416D2BC0" w14:textId="3B88D1C1" w:rsidR="00753FA5" w:rsidRDefault="00F642DC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="00753FA5">
        <w:rPr>
          <w:rFonts w:ascii="Arial" w:hAnsi="Arial" w:cs="Arial"/>
          <w:b/>
        </w:rPr>
        <w:t xml:space="preserve">Bespreking Notitie over </w:t>
      </w:r>
      <w:r w:rsidR="008638D2">
        <w:rPr>
          <w:rFonts w:ascii="Arial" w:hAnsi="Arial" w:cs="Arial"/>
          <w:b/>
        </w:rPr>
        <w:t xml:space="preserve">mogelijke </w:t>
      </w:r>
      <w:r w:rsidR="00753FA5">
        <w:rPr>
          <w:rFonts w:ascii="Arial" w:hAnsi="Arial" w:cs="Arial"/>
          <w:b/>
        </w:rPr>
        <w:t>bezuinigingen bij het RAZU vanaf 2022</w:t>
      </w:r>
    </w:p>
    <w:p w14:paraId="6DC196E8" w14:textId="3B6BC891" w:rsidR="005A19D0" w:rsidRPr="008638D2" w:rsidRDefault="008638D2" w:rsidP="00F642DC">
      <w:pPr>
        <w:rPr>
          <w:rFonts w:ascii="Arial" w:hAnsi="Arial" w:cs="Arial"/>
          <w:bCs/>
        </w:rPr>
      </w:pPr>
      <w:r w:rsidRPr="008638D2">
        <w:rPr>
          <w:rFonts w:ascii="Arial" w:hAnsi="Arial" w:cs="Arial"/>
          <w:bCs/>
        </w:rPr>
        <w:t xml:space="preserve">Na een toelichting van de </w:t>
      </w:r>
      <w:r>
        <w:rPr>
          <w:rFonts w:ascii="Arial" w:hAnsi="Arial" w:cs="Arial"/>
          <w:bCs/>
        </w:rPr>
        <w:t>voorzitter en secretaris, spreken alle bestuurders en de adviseur zich uit tegen het doorvoeren van 5% bezuinigingen bij het RAZU vanaf 2022. De bezuinigingsnotitie toont duidelijk aan dat elke bezuiniging schadelijk is voor de organisatie en de gemeenten</w:t>
      </w:r>
      <w:r w:rsidR="00FE7F18">
        <w:rPr>
          <w:rFonts w:ascii="Arial" w:hAnsi="Arial" w:cs="Arial"/>
          <w:bCs/>
        </w:rPr>
        <w:t xml:space="preserve"> en dat het RAZU vergeleken met andere archiefdiensten efficiënt en goedkoop is.</w:t>
      </w:r>
    </w:p>
    <w:p w14:paraId="782AA716" w14:textId="1758FEB1" w:rsidR="00753FA5" w:rsidRDefault="00753FA5" w:rsidP="00F642DC">
      <w:pPr>
        <w:rPr>
          <w:rFonts w:ascii="Arial" w:hAnsi="Arial" w:cs="Arial"/>
          <w:b/>
        </w:rPr>
      </w:pPr>
    </w:p>
    <w:p w14:paraId="679B7FD9" w14:textId="77777777" w:rsidR="00753FA5" w:rsidRDefault="00753FA5" w:rsidP="00F642DC">
      <w:pPr>
        <w:rPr>
          <w:rFonts w:ascii="Arial" w:hAnsi="Arial" w:cs="Arial"/>
          <w:b/>
        </w:rPr>
      </w:pPr>
    </w:p>
    <w:p w14:paraId="4C2F7DFA" w14:textId="6855E1A2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Vaststelling Ontwerp-Programmabegroting 2022</w:t>
      </w:r>
      <w:r w:rsidR="00894A73">
        <w:rPr>
          <w:rFonts w:ascii="Arial" w:hAnsi="Arial" w:cs="Arial"/>
          <w:b/>
        </w:rPr>
        <w:t>-2025</w:t>
      </w:r>
    </w:p>
    <w:p w14:paraId="0974F6B3" w14:textId="5EEDA1AA" w:rsidR="00FE7F18" w:rsidRDefault="00894A73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 ontwerpversie van de programmabegroting 2022-2025 laat hetzelfde financiële beeld zien als de recent vastgestelde Kadernota 2022. De gemeentelijke bijdragen dalen licht met 0,8% vergeleken met de eerdere prognose voor 2022. De passages op p. 3, 5 en 15 over de bezuinigingen worden gewijzigd</w:t>
      </w:r>
      <w:r w:rsidR="000246F8">
        <w:rPr>
          <w:rFonts w:ascii="Arial" w:hAnsi="Arial" w:cs="Arial"/>
          <w:bCs/>
        </w:rPr>
        <w:t xml:space="preserve"> dan wel geschrapt</w:t>
      </w:r>
      <w:r>
        <w:rPr>
          <w:rFonts w:ascii="Arial" w:hAnsi="Arial" w:cs="Arial"/>
          <w:bCs/>
        </w:rPr>
        <w:t>.</w:t>
      </w:r>
    </w:p>
    <w:p w14:paraId="730803A7" w14:textId="2F8C65ED" w:rsidR="000246F8" w:rsidRPr="00894A73" w:rsidRDefault="000246F8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 heer Isabella vraagt aandacht voor het feit dat het noodzakelijk is om steeds goed te blijven verantwoorden wat er wel gedaan is </w:t>
      </w:r>
      <w:r w:rsidR="001E7EC6">
        <w:rPr>
          <w:rFonts w:ascii="Arial" w:hAnsi="Arial" w:cs="Arial"/>
          <w:bCs/>
        </w:rPr>
        <w:t>of</w:t>
      </w:r>
      <w:r>
        <w:rPr>
          <w:rFonts w:ascii="Arial" w:hAnsi="Arial" w:cs="Arial"/>
          <w:bCs/>
        </w:rPr>
        <w:t xml:space="preserve"> wordt, alsook waarom bepaalde zaken niet gedaan zijn of worden, zoals de drie deelplannen voor de </w:t>
      </w:r>
      <w:r w:rsidR="00546332">
        <w:rPr>
          <w:rFonts w:ascii="Arial" w:hAnsi="Arial" w:cs="Arial"/>
          <w:bCs/>
        </w:rPr>
        <w:t>hoofd</w:t>
      </w:r>
      <w:r>
        <w:rPr>
          <w:rFonts w:ascii="Arial" w:hAnsi="Arial" w:cs="Arial"/>
          <w:bCs/>
        </w:rPr>
        <w:t xml:space="preserve">taak Beheer </w:t>
      </w:r>
      <w:r w:rsidR="00546332">
        <w:rPr>
          <w:rFonts w:ascii="Arial" w:hAnsi="Arial" w:cs="Arial"/>
          <w:bCs/>
        </w:rPr>
        <w:t>&amp;</w:t>
      </w:r>
      <w:r>
        <w:rPr>
          <w:rFonts w:ascii="Arial" w:hAnsi="Arial" w:cs="Arial"/>
          <w:bCs/>
        </w:rPr>
        <w:t xml:space="preserve"> behoud (p. 6). Mevrouw Van der Eerden antwoordt dat dat zeker de bedoeling is.</w:t>
      </w:r>
      <w:r w:rsidR="00891EAB">
        <w:rPr>
          <w:rFonts w:ascii="Arial" w:hAnsi="Arial" w:cs="Arial"/>
          <w:bCs/>
        </w:rPr>
        <w:t xml:space="preserve"> De </w:t>
      </w:r>
      <w:proofErr w:type="spellStart"/>
      <w:r w:rsidR="00891EAB">
        <w:rPr>
          <w:rFonts w:ascii="Arial" w:hAnsi="Arial" w:cs="Arial"/>
          <w:bCs/>
        </w:rPr>
        <w:t>ontwerp-begroting</w:t>
      </w:r>
      <w:proofErr w:type="spellEnd"/>
      <w:r w:rsidR="00891EAB">
        <w:rPr>
          <w:rFonts w:ascii="Arial" w:hAnsi="Arial" w:cs="Arial"/>
          <w:bCs/>
        </w:rPr>
        <w:t xml:space="preserve"> wordt, met de genoemde wijzigingen, vastgesteld.</w:t>
      </w:r>
    </w:p>
    <w:p w14:paraId="41D75A5F" w14:textId="7DB2D4DC" w:rsidR="00753FA5" w:rsidRDefault="00753FA5" w:rsidP="00F642DC">
      <w:pPr>
        <w:rPr>
          <w:rFonts w:ascii="Arial" w:hAnsi="Arial" w:cs="Arial"/>
          <w:b/>
        </w:rPr>
      </w:pPr>
    </w:p>
    <w:p w14:paraId="32F70FC4" w14:textId="4B249FD4" w:rsidR="008330A4" w:rsidRDefault="008330A4" w:rsidP="00F642DC">
      <w:pPr>
        <w:rPr>
          <w:rFonts w:ascii="Arial" w:hAnsi="Arial" w:cs="Arial"/>
          <w:b/>
        </w:rPr>
      </w:pPr>
    </w:p>
    <w:p w14:paraId="1F625979" w14:textId="126D8D43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  <w:r w:rsidR="004979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Bespreken Memo Common </w:t>
      </w:r>
      <w:proofErr w:type="spellStart"/>
      <w:r>
        <w:rPr>
          <w:rFonts w:ascii="Arial" w:hAnsi="Arial" w:cs="Arial"/>
          <w:b/>
        </w:rPr>
        <w:t>Ground</w:t>
      </w:r>
      <w:proofErr w:type="spellEnd"/>
      <w:r>
        <w:rPr>
          <w:rFonts w:ascii="Arial" w:hAnsi="Arial" w:cs="Arial"/>
          <w:b/>
        </w:rPr>
        <w:t xml:space="preserve"> en het e-depot</w:t>
      </w:r>
    </w:p>
    <w:p w14:paraId="586442BE" w14:textId="21BFCCEB" w:rsidR="00753FA5" w:rsidRDefault="00546332" w:rsidP="00F642DC">
      <w:pPr>
        <w:rPr>
          <w:rFonts w:ascii="Arial" w:hAnsi="Arial" w:cs="Arial"/>
          <w:bCs/>
        </w:rPr>
      </w:pPr>
      <w:r w:rsidRPr="00546332">
        <w:rPr>
          <w:rFonts w:ascii="Arial" w:hAnsi="Arial" w:cs="Arial"/>
          <w:bCs/>
        </w:rPr>
        <w:t>De heer Bakker</w:t>
      </w:r>
      <w:r>
        <w:rPr>
          <w:rFonts w:ascii="Arial" w:hAnsi="Arial" w:cs="Arial"/>
          <w:bCs/>
        </w:rPr>
        <w:t xml:space="preserve"> geeft desgevraagd een korte, informatieve presentatie over het begrip Common </w:t>
      </w:r>
      <w:proofErr w:type="spellStart"/>
      <w:r>
        <w:rPr>
          <w:rFonts w:ascii="Arial" w:hAnsi="Arial" w:cs="Arial"/>
          <w:bCs/>
        </w:rPr>
        <w:t>Ground</w:t>
      </w:r>
      <w:proofErr w:type="spellEnd"/>
      <w:r>
        <w:rPr>
          <w:rFonts w:ascii="Arial" w:hAnsi="Arial" w:cs="Arial"/>
          <w:bCs/>
        </w:rPr>
        <w:t xml:space="preserve"> en de betekenis daarvan voor </w:t>
      </w:r>
      <w:r w:rsidR="0083785C">
        <w:rPr>
          <w:rFonts w:ascii="Arial" w:hAnsi="Arial" w:cs="Arial"/>
          <w:bCs/>
        </w:rPr>
        <w:t xml:space="preserve">de ontwikkeling van een </w:t>
      </w:r>
      <w:proofErr w:type="spellStart"/>
      <w:r w:rsidR="0083785C">
        <w:rPr>
          <w:rFonts w:ascii="Arial" w:hAnsi="Arial" w:cs="Arial"/>
          <w:bCs/>
        </w:rPr>
        <w:t>archivistisch</w:t>
      </w:r>
      <w:proofErr w:type="spellEnd"/>
      <w:r w:rsidR="0083785C">
        <w:rPr>
          <w:rFonts w:ascii="Arial" w:hAnsi="Arial" w:cs="Arial"/>
          <w:bCs/>
        </w:rPr>
        <w:t xml:space="preserve"> verantwoord</w:t>
      </w:r>
      <w:r>
        <w:rPr>
          <w:rFonts w:ascii="Arial" w:hAnsi="Arial" w:cs="Arial"/>
          <w:bCs/>
        </w:rPr>
        <w:t xml:space="preserve"> e-depot.</w:t>
      </w:r>
      <w:r w:rsidR="00A40FE2">
        <w:rPr>
          <w:rFonts w:ascii="Arial" w:hAnsi="Arial" w:cs="Arial"/>
          <w:bCs/>
        </w:rPr>
        <w:t xml:space="preserve"> Centraal staan zaken als: het scheiden van data en applicaties (cf. het vijflagenmodel), bewaren bij de bron, modulaire opbouw, </w:t>
      </w:r>
      <w:r w:rsidR="00A40FE2">
        <w:rPr>
          <w:rFonts w:ascii="Arial" w:hAnsi="Arial" w:cs="Arial"/>
          <w:bCs/>
        </w:rPr>
        <w:lastRenderedPageBreak/>
        <w:t xml:space="preserve">standaardisatie en flexibiliteit. </w:t>
      </w:r>
      <w:r w:rsidR="00AA5F64">
        <w:rPr>
          <w:rFonts w:ascii="Arial" w:hAnsi="Arial" w:cs="Arial"/>
          <w:bCs/>
        </w:rPr>
        <w:t xml:space="preserve">Besproken wordt ook dat elke gemeente zijn eigen tempo en weg kan kiezen, maar dat de - door de VNG aangejaagde - ontwikkelingen vrijwel zeker naar een grotendeels </w:t>
      </w:r>
      <w:r w:rsidR="00891EAB">
        <w:rPr>
          <w:rFonts w:ascii="Arial" w:hAnsi="Arial" w:cs="Arial"/>
          <w:bCs/>
        </w:rPr>
        <w:t xml:space="preserve">op basis van </w:t>
      </w:r>
      <w:r w:rsidR="00AA5F64">
        <w:rPr>
          <w:rFonts w:ascii="Arial" w:hAnsi="Arial" w:cs="Arial"/>
          <w:bCs/>
        </w:rPr>
        <w:t xml:space="preserve">Common </w:t>
      </w:r>
      <w:proofErr w:type="spellStart"/>
      <w:r w:rsidR="00AA5F64">
        <w:rPr>
          <w:rFonts w:ascii="Arial" w:hAnsi="Arial" w:cs="Arial"/>
          <w:bCs/>
        </w:rPr>
        <w:t>Ground</w:t>
      </w:r>
      <w:proofErr w:type="spellEnd"/>
      <w:r w:rsidR="00AA5F64">
        <w:rPr>
          <w:rFonts w:ascii="Arial" w:hAnsi="Arial" w:cs="Arial"/>
          <w:bCs/>
        </w:rPr>
        <w:t xml:space="preserve"> ingericht informatielandschap gaan.</w:t>
      </w:r>
      <w:r w:rsidR="008E6B59">
        <w:rPr>
          <w:rFonts w:ascii="Arial" w:hAnsi="Arial" w:cs="Arial"/>
          <w:bCs/>
        </w:rPr>
        <w:t xml:space="preserve"> Op een vraag van de heer Isabella </w:t>
      </w:r>
      <w:r w:rsidR="00AB33C2" w:rsidRPr="00AB33C2">
        <w:rPr>
          <w:rFonts w:ascii="Arial" w:hAnsi="Arial" w:cs="Arial"/>
          <w:bCs/>
          <w:highlight w:val="yellow"/>
        </w:rPr>
        <w:t>over</w:t>
      </w:r>
      <w:r w:rsidR="00AB33C2">
        <w:rPr>
          <w:rFonts w:ascii="Arial" w:hAnsi="Arial" w:cs="Arial"/>
          <w:bCs/>
        </w:rPr>
        <w:t xml:space="preserve"> </w:t>
      </w:r>
      <w:r w:rsidR="002A200C" w:rsidRPr="00AB33C2">
        <w:rPr>
          <w:rFonts w:ascii="Arial" w:hAnsi="Arial" w:cs="Arial"/>
          <w:highlight w:val="yellow"/>
        </w:rPr>
        <w:t>de investeringen die door marktpartijen gedaan worden, of we dat als overheid kunnen bijbenen</w:t>
      </w:r>
      <w:r w:rsidR="002A200C" w:rsidRPr="00AB33C2">
        <w:rPr>
          <w:rFonts w:ascii="Arial" w:hAnsi="Arial" w:cs="Arial"/>
          <w:bCs/>
          <w:highlight w:val="yellow"/>
        </w:rPr>
        <w:t xml:space="preserve"> </w:t>
      </w:r>
      <w:r w:rsidR="008E6B59" w:rsidRPr="00AB33C2">
        <w:rPr>
          <w:rFonts w:ascii="Arial" w:hAnsi="Arial" w:cs="Arial"/>
          <w:bCs/>
          <w:highlight w:val="yellow"/>
        </w:rPr>
        <w:t>antwoordt</w:t>
      </w:r>
      <w:r w:rsidR="008E6B59">
        <w:rPr>
          <w:rFonts w:ascii="Arial" w:hAnsi="Arial" w:cs="Arial"/>
          <w:bCs/>
        </w:rPr>
        <w:t xml:space="preserve"> de heer Bakker </w:t>
      </w:r>
      <w:r w:rsidR="00AF4696" w:rsidRPr="00AF4696">
        <w:rPr>
          <w:rFonts w:ascii="Arial" w:hAnsi="Arial" w:cs="Arial"/>
          <w:bCs/>
        </w:rPr>
        <w:t xml:space="preserve">dat </w:t>
      </w:r>
      <w:r w:rsidR="005708B1" w:rsidRPr="00AF4696">
        <w:rPr>
          <w:rFonts w:ascii="Arial" w:hAnsi="Arial" w:cs="Arial"/>
          <w:bCs/>
        </w:rPr>
        <w:t xml:space="preserve">het RAZU bij een eventuele Common </w:t>
      </w:r>
      <w:proofErr w:type="spellStart"/>
      <w:r w:rsidR="005708B1" w:rsidRPr="00AF4696">
        <w:rPr>
          <w:rFonts w:ascii="Arial" w:hAnsi="Arial" w:cs="Arial"/>
          <w:bCs/>
        </w:rPr>
        <w:t>Ground</w:t>
      </w:r>
      <w:proofErr w:type="spellEnd"/>
      <w:r w:rsidR="005708B1" w:rsidRPr="00AF4696">
        <w:rPr>
          <w:rFonts w:ascii="Arial" w:hAnsi="Arial" w:cs="Arial"/>
          <w:bCs/>
        </w:rPr>
        <w:t xml:space="preserve"> e-depotvoorziening </w:t>
      </w:r>
      <w:r w:rsidR="00FB3781">
        <w:rPr>
          <w:rFonts w:ascii="Arial" w:hAnsi="Arial" w:cs="Arial"/>
          <w:bCs/>
        </w:rPr>
        <w:t xml:space="preserve">zeker de </w:t>
      </w:r>
      <w:r w:rsidR="005708B1" w:rsidRPr="00AF4696">
        <w:rPr>
          <w:rFonts w:ascii="Arial" w:hAnsi="Arial" w:cs="Arial"/>
          <w:bCs/>
        </w:rPr>
        <w:t xml:space="preserve">forse investeringen van grotere overheden </w:t>
      </w:r>
      <w:r w:rsidR="00FB3781">
        <w:rPr>
          <w:rFonts w:ascii="Arial" w:hAnsi="Arial" w:cs="Arial"/>
          <w:bCs/>
        </w:rPr>
        <w:t xml:space="preserve">niet zal </w:t>
      </w:r>
      <w:r w:rsidR="005708B1" w:rsidRPr="00AF4696">
        <w:rPr>
          <w:rFonts w:ascii="Arial" w:hAnsi="Arial" w:cs="Arial"/>
          <w:bCs/>
        </w:rPr>
        <w:t>proberen te evenaren. D</w:t>
      </w:r>
      <w:r w:rsidR="00132F9C">
        <w:rPr>
          <w:rFonts w:ascii="Arial" w:hAnsi="Arial" w:cs="Arial"/>
          <w:bCs/>
        </w:rPr>
        <w:t>e heer</w:t>
      </w:r>
      <w:r w:rsidR="005708B1" w:rsidRPr="00AF4696">
        <w:rPr>
          <w:rFonts w:ascii="Arial" w:hAnsi="Arial" w:cs="Arial"/>
          <w:bCs/>
        </w:rPr>
        <w:t xml:space="preserve"> Frö</w:t>
      </w:r>
      <w:r w:rsidR="00132F9C">
        <w:rPr>
          <w:rFonts w:ascii="Arial" w:hAnsi="Arial" w:cs="Arial"/>
          <w:bCs/>
        </w:rPr>
        <w:t>h</w:t>
      </w:r>
      <w:r w:rsidR="005708B1" w:rsidRPr="00AF4696">
        <w:rPr>
          <w:rFonts w:ascii="Arial" w:hAnsi="Arial" w:cs="Arial"/>
          <w:bCs/>
        </w:rPr>
        <w:t>lich benadrukt het belang</w:t>
      </w:r>
      <w:r w:rsidR="008E6B59" w:rsidRPr="00AF4696">
        <w:rPr>
          <w:rFonts w:ascii="Arial" w:hAnsi="Arial" w:cs="Arial"/>
          <w:bCs/>
        </w:rPr>
        <w:t xml:space="preserve"> om nuchter en kritisch te blijven, ook </w:t>
      </w:r>
      <w:r w:rsidR="00A34925" w:rsidRPr="00AF4696">
        <w:rPr>
          <w:rFonts w:ascii="Arial" w:hAnsi="Arial" w:cs="Arial"/>
          <w:bCs/>
        </w:rPr>
        <w:t xml:space="preserve">ten aanzien van de </w:t>
      </w:r>
      <w:r w:rsidR="008E6B59" w:rsidRPr="00AF4696">
        <w:rPr>
          <w:rFonts w:ascii="Arial" w:hAnsi="Arial" w:cs="Arial"/>
          <w:bCs/>
        </w:rPr>
        <w:t>VNG.</w:t>
      </w:r>
      <w:r w:rsidR="005708B1" w:rsidRPr="00AF4696">
        <w:rPr>
          <w:rFonts w:ascii="Arial" w:hAnsi="Arial" w:cs="Arial"/>
          <w:bCs/>
        </w:rPr>
        <w:t xml:space="preserve"> De</w:t>
      </w:r>
      <w:r w:rsidR="00FB3781">
        <w:rPr>
          <w:rFonts w:ascii="Arial" w:hAnsi="Arial" w:cs="Arial"/>
          <w:bCs/>
        </w:rPr>
        <w:t>ze</w:t>
      </w:r>
      <w:r w:rsidR="005708B1" w:rsidRPr="00AF4696">
        <w:rPr>
          <w:rFonts w:ascii="Arial" w:hAnsi="Arial" w:cs="Arial"/>
          <w:bCs/>
        </w:rPr>
        <w:t xml:space="preserve"> (positief-)</w:t>
      </w:r>
      <w:r w:rsidR="00FB3781">
        <w:rPr>
          <w:rFonts w:ascii="Arial" w:hAnsi="Arial" w:cs="Arial"/>
          <w:bCs/>
        </w:rPr>
        <w:t xml:space="preserve"> </w:t>
      </w:r>
      <w:r w:rsidR="005708B1" w:rsidRPr="00AF4696">
        <w:rPr>
          <w:rFonts w:ascii="Arial" w:hAnsi="Arial" w:cs="Arial"/>
          <w:bCs/>
        </w:rPr>
        <w:t xml:space="preserve">kritische </w:t>
      </w:r>
      <w:r w:rsidR="00FB3781">
        <w:rPr>
          <w:rFonts w:ascii="Arial" w:hAnsi="Arial" w:cs="Arial"/>
          <w:bCs/>
        </w:rPr>
        <w:t>houding</w:t>
      </w:r>
      <w:r w:rsidR="005708B1" w:rsidRPr="00AF4696">
        <w:rPr>
          <w:rFonts w:ascii="Arial" w:hAnsi="Arial" w:cs="Arial"/>
          <w:bCs/>
        </w:rPr>
        <w:t xml:space="preserve"> is </w:t>
      </w:r>
      <w:r w:rsidR="00FB3781">
        <w:rPr>
          <w:rFonts w:ascii="Arial" w:hAnsi="Arial" w:cs="Arial"/>
          <w:bCs/>
        </w:rPr>
        <w:t>voldoende</w:t>
      </w:r>
      <w:r w:rsidR="005708B1" w:rsidRPr="00AF4696">
        <w:rPr>
          <w:rFonts w:ascii="Arial" w:hAnsi="Arial" w:cs="Arial"/>
          <w:bCs/>
        </w:rPr>
        <w:t xml:space="preserve"> aanwezig bij de deelnemers en zal in het vervolgtraject</w:t>
      </w:r>
      <w:r w:rsidR="00FB3781">
        <w:rPr>
          <w:rFonts w:ascii="Arial" w:hAnsi="Arial" w:cs="Arial"/>
          <w:bCs/>
        </w:rPr>
        <w:t xml:space="preserve"> zeker tot uiting komen</w:t>
      </w:r>
      <w:r w:rsidR="005708B1" w:rsidRPr="00AF4696">
        <w:rPr>
          <w:rFonts w:ascii="Arial" w:hAnsi="Arial" w:cs="Arial"/>
          <w:bCs/>
        </w:rPr>
        <w:t>.</w:t>
      </w:r>
    </w:p>
    <w:p w14:paraId="19BEDDA5" w14:textId="6E2E23E7" w:rsidR="00A34925" w:rsidRPr="00546332" w:rsidRDefault="00EF3B0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Het bestuur wil graag eerder over het visiedocument van het RAZU en de gemeenten voor het e-depot beschikken en praten dan in de huidige planning voor de pilot is voorzien. De heer Bakker zal daarom al half september 2021 een bijeenkomst </w:t>
      </w:r>
      <w:r w:rsidR="00B1559A">
        <w:rPr>
          <w:rFonts w:ascii="Arial" w:hAnsi="Arial" w:cs="Arial"/>
          <w:bCs/>
        </w:rPr>
        <w:t xml:space="preserve">hierover </w:t>
      </w:r>
      <w:r>
        <w:rPr>
          <w:rFonts w:ascii="Arial" w:hAnsi="Arial" w:cs="Arial"/>
          <w:bCs/>
        </w:rPr>
        <w:t xml:space="preserve">beleggen voor bestuurders en ambtelijke deskundigen. </w:t>
      </w:r>
      <w:r w:rsidR="00B1559A">
        <w:rPr>
          <w:rFonts w:ascii="Arial" w:hAnsi="Arial" w:cs="Arial"/>
          <w:bCs/>
        </w:rPr>
        <w:t xml:space="preserve">De heer Waaldijk </w:t>
      </w:r>
      <w:r w:rsidR="001E7EC6">
        <w:rPr>
          <w:rFonts w:ascii="Arial" w:hAnsi="Arial" w:cs="Arial"/>
          <w:bCs/>
        </w:rPr>
        <w:t xml:space="preserve">zal twee overzichtelijke </w:t>
      </w:r>
      <w:proofErr w:type="spellStart"/>
      <w:r w:rsidR="001E7EC6">
        <w:rPr>
          <w:rFonts w:ascii="Arial" w:hAnsi="Arial" w:cs="Arial"/>
          <w:bCs/>
        </w:rPr>
        <w:t>youtube</w:t>
      </w:r>
      <w:proofErr w:type="spellEnd"/>
      <w:r w:rsidR="001E7EC6">
        <w:rPr>
          <w:rFonts w:ascii="Arial" w:hAnsi="Arial" w:cs="Arial"/>
          <w:bCs/>
        </w:rPr>
        <w:t>-filmpjes over deze materie toesturen.</w:t>
      </w:r>
      <w:r>
        <w:rPr>
          <w:rFonts w:ascii="Arial" w:hAnsi="Arial" w:cs="Arial"/>
          <w:bCs/>
        </w:rPr>
        <w:t xml:space="preserve"> </w:t>
      </w:r>
    </w:p>
    <w:p w14:paraId="0D029309" w14:textId="77777777" w:rsidR="00753FA5" w:rsidRPr="00546332" w:rsidRDefault="00753FA5" w:rsidP="00F642DC">
      <w:pPr>
        <w:rPr>
          <w:rFonts w:ascii="Arial" w:hAnsi="Arial" w:cs="Arial"/>
          <w:bCs/>
        </w:rPr>
      </w:pPr>
    </w:p>
    <w:p w14:paraId="225B937A" w14:textId="77777777" w:rsidR="00753FA5" w:rsidRDefault="00753FA5" w:rsidP="00F642DC">
      <w:pPr>
        <w:rPr>
          <w:rFonts w:ascii="Arial" w:hAnsi="Arial" w:cs="Arial"/>
          <w:b/>
        </w:rPr>
      </w:pPr>
    </w:p>
    <w:p w14:paraId="454A2665" w14:textId="635C9D15" w:rsidR="00753FA5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8. Vaststelling Ongewijzigd Normenkader 2021</w:t>
      </w:r>
    </w:p>
    <w:p w14:paraId="73032157" w14:textId="18095C06" w:rsidR="00753FA5" w:rsidRPr="00753FA5" w:rsidRDefault="00753FA5" w:rsidP="00F642DC">
      <w:pPr>
        <w:rPr>
          <w:rFonts w:ascii="Arial" w:hAnsi="Arial" w:cs="Arial"/>
          <w:bCs/>
        </w:rPr>
      </w:pPr>
      <w:r w:rsidRPr="00753FA5">
        <w:rPr>
          <w:rFonts w:ascii="Arial" w:hAnsi="Arial" w:cs="Arial"/>
          <w:bCs/>
        </w:rPr>
        <w:t xml:space="preserve">Het </w:t>
      </w:r>
      <w:r>
        <w:rPr>
          <w:rFonts w:ascii="Arial" w:hAnsi="Arial" w:cs="Arial"/>
          <w:bCs/>
        </w:rPr>
        <w:t>niet veranderde normenkader voor de accountantscontrole van de jaarrekening over 2021 wordt vastgesteld.</w:t>
      </w:r>
    </w:p>
    <w:p w14:paraId="07DFC8B7" w14:textId="77777777" w:rsidR="00753FA5" w:rsidRDefault="00753FA5" w:rsidP="00F642DC">
      <w:pPr>
        <w:rPr>
          <w:rFonts w:ascii="Arial" w:hAnsi="Arial" w:cs="Arial"/>
          <w:b/>
        </w:rPr>
      </w:pPr>
    </w:p>
    <w:p w14:paraId="2F601B8F" w14:textId="77777777" w:rsidR="00753FA5" w:rsidRDefault="00753FA5" w:rsidP="00F642DC">
      <w:pPr>
        <w:rPr>
          <w:rFonts w:ascii="Arial" w:hAnsi="Arial" w:cs="Arial"/>
          <w:b/>
        </w:rPr>
      </w:pPr>
    </w:p>
    <w:p w14:paraId="1CF6520B" w14:textId="150E07BB" w:rsidR="008330A4" w:rsidRDefault="00753FA5" w:rsidP="00F642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8330A4">
        <w:rPr>
          <w:rFonts w:ascii="Arial" w:hAnsi="Arial" w:cs="Arial"/>
          <w:b/>
        </w:rPr>
        <w:t>. Rondvraag en sluiting</w:t>
      </w:r>
    </w:p>
    <w:p w14:paraId="5C6EBF86" w14:textId="72051295" w:rsidR="008330A4" w:rsidRPr="006D42D6" w:rsidRDefault="00753FA5" w:rsidP="00F642D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Van de rondvraag wordt geen gebruik gemaakt</w:t>
      </w:r>
      <w:r w:rsidR="0087665C">
        <w:rPr>
          <w:rFonts w:ascii="Arial" w:hAnsi="Arial" w:cs="Arial"/>
          <w:bCs/>
        </w:rPr>
        <w:t>.</w:t>
      </w:r>
      <w:r w:rsidR="00762EF9">
        <w:rPr>
          <w:rFonts w:ascii="Arial" w:hAnsi="Arial" w:cs="Arial"/>
          <w:bCs/>
        </w:rPr>
        <w:t xml:space="preserve"> </w:t>
      </w:r>
    </w:p>
    <w:p w14:paraId="789FA617" w14:textId="77777777" w:rsidR="003169D9" w:rsidRPr="00B34793" w:rsidRDefault="003169D9" w:rsidP="009A4D14">
      <w:pPr>
        <w:rPr>
          <w:rFonts w:ascii="Arial" w:hAnsi="Arial" w:cs="Arial"/>
        </w:rPr>
      </w:pPr>
    </w:p>
    <w:tbl>
      <w:tblPr>
        <w:tblStyle w:val="Tabelrasterlich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4"/>
        <w:gridCol w:w="1269"/>
        <w:gridCol w:w="1979"/>
      </w:tblGrid>
      <w:tr w:rsidR="00621E83" w:rsidRPr="00B34793" w14:paraId="6630084B" w14:textId="5338CF7D" w:rsidTr="00762EF9">
        <w:tc>
          <w:tcPr>
            <w:tcW w:w="3208" w:type="pct"/>
          </w:tcPr>
          <w:p w14:paraId="45A62E4F" w14:textId="3CC1764C" w:rsidR="00621E83" w:rsidRPr="00621E83" w:rsidRDefault="00621E83" w:rsidP="00182D00">
            <w:pPr>
              <w:pStyle w:val="Kop2"/>
              <w:rPr>
                <w:rFonts w:ascii="Arial" w:hAnsi="Arial" w:cs="Arial"/>
                <w:i/>
                <w:iCs/>
                <w:color w:val="auto"/>
              </w:rPr>
            </w:pPr>
            <w:r w:rsidRPr="00621E83">
              <w:rPr>
                <w:rFonts w:ascii="Arial" w:hAnsi="Arial" w:cs="Arial"/>
                <w:i/>
                <w:iCs/>
                <w:color w:val="auto"/>
              </w:rPr>
              <w:t>Actielijst Bestuursvergadering 21 april 2021wat</w:t>
            </w:r>
          </w:p>
          <w:p w14:paraId="134B76CD" w14:textId="77777777" w:rsidR="00621E83" w:rsidRPr="00621E83" w:rsidRDefault="00621E83" w:rsidP="00182D00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5361B380" w14:textId="77777777" w:rsidR="00621E83" w:rsidRPr="00621E83" w:rsidRDefault="00621E83" w:rsidP="00182D00">
            <w:pPr>
              <w:rPr>
                <w:rFonts w:ascii="Arial" w:hAnsi="Arial" w:cs="Arial"/>
                <w:b/>
              </w:rPr>
            </w:pPr>
            <w:r w:rsidRPr="00621E83">
              <w:rPr>
                <w:rFonts w:ascii="Arial" w:hAnsi="Arial" w:cs="Arial"/>
                <w:b/>
              </w:rPr>
              <w:t>Actie</w:t>
            </w:r>
          </w:p>
        </w:tc>
        <w:tc>
          <w:tcPr>
            <w:tcW w:w="1092" w:type="pct"/>
          </w:tcPr>
          <w:p w14:paraId="457CC3FA" w14:textId="6FB90FCB" w:rsidR="00621E83" w:rsidRPr="00621E83" w:rsidRDefault="00621E83" w:rsidP="00182D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Status </w:t>
            </w:r>
          </w:p>
        </w:tc>
      </w:tr>
      <w:tr w:rsidR="00621E83" w:rsidRPr="00B34793" w14:paraId="2B587125" w14:textId="3DF596EA" w:rsidTr="00762EF9">
        <w:tc>
          <w:tcPr>
            <w:tcW w:w="3208" w:type="pct"/>
          </w:tcPr>
          <w:p w14:paraId="31B37B58" w14:textId="6DEA29ED" w:rsidR="00621E83" w:rsidRPr="00EB7BF0" w:rsidRDefault="00621E8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snel, intern en extern, werven van een nieuwe archiefmedewerker/inventarisator (1)</w:t>
            </w:r>
          </w:p>
        </w:tc>
        <w:tc>
          <w:tcPr>
            <w:tcW w:w="700" w:type="pct"/>
          </w:tcPr>
          <w:p w14:paraId="4D8FA939" w14:textId="77777777" w:rsidR="00621E83" w:rsidRDefault="00621E83" w:rsidP="0018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  <w:p w14:paraId="1B5BC9C6" w14:textId="77777777" w:rsidR="00621E83" w:rsidRPr="00B34793" w:rsidRDefault="00621E83" w:rsidP="00182D00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11AB72BE" w14:textId="481A6701" w:rsidR="00621E83" w:rsidRPr="007B3B79" w:rsidRDefault="00621E83" w:rsidP="00182D00">
            <w:pPr>
              <w:rPr>
                <w:rFonts w:ascii="Arial" w:hAnsi="Arial" w:cs="Arial"/>
                <w:highlight w:val="yellow"/>
              </w:rPr>
            </w:pPr>
            <w:r w:rsidRPr="007B3B79">
              <w:rPr>
                <w:rFonts w:ascii="Arial" w:hAnsi="Arial" w:cs="Arial"/>
                <w:highlight w:val="yellow"/>
              </w:rPr>
              <w:t>afgerond</w:t>
            </w:r>
          </w:p>
        </w:tc>
      </w:tr>
      <w:tr w:rsidR="00621E83" w:rsidRPr="00B34793" w14:paraId="7BB60433" w14:textId="4F06236F" w:rsidTr="00762EF9">
        <w:tc>
          <w:tcPr>
            <w:tcW w:w="3208" w:type="pct"/>
          </w:tcPr>
          <w:p w14:paraId="7AF96577" w14:textId="2691C5C9" w:rsidR="00621E83" w:rsidRPr="00EB7BF0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0FBDB42E" w14:textId="19F423A2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398A4B71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57153374" w14:textId="028E8D8C" w:rsidTr="00762EF9">
        <w:tc>
          <w:tcPr>
            <w:tcW w:w="3208" w:type="pct"/>
          </w:tcPr>
          <w:p w14:paraId="4CC8F945" w14:textId="77777777" w:rsidR="00621E83" w:rsidRDefault="00621E8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Aankondigen viering 25-jarig bestaan op 15 en 16 oktober 2021</w:t>
            </w:r>
          </w:p>
          <w:p w14:paraId="550FB125" w14:textId="23C89A9A" w:rsidR="00621E83" w:rsidRDefault="00621E83" w:rsidP="00B155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begeleidende aprilbrief aan de gemeenten bij de vastgestelde financiële ontwerp-jaarstukken en informeren naar de gemeentelijke behoefte aan werkbezoeken (2)</w:t>
            </w:r>
          </w:p>
          <w:p w14:paraId="68B40BA3" w14:textId="4CD868F1" w:rsidR="00621E83" w:rsidRPr="00B34793" w:rsidRDefault="00621E83" w:rsidP="00B1559A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NB De brieven en jaarstukken zijn op 22 april verstuurd.</w:t>
            </w:r>
          </w:p>
        </w:tc>
        <w:tc>
          <w:tcPr>
            <w:tcW w:w="700" w:type="pct"/>
          </w:tcPr>
          <w:p w14:paraId="5E2F4920" w14:textId="522E16FE" w:rsidR="00621E83" w:rsidRPr="00B3479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  <w:tc>
          <w:tcPr>
            <w:tcW w:w="1092" w:type="pct"/>
          </w:tcPr>
          <w:p w14:paraId="31D8D893" w14:textId="44475102" w:rsidR="00621E83" w:rsidRDefault="007B3B79" w:rsidP="00F57185">
            <w:pPr>
              <w:rPr>
                <w:rFonts w:ascii="Arial" w:hAnsi="Arial" w:cs="Arial"/>
              </w:rPr>
            </w:pPr>
            <w:r w:rsidRPr="007B3B79">
              <w:rPr>
                <w:rFonts w:ascii="Arial" w:hAnsi="Arial" w:cs="Arial"/>
                <w:highlight w:val="yellow"/>
              </w:rPr>
              <w:t>afgerond</w:t>
            </w:r>
          </w:p>
        </w:tc>
      </w:tr>
      <w:tr w:rsidR="00621E83" w:rsidRPr="00B34793" w14:paraId="329EA042" w14:textId="61E806A6" w:rsidTr="00762EF9">
        <w:trPr>
          <w:trHeight w:val="53"/>
        </w:trPr>
        <w:tc>
          <w:tcPr>
            <w:tcW w:w="3208" w:type="pct"/>
          </w:tcPr>
          <w:p w14:paraId="6363D962" w14:textId="77777777" w:rsidR="00621E83" w:rsidRPr="00B34793" w:rsidRDefault="00621E83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0" w:type="pct"/>
          </w:tcPr>
          <w:p w14:paraId="08976231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1D53F961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63B269D0" w14:textId="57DD36C6" w:rsidTr="00762EF9">
        <w:trPr>
          <w:trHeight w:val="53"/>
        </w:trPr>
        <w:tc>
          <w:tcPr>
            <w:tcW w:w="3208" w:type="pct"/>
          </w:tcPr>
          <w:p w14:paraId="74159218" w14:textId="77777777" w:rsidR="00621E83" w:rsidRPr="00B34793" w:rsidRDefault="00621E83" w:rsidP="00F57185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700" w:type="pct"/>
          </w:tcPr>
          <w:p w14:paraId="7A929030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5C8B27D0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3C24C58A" w14:textId="625E3374" w:rsidTr="00762EF9">
        <w:tc>
          <w:tcPr>
            <w:tcW w:w="3208" w:type="pct"/>
          </w:tcPr>
          <w:p w14:paraId="531CF9DA" w14:textId="77777777" w:rsidR="00621E83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Proberen het RAZU te betrekken bij de verhoging van de gemeentelijke ICT-budgetten en het aangaan van een gesprek </w:t>
            </w:r>
          </w:p>
          <w:p w14:paraId="69B20B90" w14:textId="40004B6D" w:rsidR="00621E83" w:rsidRPr="00EB7BF0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 heer </w:t>
            </w:r>
            <w:proofErr w:type="spellStart"/>
            <w:r>
              <w:rPr>
                <w:rFonts w:ascii="Arial" w:hAnsi="Arial" w:cs="Arial"/>
              </w:rPr>
              <w:t>Ducastel</w:t>
            </w:r>
            <w:proofErr w:type="spellEnd"/>
            <w:r>
              <w:rPr>
                <w:rFonts w:ascii="Arial" w:hAnsi="Arial" w:cs="Arial"/>
              </w:rPr>
              <w:t xml:space="preserve"> van VNG Realisatie (3) </w:t>
            </w:r>
          </w:p>
        </w:tc>
        <w:tc>
          <w:tcPr>
            <w:tcW w:w="700" w:type="pct"/>
          </w:tcPr>
          <w:p w14:paraId="6E7290AA" w14:textId="5BA224B1" w:rsidR="00621E83" w:rsidRPr="00B34793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Meerts en Isabella</w:t>
            </w:r>
          </w:p>
        </w:tc>
        <w:tc>
          <w:tcPr>
            <w:tcW w:w="1092" w:type="pct"/>
          </w:tcPr>
          <w:p w14:paraId="52E8DB55" w14:textId="03D21E86" w:rsidR="00621E83" w:rsidRDefault="009E706F" w:rsidP="00004558">
            <w:pPr>
              <w:rPr>
                <w:rFonts w:ascii="Arial" w:hAnsi="Arial" w:cs="Arial"/>
              </w:rPr>
            </w:pPr>
            <w:r w:rsidRPr="009E706F">
              <w:rPr>
                <w:rFonts w:ascii="Arial" w:hAnsi="Arial" w:cs="Arial"/>
                <w:highlight w:val="yellow"/>
              </w:rPr>
              <w:t>afgerond</w:t>
            </w:r>
          </w:p>
        </w:tc>
      </w:tr>
      <w:tr w:rsidR="00621E83" w:rsidRPr="00B34793" w14:paraId="74F1F066" w14:textId="45DFE58A" w:rsidTr="00762EF9">
        <w:tc>
          <w:tcPr>
            <w:tcW w:w="3208" w:type="pct"/>
          </w:tcPr>
          <w:p w14:paraId="0A76CF22" w14:textId="14DEAEFD" w:rsidR="00621E83" w:rsidRPr="00EB7BF0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0AF505F3" w14:textId="55A6624A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3975BBF8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3F0F91D5" w14:textId="63A107B0" w:rsidTr="00762EF9">
        <w:tc>
          <w:tcPr>
            <w:tcW w:w="3208" w:type="pct"/>
          </w:tcPr>
          <w:p w14:paraId="00A070F2" w14:textId="6149B86B" w:rsidR="00621E83" w:rsidRPr="00A821CB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schrijven van een notitie over de reservepositie van het RAZU voor de tweede helft van juni (3)</w:t>
            </w:r>
          </w:p>
        </w:tc>
        <w:tc>
          <w:tcPr>
            <w:tcW w:w="700" w:type="pct"/>
          </w:tcPr>
          <w:p w14:paraId="26199901" w14:textId="5B512978" w:rsidR="00621E83" w:rsidRPr="00B3479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der Eerden</w:t>
            </w:r>
          </w:p>
        </w:tc>
        <w:tc>
          <w:tcPr>
            <w:tcW w:w="1092" w:type="pct"/>
          </w:tcPr>
          <w:p w14:paraId="33B0CD8B" w14:textId="26181433" w:rsidR="00621E83" w:rsidRDefault="00762EF9" w:rsidP="00F57185">
            <w:pPr>
              <w:rPr>
                <w:rFonts w:ascii="Arial" w:hAnsi="Arial" w:cs="Arial"/>
              </w:rPr>
            </w:pPr>
            <w:r w:rsidRPr="00762EF9">
              <w:rPr>
                <w:rFonts w:ascii="Arial" w:hAnsi="Arial" w:cs="Arial"/>
                <w:highlight w:val="yellow"/>
              </w:rPr>
              <w:t>Loopt</w:t>
            </w:r>
          </w:p>
        </w:tc>
      </w:tr>
      <w:tr w:rsidR="00621E83" w:rsidRPr="00B34793" w14:paraId="4041825E" w14:textId="1EB37456" w:rsidTr="00762EF9">
        <w:tc>
          <w:tcPr>
            <w:tcW w:w="3208" w:type="pct"/>
          </w:tcPr>
          <w:p w14:paraId="540CF6A9" w14:textId="5FFC9BEA" w:rsidR="00621E83" w:rsidRPr="00EB7BF0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Het organiseren van een bijeenkomst voor bestuurders en ambtenaren over de e-depotvisie rond half september (7) </w:t>
            </w:r>
          </w:p>
        </w:tc>
        <w:tc>
          <w:tcPr>
            <w:tcW w:w="700" w:type="pct"/>
          </w:tcPr>
          <w:p w14:paraId="105FA4CA" w14:textId="2BAE7BD9" w:rsidR="00621E83" w:rsidRPr="00B34793" w:rsidRDefault="00621E83" w:rsidP="000045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Bakker</w:t>
            </w:r>
          </w:p>
        </w:tc>
        <w:tc>
          <w:tcPr>
            <w:tcW w:w="1092" w:type="pct"/>
          </w:tcPr>
          <w:p w14:paraId="6582D949" w14:textId="2EE9B75F" w:rsidR="00621E83" w:rsidRDefault="00762EF9" w:rsidP="00004558">
            <w:pPr>
              <w:rPr>
                <w:rFonts w:ascii="Arial" w:hAnsi="Arial" w:cs="Arial"/>
              </w:rPr>
            </w:pPr>
            <w:r w:rsidRPr="00762EF9">
              <w:rPr>
                <w:rFonts w:ascii="Arial" w:hAnsi="Arial" w:cs="Arial"/>
                <w:highlight w:val="yellow"/>
              </w:rPr>
              <w:t xml:space="preserve">Afgerond; </w:t>
            </w:r>
          </w:p>
        </w:tc>
      </w:tr>
      <w:tr w:rsidR="00621E83" w:rsidRPr="00B34793" w14:paraId="32B79AA5" w14:textId="1C860578" w:rsidTr="00762EF9">
        <w:tc>
          <w:tcPr>
            <w:tcW w:w="3208" w:type="pct"/>
          </w:tcPr>
          <w:p w14:paraId="535A6EE2" w14:textId="2D597DC6" w:rsidR="00621E83" w:rsidRPr="00A821CB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4F5CB5CF" w14:textId="3541835E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</w:tcPr>
          <w:p w14:paraId="5C8C932D" w14:textId="77777777" w:rsidR="00621E83" w:rsidRPr="00B34793" w:rsidRDefault="00621E83" w:rsidP="00F57185">
            <w:pPr>
              <w:rPr>
                <w:rFonts w:ascii="Arial" w:hAnsi="Arial" w:cs="Arial"/>
              </w:rPr>
            </w:pPr>
          </w:p>
        </w:tc>
      </w:tr>
      <w:tr w:rsidR="00621E83" w:rsidRPr="00B34793" w14:paraId="3B929D32" w14:textId="0C06A291" w:rsidTr="00762EF9">
        <w:tc>
          <w:tcPr>
            <w:tcW w:w="3208" w:type="pct"/>
          </w:tcPr>
          <w:p w14:paraId="5D0DA2C6" w14:textId="5B89C0B8" w:rsidR="00621E8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toesturen van twee </w:t>
            </w: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-filmpjes over Common </w:t>
            </w:r>
            <w:proofErr w:type="spellStart"/>
            <w:r>
              <w:rPr>
                <w:rFonts w:ascii="Arial" w:hAnsi="Arial" w:cs="Arial"/>
              </w:rPr>
              <w:t>Ground</w:t>
            </w:r>
            <w:proofErr w:type="spellEnd"/>
            <w:r>
              <w:rPr>
                <w:rFonts w:ascii="Arial" w:hAnsi="Arial" w:cs="Arial"/>
              </w:rPr>
              <w:t xml:space="preserve"> (7)</w:t>
            </w:r>
          </w:p>
          <w:p w14:paraId="0016C988" w14:textId="16D38CDE" w:rsidR="00621E8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NB Dit is nog voor het eind van de vergadering gebeurd.</w:t>
            </w:r>
          </w:p>
          <w:p w14:paraId="48B47A9E" w14:textId="16882597" w:rsidR="00621E83" w:rsidRPr="00A821CB" w:rsidRDefault="00621E83" w:rsidP="00F57185">
            <w:pPr>
              <w:rPr>
                <w:rFonts w:ascii="Arial" w:hAnsi="Arial" w:cs="Arial"/>
              </w:rPr>
            </w:pPr>
          </w:p>
        </w:tc>
        <w:tc>
          <w:tcPr>
            <w:tcW w:w="700" w:type="pct"/>
          </w:tcPr>
          <w:p w14:paraId="4ED0CE99" w14:textId="04DC7630" w:rsidR="00621E83" w:rsidRPr="00B34793" w:rsidRDefault="00621E83" w:rsidP="00F571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Waaldijk</w:t>
            </w:r>
          </w:p>
        </w:tc>
        <w:tc>
          <w:tcPr>
            <w:tcW w:w="1092" w:type="pct"/>
          </w:tcPr>
          <w:p w14:paraId="759742AE" w14:textId="089722ED" w:rsidR="00621E83" w:rsidRDefault="00762EF9" w:rsidP="00F57185">
            <w:pPr>
              <w:rPr>
                <w:rFonts w:ascii="Arial" w:hAnsi="Arial" w:cs="Arial"/>
              </w:rPr>
            </w:pPr>
            <w:r w:rsidRPr="00762EF9">
              <w:rPr>
                <w:rFonts w:ascii="Arial" w:hAnsi="Arial" w:cs="Arial"/>
                <w:highlight w:val="yellow"/>
              </w:rPr>
              <w:t>Afgerond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093DB627" w14:textId="77777777" w:rsidR="00DD6D29" w:rsidRDefault="00DD6D29" w:rsidP="00F642DC">
      <w:pPr>
        <w:rPr>
          <w:rFonts w:ascii="Arial" w:hAnsi="Arial" w:cs="Arial"/>
          <w:bCs/>
        </w:rPr>
      </w:pPr>
    </w:p>
    <w:p w14:paraId="160A7DDA" w14:textId="58A5CAD4" w:rsidR="008330A4" w:rsidRPr="008330A4" w:rsidRDefault="008330A4" w:rsidP="00F642DC">
      <w:pPr>
        <w:rPr>
          <w:rFonts w:ascii="Arial" w:hAnsi="Arial" w:cs="Arial"/>
          <w:bCs/>
        </w:rPr>
      </w:pPr>
      <w:proofErr w:type="spellStart"/>
      <w:r w:rsidRPr="008330A4">
        <w:rPr>
          <w:rFonts w:ascii="Arial" w:hAnsi="Arial" w:cs="Arial"/>
          <w:bCs/>
        </w:rPr>
        <w:t>RvdE</w:t>
      </w:r>
      <w:proofErr w:type="spellEnd"/>
      <w:r w:rsidRPr="008330A4">
        <w:rPr>
          <w:rFonts w:ascii="Arial" w:hAnsi="Arial" w:cs="Arial"/>
          <w:bCs/>
        </w:rPr>
        <w:t xml:space="preserve">, </w:t>
      </w:r>
      <w:r w:rsidR="00753FA5">
        <w:rPr>
          <w:rFonts w:ascii="Arial" w:hAnsi="Arial" w:cs="Arial"/>
          <w:bCs/>
        </w:rPr>
        <w:t>2</w:t>
      </w:r>
      <w:r w:rsidR="00930402">
        <w:rPr>
          <w:rFonts w:ascii="Arial" w:hAnsi="Arial" w:cs="Arial"/>
          <w:bCs/>
        </w:rPr>
        <w:t>8</w:t>
      </w:r>
      <w:r w:rsidR="00753FA5">
        <w:rPr>
          <w:rFonts w:ascii="Arial" w:hAnsi="Arial" w:cs="Arial"/>
          <w:bCs/>
        </w:rPr>
        <w:t xml:space="preserve"> april</w:t>
      </w:r>
      <w:r w:rsidRPr="008330A4">
        <w:rPr>
          <w:rFonts w:ascii="Arial" w:hAnsi="Arial" w:cs="Arial"/>
          <w:bCs/>
        </w:rPr>
        <w:t xml:space="preserve"> 2021</w:t>
      </w:r>
    </w:p>
    <w:sectPr w:rsidR="008330A4" w:rsidRPr="008330A4">
      <w:footerReference w:type="even" r:id="rId15"/>
      <w:footerReference w:type="default" r:id="rId16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FC7D" w14:textId="77777777" w:rsidR="00E91BE5" w:rsidRDefault="00E91BE5">
      <w:r>
        <w:separator/>
      </w:r>
    </w:p>
  </w:endnote>
  <w:endnote w:type="continuationSeparator" w:id="0">
    <w:p w14:paraId="46D74E03" w14:textId="77777777" w:rsidR="00E91BE5" w:rsidRDefault="00E91BE5">
      <w:r>
        <w:continuationSeparator/>
      </w:r>
    </w:p>
  </w:endnote>
  <w:endnote w:type="continuationNotice" w:id="1">
    <w:p w14:paraId="2F98C2FE" w14:textId="77777777" w:rsidR="00E91BE5" w:rsidRDefault="00E91B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1CDCEAD" w14:textId="77777777" w:rsidR="004946C0" w:rsidRDefault="004946C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4E96" w14:textId="77777777" w:rsidR="004946C0" w:rsidRDefault="004946C0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4</w:t>
    </w:r>
    <w:r>
      <w:rPr>
        <w:rStyle w:val="Paginanummer"/>
      </w:rPr>
      <w:fldChar w:fldCharType="end"/>
    </w:r>
  </w:p>
  <w:p w14:paraId="08CE6F91" w14:textId="77777777" w:rsidR="004946C0" w:rsidRDefault="004946C0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1E43A" w14:textId="77777777" w:rsidR="00E91BE5" w:rsidRDefault="00E91BE5">
      <w:r>
        <w:separator/>
      </w:r>
    </w:p>
  </w:footnote>
  <w:footnote w:type="continuationSeparator" w:id="0">
    <w:p w14:paraId="11F35CB0" w14:textId="77777777" w:rsidR="00E91BE5" w:rsidRDefault="00E91BE5">
      <w:r>
        <w:continuationSeparator/>
      </w:r>
    </w:p>
  </w:footnote>
  <w:footnote w:type="continuationNotice" w:id="1">
    <w:p w14:paraId="2A904928" w14:textId="77777777" w:rsidR="00E91BE5" w:rsidRDefault="00E91B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D9A"/>
    <w:multiLevelType w:val="hybridMultilevel"/>
    <w:tmpl w:val="977A8718"/>
    <w:lvl w:ilvl="0" w:tplc="6EB0B7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D78"/>
    <w:multiLevelType w:val="hybridMultilevel"/>
    <w:tmpl w:val="2B968244"/>
    <w:lvl w:ilvl="0" w:tplc="7AE873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F6AB9"/>
    <w:multiLevelType w:val="hybridMultilevel"/>
    <w:tmpl w:val="568A6308"/>
    <w:lvl w:ilvl="0" w:tplc="7EF4D7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712C2"/>
    <w:multiLevelType w:val="hybridMultilevel"/>
    <w:tmpl w:val="AE62958E"/>
    <w:lvl w:ilvl="0" w:tplc="DDDA88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726F1"/>
    <w:multiLevelType w:val="hybridMultilevel"/>
    <w:tmpl w:val="5EAC5244"/>
    <w:lvl w:ilvl="0" w:tplc="B2C24A6C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91F00"/>
    <w:multiLevelType w:val="hybridMultilevel"/>
    <w:tmpl w:val="76BED728"/>
    <w:lvl w:ilvl="0" w:tplc="E58E1F7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F4862"/>
    <w:multiLevelType w:val="hybridMultilevel"/>
    <w:tmpl w:val="677C602C"/>
    <w:lvl w:ilvl="0" w:tplc="3676AB1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77DB5"/>
    <w:multiLevelType w:val="hybridMultilevel"/>
    <w:tmpl w:val="F55A15C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36813"/>
    <w:multiLevelType w:val="hybridMultilevel"/>
    <w:tmpl w:val="3F422010"/>
    <w:lvl w:ilvl="0" w:tplc="54FA4E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604C4"/>
    <w:multiLevelType w:val="hybridMultilevel"/>
    <w:tmpl w:val="EA0C540C"/>
    <w:lvl w:ilvl="0" w:tplc="24AE99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E6725"/>
    <w:multiLevelType w:val="hybridMultilevel"/>
    <w:tmpl w:val="ADE0147A"/>
    <w:lvl w:ilvl="0" w:tplc="2CFAC1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469DE"/>
    <w:multiLevelType w:val="hybridMultilevel"/>
    <w:tmpl w:val="DE3066DE"/>
    <w:lvl w:ilvl="0" w:tplc="026663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027D1"/>
    <w:multiLevelType w:val="hybridMultilevel"/>
    <w:tmpl w:val="EC3C40A0"/>
    <w:lvl w:ilvl="0" w:tplc="9AB6C8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755A"/>
    <w:multiLevelType w:val="hybridMultilevel"/>
    <w:tmpl w:val="20085170"/>
    <w:lvl w:ilvl="0" w:tplc="DEA4C6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A561F8"/>
    <w:multiLevelType w:val="hybridMultilevel"/>
    <w:tmpl w:val="1F149C46"/>
    <w:lvl w:ilvl="0" w:tplc="FB9A0D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E0BA7"/>
    <w:multiLevelType w:val="hybridMultilevel"/>
    <w:tmpl w:val="9DAE9176"/>
    <w:lvl w:ilvl="0" w:tplc="F8C8D0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465C1"/>
    <w:multiLevelType w:val="hybridMultilevel"/>
    <w:tmpl w:val="19565D34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9B438A"/>
    <w:multiLevelType w:val="hybridMultilevel"/>
    <w:tmpl w:val="C3FE98CA"/>
    <w:lvl w:ilvl="0" w:tplc="1D629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9BCEA7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92925"/>
    <w:multiLevelType w:val="hybridMultilevel"/>
    <w:tmpl w:val="DE2850C8"/>
    <w:lvl w:ilvl="0" w:tplc="48CE7C9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2726A"/>
    <w:multiLevelType w:val="hybridMultilevel"/>
    <w:tmpl w:val="7A7EC988"/>
    <w:lvl w:ilvl="0" w:tplc="3BCECB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B798E"/>
    <w:multiLevelType w:val="hybridMultilevel"/>
    <w:tmpl w:val="95B60C2A"/>
    <w:lvl w:ilvl="0" w:tplc="114618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96CDB"/>
    <w:multiLevelType w:val="hybridMultilevel"/>
    <w:tmpl w:val="54861E56"/>
    <w:lvl w:ilvl="0" w:tplc="FC526B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904C7"/>
    <w:multiLevelType w:val="hybridMultilevel"/>
    <w:tmpl w:val="88443FD2"/>
    <w:lvl w:ilvl="0" w:tplc="DD744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E3938"/>
    <w:multiLevelType w:val="hybridMultilevel"/>
    <w:tmpl w:val="9122627C"/>
    <w:lvl w:ilvl="0" w:tplc="C13EE7F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D4DF8"/>
    <w:multiLevelType w:val="hybridMultilevel"/>
    <w:tmpl w:val="2940CD60"/>
    <w:lvl w:ilvl="0" w:tplc="967C76A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D4BFC"/>
    <w:multiLevelType w:val="hybridMultilevel"/>
    <w:tmpl w:val="2C123A46"/>
    <w:lvl w:ilvl="0" w:tplc="1FF8DE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E54F2"/>
    <w:multiLevelType w:val="hybridMultilevel"/>
    <w:tmpl w:val="0DC82FD6"/>
    <w:lvl w:ilvl="0" w:tplc="1D6058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23EC6"/>
    <w:multiLevelType w:val="hybridMultilevel"/>
    <w:tmpl w:val="ED5099AA"/>
    <w:lvl w:ilvl="0" w:tplc="0413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810350"/>
    <w:multiLevelType w:val="hybridMultilevel"/>
    <w:tmpl w:val="E5824DFC"/>
    <w:lvl w:ilvl="0" w:tplc="E2965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6A5891"/>
    <w:multiLevelType w:val="hybridMultilevel"/>
    <w:tmpl w:val="848EDB0C"/>
    <w:lvl w:ilvl="0" w:tplc="B830B6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070D64"/>
    <w:multiLevelType w:val="hybridMultilevel"/>
    <w:tmpl w:val="09C29C40"/>
    <w:lvl w:ilvl="0" w:tplc="D6DA0E8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516BA"/>
    <w:multiLevelType w:val="hybridMultilevel"/>
    <w:tmpl w:val="8062C6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061695"/>
    <w:multiLevelType w:val="hybridMultilevel"/>
    <w:tmpl w:val="3FBA2390"/>
    <w:lvl w:ilvl="0" w:tplc="621404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C1F8F"/>
    <w:multiLevelType w:val="hybridMultilevel"/>
    <w:tmpl w:val="C2B07B3C"/>
    <w:lvl w:ilvl="0" w:tplc="F2B46A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C3133"/>
    <w:multiLevelType w:val="hybridMultilevel"/>
    <w:tmpl w:val="57B4195A"/>
    <w:lvl w:ilvl="0" w:tplc="6B589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F775A"/>
    <w:multiLevelType w:val="hybridMultilevel"/>
    <w:tmpl w:val="FF82E070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A46A98"/>
    <w:multiLevelType w:val="hybridMultilevel"/>
    <w:tmpl w:val="4D10DC14"/>
    <w:lvl w:ilvl="0" w:tplc="B75256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17"/>
  </w:num>
  <w:num w:numId="4">
    <w:abstractNumId w:val="10"/>
  </w:num>
  <w:num w:numId="5">
    <w:abstractNumId w:val="29"/>
  </w:num>
  <w:num w:numId="6">
    <w:abstractNumId w:val="1"/>
  </w:num>
  <w:num w:numId="7">
    <w:abstractNumId w:val="28"/>
  </w:num>
  <w:num w:numId="8">
    <w:abstractNumId w:val="11"/>
  </w:num>
  <w:num w:numId="9">
    <w:abstractNumId w:val="13"/>
  </w:num>
  <w:num w:numId="10">
    <w:abstractNumId w:val="16"/>
  </w:num>
  <w:num w:numId="11">
    <w:abstractNumId w:val="35"/>
  </w:num>
  <w:num w:numId="12">
    <w:abstractNumId w:val="27"/>
  </w:num>
  <w:num w:numId="13">
    <w:abstractNumId w:val="12"/>
  </w:num>
  <w:num w:numId="14">
    <w:abstractNumId w:val="19"/>
  </w:num>
  <w:num w:numId="15">
    <w:abstractNumId w:val="34"/>
  </w:num>
  <w:num w:numId="16">
    <w:abstractNumId w:val="2"/>
  </w:num>
  <w:num w:numId="17">
    <w:abstractNumId w:val="22"/>
  </w:num>
  <w:num w:numId="18">
    <w:abstractNumId w:val="32"/>
  </w:num>
  <w:num w:numId="19">
    <w:abstractNumId w:val="26"/>
  </w:num>
  <w:num w:numId="20">
    <w:abstractNumId w:val="21"/>
  </w:num>
  <w:num w:numId="21">
    <w:abstractNumId w:val="9"/>
  </w:num>
  <w:num w:numId="22">
    <w:abstractNumId w:val="4"/>
  </w:num>
  <w:num w:numId="23">
    <w:abstractNumId w:val="0"/>
  </w:num>
  <w:num w:numId="24">
    <w:abstractNumId w:val="20"/>
  </w:num>
  <w:num w:numId="25">
    <w:abstractNumId w:val="36"/>
  </w:num>
  <w:num w:numId="26">
    <w:abstractNumId w:val="30"/>
  </w:num>
  <w:num w:numId="27">
    <w:abstractNumId w:val="5"/>
  </w:num>
  <w:num w:numId="28">
    <w:abstractNumId w:val="33"/>
  </w:num>
  <w:num w:numId="29">
    <w:abstractNumId w:val="24"/>
  </w:num>
  <w:num w:numId="30">
    <w:abstractNumId w:val="18"/>
  </w:num>
  <w:num w:numId="31">
    <w:abstractNumId w:val="14"/>
  </w:num>
  <w:num w:numId="32">
    <w:abstractNumId w:val="25"/>
  </w:num>
  <w:num w:numId="33">
    <w:abstractNumId w:val="3"/>
  </w:num>
  <w:num w:numId="34">
    <w:abstractNumId w:val="23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EA"/>
    <w:rsid w:val="00001F33"/>
    <w:rsid w:val="000077EE"/>
    <w:rsid w:val="00010925"/>
    <w:rsid w:val="00010F5C"/>
    <w:rsid w:val="00014354"/>
    <w:rsid w:val="00014411"/>
    <w:rsid w:val="0001660B"/>
    <w:rsid w:val="00016DA4"/>
    <w:rsid w:val="00017125"/>
    <w:rsid w:val="00020835"/>
    <w:rsid w:val="00020E81"/>
    <w:rsid w:val="0002158A"/>
    <w:rsid w:val="000246F8"/>
    <w:rsid w:val="00024AA5"/>
    <w:rsid w:val="00034826"/>
    <w:rsid w:val="00037163"/>
    <w:rsid w:val="00040057"/>
    <w:rsid w:val="00045D1E"/>
    <w:rsid w:val="00052F69"/>
    <w:rsid w:val="00054CDC"/>
    <w:rsid w:val="00054EE4"/>
    <w:rsid w:val="00056C10"/>
    <w:rsid w:val="000609A7"/>
    <w:rsid w:val="000619AD"/>
    <w:rsid w:val="000638CB"/>
    <w:rsid w:val="00063FA9"/>
    <w:rsid w:val="00064261"/>
    <w:rsid w:val="0006760F"/>
    <w:rsid w:val="00070E36"/>
    <w:rsid w:val="000725C7"/>
    <w:rsid w:val="00073666"/>
    <w:rsid w:val="00077048"/>
    <w:rsid w:val="00081D93"/>
    <w:rsid w:val="000822DA"/>
    <w:rsid w:val="00083607"/>
    <w:rsid w:val="000843DB"/>
    <w:rsid w:val="00084EEC"/>
    <w:rsid w:val="00085DD7"/>
    <w:rsid w:val="000912AD"/>
    <w:rsid w:val="000947A0"/>
    <w:rsid w:val="00096032"/>
    <w:rsid w:val="000967C0"/>
    <w:rsid w:val="0009723C"/>
    <w:rsid w:val="000A3A55"/>
    <w:rsid w:val="000A6BC2"/>
    <w:rsid w:val="000B1446"/>
    <w:rsid w:val="000B62AC"/>
    <w:rsid w:val="000B6F6E"/>
    <w:rsid w:val="000C15DE"/>
    <w:rsid w:val="000C520F"/>
    <w:rsid w:val="000C729C"/>
    <w:rsid w:val="000D4422"/>
    <w:rsid w:val="000D4D2C"/>
    <w:rsid w:val="000D6125"/>
    <w:rsid w:val="000E24A8"/>
    <w:rsid w:val="000E29E3"/>
    <w:rsid w:val="000E38FE"/>
    <w:rsid w:val="000E6D63"/>
    <w:rsid w:val="000F3227"/>
    <w:rsid w:val="000F51E0"/>
    <w:rsid w:val="001024DD"/>
    <w:rsid w:val="001034B4"/>
    <w:rsid w:val="00103C7B"/>
    <w:rsid w:val="001110CA"/>
    <w:rsid w:val="00116311"/>
    <w:rsid w:val="001165A2"/>
    <w:rsid w:val="00120818"/>
    <w:rsid w:val="00120AE4"/>
    <w:rsid w:val="001223E2"/>
    <w:rsid w:val="00124E82"/>
    <w:rsid w:val="00124F86"/>
    <w:rsid w:val="001250B9"/>
    <w:rsid w:val="00125BF9"/>
    <w:rsid w:val="00126029"/>
    <w:rsid w:val="00130640"/>
    <w:rsid w:val="00131C4D"/>
    <w:rsid w:val="00132F9C"/>
    <w:rsid w:val="001330F4"/>
    <w:rsid w:val="0013596D"/>
    <w:rsid w:val="00135A46"/>
    <w:rsid w:val="001412A4"/>
    <w:rsid w:val="00143C38"/>
    <w:rsid w:val="00145EB5"/>
    <w:rsid w:val="0014600C"/>
    <w:rsid w:val="001469DA"/>
    <w:rsid w:val="00150B6F"/>
    <w:rsid w:val="00150C4B"/>
    <w:rsid w:val="00150FC1"/>
    <w:rsid w:val="00152AE2"/>
    <w:rsid w:val="00154742"/>
    <w:rsid w:val="00156029"/>
    <w:rsid w:val="00156854"/>
    <w:rsid w:val="00162836"/>
    <w:rsid w:val="00165138"/>
    <w:rsid w:val="001703A2"/>
    <w:rsid w:val="001802A9"/>
    <w:rsid w:val="0018084A"/>
    <w:rsid w:val="00185C9A"/>
    <w:rsid w:val="00190AC8"/>
    <w:rsid w:val="00190EE8"/>
    <w:rsid w:val="00191A9B"/>
    <w:rsid w:val="00195BFC"/>
    <w:rsid w:val="00196FF2"/>
    <w:rsid w:val="001A0E51"/>
    <w:rsid w:val="001A1D3C"/>
    <w:rsid w:val="001A2C36"/>
    <w:rsid w:val="001A5E44"/>
    <w:rsid w:val="001B0311"/>
    <w:rsid w:val="001B186E"/>
    <w:rsid w:val="001B2686"/>
    <w:rsid w:val="001B3AB5"/>
    <w:rsid w:val="001B4C96"/>
    <w:rsid w:val="001C0A90"/>
    <w:rsid w:val="001C5500"/>
    <w:rsid w:val="001C7656"/>
    <w:rsid w:val="001C7A3A"/>
    <w:rsid w:val="001D013D"/>
    <w:rsid w:val="001D03D2"/>
    <w:rsid w:val="001D0453"/>
    <w:rsid w:val="001D28E7"/>
    <w:rsid w:val="001D60DB"/>
    <w:rsid w:val="001D7316"/>
    <w:rsid w:val="001E2325"/>
    <w:rsid w:val="001E3423"/>
    <w:rsid w:val="001E3D2B"/>
    <w:rsid w:val="001E7EC6"/>
    <w:rsid w:val="001F0608"/>
    <w:rsid w:val="0020442D"/>
    <w:rsid w:val="00204E5B"/>
    <w:rsid w:val="00210466"/>
    <w:rsid w:val="002112FF"/>
    <w:rsid w:val="002114A7"/>
    <w:rsid w:val="002121A2"/>
    <w:rsid w:val="002167EA"/>
    <w:rsid w:val="00221973"/>
    <w:rsid w:val="00221AD8"/>
    <w:rsid w:val="002222F7"/>
    <w:rsid w:val="00223549"/>
    <w:rsid w:val="00224824"/>
    <w:rsid w:val="0022604B"/>
    <w:rsid w:val="00227304"/>
    <w:rsid w:val="002331BA"/>
    <w:rsid w:val="00233475"/>
    <w:rsid w:val="00234717"/>
    <w:rsid w:val="002361D7"/>
    <w:rsid w:val="00236902"/>
    <w:rsid w:val="002403EC"/>
    <w:rsid w:val="0024256F"/>
    <w:rsid w:val="002426B2"/>
    <w:rsid w:val="002465B2"/>
    <w:rsid w:val="002517E7"/>
    <w:rsid w:val="00255C09"/>
    <w:rsid w:val="00255C25"/>
    <w:rsid w:val="00260A65"/>
    <w:rsid w:val="00261E0D"/>
    <w:rsid w:val="002656B3"/>
    <w:rsid w:val="002670DE"/>
    <w:rsid w:val="0027195A"/>
    <w:rsid w:val="00272350"/>
    <w:rsid w:val="00276479"/>
    <w:rsid w:val="002808E0"/>
    <w:rsid w:val="00283AB2"/>
    <w:rsid w:val="0028431C"/>
    <w:rsid w:val="00286808"/>
    <w:rsid w:val="0029161B"/>
    <w:rsid w:val="00292CEA"/>
    <w:rsid w:val="002A200C"/>
    <w:rsid w:val="002A5215"/>
    <w:rsid w:val="002A5F44"/>
    <w:rsid w:val="002B1F30"/>
    <w:rsid w:val="002B2E1F"/>
    <w:rsid w:val="002B6BE3"/>
    <w:rsid w:val="002B6C61"/>
    <w:rsid w:val="002C0802"/>
    <w:rsid w:val="002C1569"/>
    <w:rsid w:val="002C342C"/>
    <w:rsid w:val="002C6F33"/>
    <w:rsid w:val="002D0528"/>
    <w:rsid w:val="002D4483"/>
    <w:rsid w:val="002D52F8"/>
    <w:rsid w:val="002D5E78"/>
    <w:rsid w:val="002D65DB"/>
    <w:rsid w:val="002E124C"/>
    <w:rsid w:val="002E18AF"/>
    <w:rsid w:val="002E5F7D"/>
    <w:rsid w:val="002E7471"/>
    <w:rsid w:val="002F5848"/>
    <w:rsid w:val="002F674E"/>
    <w:rsid w:val="003009C1"/>
    <w:rsid w:val="003015BD"/>
    <w:rsid w:val="00306A75"/>
    <w:rsid w:val="003070C9"/>
    <w:rsid w:val="0031118C"/>
    <w:rsid w:val="003111D4"/>
    <w:rsid w:val="00312D8F"/>
    <w:rsid w:val="003169D9"/>
    <w:rsid w:val="00320633"/>
    <w:rsid w:val="003260D0"/>
    <w:rsid w:val="003301F8"/>
    <w:rsid w:val="00331524"/>
    <w:rsid w:val="00333514"/>
    <w:rsid w:val="00334D66"/>
    <w:rsid w:val="00347E28"/>
    <w:rsid w:val="00351C41"/>
    <w:rsid w:val="003528F5"/>
    <w:rsid w:val="00354A23"/>
    <w:rsid w:val="0035520A"/>
    <w:rsid w:val="00355726"/>
    <w:rsid w:val="00356AED"/>
    <w:rsid w:val="003605F1"/>
    <w:rsid w:val="00360C78"/>
    <w:rsid w:val="003651F6"/>
    <w:rsid w:val="0036628B"/>
    <w:rsid w:val="00366AAB"/>
    <w:rsid w:val="003712D5"/>
    <w:rsid w:val="0037394C"/>
    <w:rsid w:val="00374E7A"/>
    <w:rsid w:val="00376C50"/>
    <w:rsid w:val="0038088C"/>
    <w:rsid w:val="00380AD2"/>
    <w:rsid w:val="00380F50"/>
    <w:rsid w:val="00381402"/>
    <w:rsid w:val="0038677F"/>
    <w:rsid w:val="00387BEA"/>
    <w:rsid w:val="00390A31"/>
    <w:rsid w:val="00396F56"/>
    <w:rsid w:val="003A1029"/>
    <w:rsid w:val="003A22F4"/>
    <w:rsid w:val="003B12A6"/>
    <w:rsid w:val="003B23E7"/>
    <w:rsid w:val="003B4D85"/>
    <w:rsid w:val="003B6037"/>
    <w:rsid w:val="003C329C"/>
    <w:rsid w:val="003C527E"/>
    <w:rsid w:val="003C6A01"/>
    <w:rsid w:val="003C7FB4"/>
    <w:rsid w:val="003D2552"/>
    <w:rsid w:val="003D2AF4"/>
    <w:rsid w:val="003D2D95"/>
    <w:rsid w:val="003D70F6"/>
    <w:rsid w:val="003E1963"/>
    <w:rsid w:val="003F18AD"/>
    <w:rsid w:val="003F2E87"/>
    <w:rsid w:val="003F4AB6"/>
    <w:rsid w:val="003F5B18"/>
    <w:rsid w:val="003F7EC9"/>
    <w:rsid w:val="004070AB"/>
    <w:rsid w:val="00407226"/>
    <w:rsid w:val="00410A15"/>
    <w:rsid w:val="00410BA5"/>
    <w:rsid w:val="00410CA6"/>
    <w:rsid w:val="0042426C"/>
    <w:rsid w:val="004308FB"/>
    <w:rsid w:val="004325B8"/>
    <w:rsid w:val="0043436B"/>
    <w:rsid w:val="00436472"/>
    <w:rsid w:val="004368B0"/>
    <w:rsid w:val="00437716"/>
    <w:rsid w:val="00444913"/>
    <w:rsid w:val="00445EE4"/>
    <w:rsid w:val="00447D3E"/>
    <w:rsid w:val="00452EA4"/>
    <w:rsid w:val="004551AE"/>
    <w:rsid w:val="004568F2"/>
    <w:rsid w:val="00457111"/>
    <w:rsid w:val="004578AF"/>
    <w:rsid w:val="00460C18"/>
    <w:rsid w:val="00461004"/>
    <w:rsid w:val="004637EC"/>
    <w:rsid w:val="00470C4F"/>
    <w:rsid w:val="00470F32"/>
    <w:rsid w:val="00471EF8"/>
    <w:rsid w:val="00475E3C"/>
    <w:rsid w:val="00476CAB"/>
    <w:rsid w:val="00476D57"/>
    <w:rsid w:val="0047718F"/>
    <w:rsid w:val="004868FF"/>
    <w:rsid w:val="00486B90"/>
    <w:rsid w:val="00487228"/>
    <w:rsid w:val="004929FF"/>
    <w:rsid w:val="00492F27"/>
    <w:rsid w:val="004946C0"/>
    <w:rsid w:val="00496DAE"/>
    <w:rsid w:val="00497906"/>
    <w:rsid w:val="004A0285"/>
    <w:rsid w:val="004A0C5D"/>
    <w:rsid w:val="004B1983"/>
    <w:rsid w:val="004B51E7"/>
    <w:rsid w:val="004B5A88"/>
    <w:rsid w:val="004C3D12"/>
    <w:rsid w:val="004C6148"/>
    <w:rsid w:val="004D04D8"/>
    <w:rsid w:val="004D0B3A"/>
    <w:rsid w:val="004D3E1A"/>
    <w:rsid w:val="004D54BC"/>
    <w:rsid w:val="004E08E2"/>
    <w:rsid w:val="004E35DC"/>
    <w:rsid w:val="004E49EA"/>
    <w:rsid w:val="004E62E1"/>
    <w:rsid w:val="004E68C3"/>
    <w:rsid w:val="004F0F53"/>
    <w:rsid w:val="004F2F22"/>
    <w:rsid w:val="004F3A19"/>
    <w:rsid w:val="004F53A6"/>
    <w:rsid w:val="004F55FA"/>
    <w:rsid w:val="004F5DA4"/>
    <w:rsid w:val="005009BC"/>
    <w:rsid w:val="00501358"/>
    <w:rsid w:val="0050165D"/>
    <w:rsid w:val="00505840"/>
    <w:rsid w:val="00513408"/>
    <w:rsid w:val="005138D3"/>
    <w:rsid w:val="00516B09"/>
    <w:rsid w:val="00521099"/>
    <w:rsid w:val="0052201A"/>
    <w:rsid w:val="00522113"/>
    <w:rsid w:val="00525250"/>
    <w:rsid w:val="005309B3"/>
    <w:rsid w:val="00532160"/>
    <w:rsid w:val="005323E3"/>
    <w:rsid w:val="005347B2"/>
    <w:rsid w:val="00542DC7"/>
    <w:rsid w:val="0054423A"/>
    <w:rsid w:val="00546332"/>
    <w:rsid w:val="00551412"/>
    <w:rsid w:val="00552E3B"/>
    <w:rsid w:val="005547DB"/>
    <w:rsid w:val="00555DD6"/>
    <w:rsid w:val="00555FBF"/>
    <w:rsid w:val="005572BD"/>
    <w:rsid w:val="00557459"/>
    <w:rsid w:val="00561600"/>
    <w:rsid w:val="00562D98"/>
    <w:rsid w:val="00564460"/>
    <w:rsid w:val="00566A41"/>
    <w:rsid w:val="005700BB"/>
    <w:rsid w:val="005708B1"/>
    <w:rsid w:val="0057215E"/>
    <w:rsid w:val="005744E6"/>
    <w:rsid w:val="005746DC"/>
    <w:rsid w:val="00585A8D"/>
    <w:rsid w:val="00591B1E"/>
    <w:rsid w:val="00593376"/>
    <w:rsid w:val="00593BAE"/>
    <w:rsid w:val="005979A7"/>
    <w:rsid w:val="005A04D1"/>
    <w:rsid w:val="005A10ED"/>
    <w:rsid w:val="005A19D0"/>
    <w:rsid w:val="005B1D34"/>
    <w:rsid w:val="005B3AC8"/>
    <w:rsid w:val="005B66A5"/>
    <w:rsid w:val="005B7991"/>
    <w:rsid w:val="005C490B"/>
    <w:rsid w:val="005C5ECB"/>
    <w:rsid w:val="005C76EA"/>
    <w:rsid w:val="005D0750"/>
    <w:rsid w:val="005D1B15"/>
    <w:rsid w:val="005D207C"/>
    <w:rsid w:val="005D25E1"/>
    <w:rsid w:val="005D33CB"/>
    <w:rsid w:val="005D79AF"/>
    <w:rsid w:val="005E0C7B"/>
    <w:rsid w:val="005E0EB4"/>
    <w:rsid w:val="005E2DED"/>
    <w:rsid w:val="005E35C7"/>
    <w:rsid w:val="005E6E19"/>
    <w:rsid w:val="005F1AA1"/>
    <w:rsid w:val="005F20ED"/>
    <w:rsid w:val="005F39F3"/>
    <w:rsid w:val="005F6A90"/>
    <w:rsid w:val="0060001F"/>
    <w:rsid w:val="00600A4A"/>
    <w:rsid w:val="00601881"/>
    <w:rsid w:val="0060411D"/>
    <w:rsid w:val="0060611F"/>
    <w:rsid w:val="006116A6"/>
    <w:rsid w:val="00612CC1"/>
    <w:rsid w:val="006215F0"/>
    <w:rsid w:val="00621E83"/>
    <w:rsid w:val="00624204"/>
    <w:rsid w:val="00624F9E"/>
    <w:rsid w:val="00625169"/>
    <w:rsid w:val="006326C1"/>
    <w:rsid w:val="006336A8"/>
    <w:rsid w:val="0063521E"/>
    <w:rsid w:val="00635399"/>
    <w:rsid w:val="00635867"/>
    <w:rsid w:val="006379F1"/>
    <w:rsid w:val="00643EA9"/>
    <w:rsid w:val="0064470A"/>
    <w:rsid w:val="00646AD6"/>
    <w:rsid w:val="00646E21"/>
    <w:rsid w:val="006505BB"/>
    <w:rsid w:val="00653915"/>
    <w:rsid w:val="0065425A"/>
    <w:rsid w:val="006552D6"/>
    <w:rsid w:val="00656987"/>
    <w:rsid w:val="006576A1"/>
    <w:rsid w:val="00667185"/>
    <w:rsid w:val="006679A4"/>
    <w:rsid w:val="00667A32"/>
    <w:rsid w:val="006705B1"/>
    <w:rsid w:val="00671652"/>
    <w:rsid w:val="00685A42"/>
    <w:rsid w:val="00690897"/>
    <w:rsid w:val="0069197E"/>
    <w:rsid w:val="00691A60"/>
    <w:rsid w:val="006922BC"/>
    <w:rsid w:val="0069392E"/>
    <w:rsid w:val="00694C33"/>
    <w:rsid w:val="006954F1"/>
    <w:rsid w:val="006A031D"/>
    <w:rsid w:val="006A0ECB"/>
    <w:rsid w:val="006A3A8B"/>
    <w:rsid w:val="006A5FDA"/>
    <w:rsid w:val="006B106A"/>
    <w:rsid w:val="006B261C"/>
    <w:rsid w:val="006B3306"/>
    <w:rsid w:val="006B649D"/>
    <w:rsid w:val="006B6F03"/>
    <w:rsid w:val="006B74DD"/>
    <w:rsid w:val="006C06C3"/>
    <w:rsid w:val="006C0732"/>
    <w:rsid w:val="006C2087"/>
    <w:rsid w:val="006C29EE"/>
    <w:rsid w:val="006C3758"/>
    <w:rsid w:val="006C4DB6"/>
    <w:rsid w:val="006D3A27"/>
    <w:rsid w:val="006D42D6"/>
    <w:rsid w:val="006D76D8"/>
    <w:rsid w:val="006D7DDE"/>
    <w:rsid w:val="006F0451"/>
    <w:rsid w:val="006F2352"/>
    <w:rsid w:val="006F5324"/>
    <w:rsid w:val="006F53B4"/>
    <w:rsid w:val="006F6701"/>
    <w:rsid w:val="006F6FF4"/>
    <w:rsid w:val="0071645B"/>
    <w:rsid w:val="00717D60"/>
    <w:rsid w:val="00721977"/>
    <w:rsid w:val="00723490"/>
    <w:rsid w:val="00725795"/>
    <w:rsid w:val="00734181"/>
    <w:rsid w:val="00736A7C"/>
    <w:rsid w:val="00736C4F"/>
    <w:rsid w:val="00743793"/>
    <w:rsid w:val="0074593E"/>
    <w:rsid w:val="00753FA5"/>
    <w:rsid w:val="00755ED3"/>
    <w:rsid w:val="00757E46"/>
    <w:rsid w:val="00762292"/>
    <w:rsid w:val="00762D5C"/>
    <w:rsid w:val="00762EF9"/>
    <w:rsid w:val="00765913"/>
    <w:rsid w:val="00772892"/>
    <w:rsid w:val="00774683"/>
    <w:rsid w:val="00775B65"/>
    <w:rsid w:val="00776BF7"/>
    <w:rsid w:val="00776F0C"/>
    <w:rsid w:val="007819BF"/>
    <w:rsid w:val="00786C3B"/>
    <w:rsid w:val="00790AC8"/>
    <w:rsid w:val="00793F83"/>
    <w:rsid w:val="00794863"/>
    <w:rsid w:val="0079598A"/>
    <w:rsid w:val="007A1D66"/>
    <w:rsid w:val="007A36B7"/>
    <w:rsid w:val="007A4A21"/>
    <w:rsid w:val="007B19D2"/>
    <w:rsid w:val="007B3B79"/>
    <w:rsid w:val="007B6494"/>
    <w:rsid w:val="007B74F5"/>
    <w:rsid w:val="007C3031"/>
    <w:rsid w:val="007D57A5"/>
    <w:rsid w:val="007E070B"/>
    <w:rsid w:val="007E40B6"/>
    <w:rsid w:val="007E7287"/>
    <w:rsid w:val="007F207A"/>
    <w:rsid w:val="007F39E0"/>
    <w:rsid w:val="007F6313"/>
    <w:rsid w:val="008035F4"/>
    <w:rsid w:val="008038A4"/>
    <w:rsid w:val="00810E43"/>
    <w:rsid w:val="008124E4"/>
    <w:rsid w:val="00813A1D"/>
    <w:rsid w:val="00814032"/>
    <w:rsid w:val="008219AC"/>
    <w:rsid w:val="00821B7B"/>
    <w:rsid w:val="00822138"/>
    <w:rsid w:val="00823F57"/>
    <w:rsid w:val="0082406E"/>
    <w:rsid w:val="00825CB7"/>
    <w:rsid w:val="00826000"/>
    <w:rsid w:val="008260F2"/>
    <w:rsid w:val="008266F5"/>
    <w:rsid w:val="00827D17"/>
    <w:rsid w:val="008303FF"/>
    <w:rsid w:val="008330A4"/>
    <w:rsid w:val="0083480A"/>
    <w:rsid w:val="008360EE"/>
    <w:rsid w:val="0083785C"/>
    <w:rsid w:val="00844A83"/>
    <w:rsid w:val="00845A82"/>
    <w:rsid w:val="00850140"/>
    <w:rsid w:val="0085095F"/>
    <w:rsid w:val="0085508B"/>
    <w:rsid w:val="008556D0"/>
    <w:rsid w:val="0085792C"/>
    <w:rsid w:val="00861357"/>
    <w:rsid w:val="008638D2"/>
    <w:rsid w:val="00866201"/>
    <w:rsid w:val="00871991"/>
    <w:rsid w:val="00871E00"/>
    <w:rsid w:val="00872C8C"/>
    <w:rsid w:val="008758AB"/>
    <w:rsid w:val="008760A0"/>
    <w:rsid w:val="0087665C"/>
    <w:rsid w:val="00876FBB"/>
    <w:rsid w:val="008824A3"/>
    <w:rsid w:val="00891BE8"/>
    <w:rsid w:val="00891EAB"/>
    <w:rsid w:val="00893A94"/>
    <w:rsid w:val="00894A73"/>
    <w:rsid w:val="008959B0"/>
    <w:rsid w:val="00896B41"/>
    <w:rsid w:val="008976AC"/>
    <w:rsid w:val="008A0F95"/>
    <w:rsid w:val="008A115D"/>
    <w:rsid w:val="008A3084"/>
    <w:rsid w:val="008A61B1"/>
    <w:rsid w:val="008B5312"/>
    <w:rsid w:val="008B7C55"/>
    <w:rsid w:val="008C01BD"/>
    <w:rsid w:val="008C18F7"/>
    <w:rsid w:val="008C2433"/>
    <w:rsid w:val="008C53CD"/>
    <w:rsid w:val="008D14A5"/>
    <w:rsid w:val="008D1BBC"/>
    <w:rsid w:val="008D2CAC"/>
    <w:rsid w:val="008D37DB"/>
    <w:rsid w:val="008D5CB6"/>
    <w:rsid w:val="008D5D0B"/>
    <w:rsid w:val="008D64BB"/>
    <w:rsid w:val="008D6B8F"/>
    <w:rsid w:val="008E0597"/>
    <w:rsid w:val="008E2D08"/>
    <w:rsid w:val="008E646F"/>
    <w:rsid w:val="008E6B59"/>
    <w:rsid w:val="008F4DBE"/>
    <w:rsid w:val="008F5952"/>
    <w:rsid w:val="008F5AE9"/>
    <w:rsid w:val="008F5D05"/>
    <w:rsid w:val="008F5D0B"/>
    <w:rsid w:val="00900839"/>
    <w:rsid w:val="00903587"/>
    <w:rsid w:val="009050EA"/>
    <w:rsid w:val="00905C33"/>
    <w:rsid w:val="009065B2"/>
    <w:rsid w:val="00913D2F"/>
    <w:rsid w:val="00914E5F"/>
    <w:rsid w:val="00916F8B"/>
    <w:rsid w:val="00917E2A"/>
    <w:rsid w:val="00920267"/>
    <w:rsid w:val="00920F8C"/>
    <w:rsid w:val="00921E93"/>
    <w:rsid w:val="00922E26"/>
    <w:rsid w:val="0092389F"/>
    <w:rsid w:val="0092400B"/>
    <w:rsid w:val="00930402"/>
    <w:rsid w:val="009307A2"/>
    <w:rsid w:val="00933436"/>
    <w:rsid w:val="009337D9"/>
    <w:rsid w:val="00937489"/>
    <w:rsid w:val="00941025"/>
    <w:rsid w:val="0094235A"/>
    <w:rsid w:val="009423CE"/>
    <w:rsid w:val="009431B4"/>
    <w:rsid w:val="009468E2"/>
    <w:rsid w:val="00947D4C"/>
    <w:rsid w:val="0095626A"/>
    <w:rsid w:val="00961AAE"/>
    <w:rsid w:val="00961D4E"/>
    <w:rsid w:val="00963560"/>
    <w:rsid w:val="009650A0"/>
    <w:rsid w:val="009650F6"/>
    <w:rsid w:val="00965994"/>
    <w:rsid w:val="00966B97"/>
    <w:rsid w:val="00966BE6"/>
    <w:rsid w:val="0096733E"/>
    <w:rsid w:val="0097018F"/>
    <w:rsid w:val="009703DC"/>
    <w:rsid w:val="00971BC5"/>
    <w:rsid w:val="009747CB"/>
    <w:rsid w:val="009747F6"/>
    <w:rsid w:val="00975480"/>
    <w:rsid w:val="00976504"/>
    <w:rsid w:val="00980A82"/>
    <w:rsid w:val="0098298C"/>
    <w:rsid w:val="00984BCE"/>
    <w:rsid w:val="00985424"/>
    <w:rsid w:val="00992F3D"/>
    <w:rsid w:val="00997921"/>
    <w:rsid w:val="009A4D14"/>
    <w:rsid w:val="009A5ABD"/>
    <w:rsid w:val="009B0111"/>
    <w:rsid w:val="009B01EF"/>
    <w:rsid w:val="009B0F6E"/>
    <w:rsid w:val="009B31C0"/>
    <w:rsid w:val="009B7C31"/>
    <w:rsid w:val="009C0050"/>
    <w:rsid w:val="009C597F"/>
    <w:rsid w:val="009C72F6"/>
    <w:rsid w:val="009D0CE9"/>
    <w:rsid w:val="009D44F7"/>
    <w:rsid w:val="009D463A"/>
    <w:rsid w:val="009E1220"/>
    <w:rsid w:val="009E40BD"/>
    <w:rsid w:val="009E43F8"/>
    <w:rsid w:val="009E706F"/>
    <w:rsid w:val="009F5245"/>
    <w:rsid w:val="00A04706"/>
    <w:rsid w:val="00A051A5"/>
    <w:rsid w:val="00A05FBC"/>
    <w:rsid w:val="00A06D65"/>
    <w:rsid w:val="00A07B30"/>
    <w:rsid w:val="00A164E4"/>
    <w:rsid w:val="00A21751"/>
    <w:rsid w:val="00A22B56"/>
    <w:rsid w:val="00A237F8"/>
    <w:rsid w:val="00A24D60"/>
    <w:rsid w:val="00A262EA"/>
    <w:rsid w:val="00A306DE"/>
    <w:rsid w:val="00A34925"/>
    <w:rsid w:val="00A356BB"/>
    <w:rsid w:val="00A36FD4"/>
    <w:rsid w:val="00A40FE2"/>
    <w:rsid w:val="00A417DD"/>
    <w:rsid w:val="00A433E1"/>
    <w:rsid w:val="00A4374D"/>
    <w:rsid w:val="00A45336"/>
    <w:rsid w:val="00A46441"/>
    <w:rsid w:val="00A4767B"/>
    <w:rsid w:val="00A50DAD"/>
    <w:rsid w:val="00A51B6F"/>
    <w:rsid w:val="00A52F94"/>
    <w:rsid w:val="00A53F22"/>
    <w:rsid w:val="00A55C6B"/>
    <w:rsid w:val="00A5704D"/>
    <w:rsid w:val="00A60A44"/>
    <w:rsid w:val="00A63992"/>
    <w:rsid w:val="00A664FE"/>
    <w:rsid w:val="00A72F25"/>
    <w:rsid w:val="00A73614"/>
    <w:rsid w:val="00A7436F"/>
    <w:rsid w:val="00A76FB6"/>
    <w:rsid w:val="00A81480"/>
    <w:rsid w:val="00A81702"/>
    <w:rsid w:val="00A821CF"/>
    <w:rsid w:val="00A85A9A"/>
    <w:rsid w:val="00A86DE9"/>
    <w:rsid w:val="00A91D2A"/>
    <w:rsid w:val="00A95F13"/>
    <w:rsid w:val="00A96C81"/>
    <w:rsid w:val="00AA0F14"/>
    <w:rsid w:val="00AA1908"/>
    <w:rsid w:val="00AA4575"/>
    <w:rsid w:val="00AA52DF"/>
    <w:rsid w:val="00AA5F64"/>
    <w:rsid w:val="00AB0B0D"/>
    <w:rsid w:val="00AB1085"/>
    <w:rsid w:val="00AB33C2"/>
    <w:rsid w:val="00AB41E1"/>
    <w:rsid w:val="00AB43DA"/>
    <w:rsid w:val="00AB5E53"/>
    <w:rsid w:val="00AC2FDE"/>
    <w:rsid w:val="00AC441A"/>
    <w:rsid w:val="00AC45AF"/>
    <w:rsid w:val="00AC4C79"/>
    <w:rsid w:val="00AC64FF"/>
    <w:rsid w:val="00AC68A1"/>
    <w:rsid w:val="00AD084A"/>
    <w:rsid w:val="00AD2624"/>
    <w:rsid w:val="00AE0F62"/>
    <w:rsid w:val="00AE1198"/>
    <w:rsid w:val="00AE2E03"/>
    <w:rsid w:val="00AE3DA1"/>
    <w:rsid w:val="00AE52D4"/>
    <w:rsid w:val="00AE53B1"/>
    <w:rsid w:val="00AE62E1"/>
    <w:rsid w:val="00AE6601"/>
    <w:rsid w:val="00AE776A"/>
    <w:rsid w:val="00AE7C04"/>
    <w:rsid w:val="00AF2E17"/>
    <w:rsid w:val="00AF410E"/>
    <w:rsid w:val="00AF4696"/>
    <w:rsid w:val="00AF557F"/>
    <w:rsid w:val="00AF5682"/>
    <w:rsid w:val="00AF57FD"/>
    <w:rsid w:val="00AF78F5"/>
    <w:rsid w:val="00B00748"/>
    <w:rsid w:val="00B0515E"/>
    <w:rsid w:val="00B0689B"/>
    <w:rsid w:val="00B07189"/>
    <w:rsid w:val="00B07F26"/>
    <w:rsid w:val="00B10A97"/>
    <w:rsid w:val="00B11070"/>
    <w:rsid w:val="00B11F81"/>
    <w:rsid w:val="00B12727"/>
    <w:rsid w:val="00B1559A"/>
    <w:rsid w:val="00B15F7B"/>
    <w:rsid w:val="00B16BB4"/>
    <w:rsid w:val="00B17533"/>
    <w:rsid w:val="00B228A6"/>
    <w:rsid w:val="00B25A99"/>
    <w:rsid w:val="00B25F31"/>
    <w:rsid w:val="00B264E1"/>
    <w:rsid w:val="00B27169"/>
    <w:rsid w:val="00B27E47"/>
    <w:rsid w:val="00B318BE"/>
    <w:rsid w:val="00B31CBB"/>
    <w:rsid w:val="00B3225C"/>
    <w:rsid w:val="00B354FF"/>
    <w:rsid w:val="00B40B1B"/>
    <w:rsid w:val="00B41F0F"/>
    <w:rsid w:val="00B43750"/>
    <w:rsid w:val="00B43BBE"/>
    <w:rsid w:val="00B43CE6"/>
    <w:rsid w:val="00B4510F"/>
    <w:rsid w:val="00B45236"/>
    <w:rsid w:val="00B474F5"/>
    <w:rsid w:val="00B508E2"/>
    <w:rsid w:val="00B50EA5"/>
    <w:rsid w:val="00B51597"/>
    <w:rsid w:val="00B529A0"/>
    <w:rsid w:val="00B56B6F"/>
    <w:rsid w:val="00B57BFE"/>
    <w:rsid w:val="00B61DFA"/>
    <w:rsid w:val="00B6269C"/>
    <w:rsid w:val="00B63448"/>
    <w:rsid w:val="00B6378C"/>
    <w:rsid w:val="00B65ABB"/>
    <w:rsid w:val="00B66F9E"/>
    <w:rsid w:val="00B673B1"/>
    <w:rsid w:val="00B67839"/>
    <w:rsid w:val="00B67DD5"/>
    <w:rsid w:val="00B728C0"/>
    <w:rsid w:val="00B81CDC"/>
    <w:rsid w:val="00B845B4"/>
    <w:rsid w:val="00B879D9"/>
    <w:rsid w:val="00B9062A"/>
    <w:rsid w:val="00B90C63"/>
    <w:rsid w:val="00B93ED1"/>
    <w:rsid w:val="00B96206"/>
    <w:rsid w:val="00B9799F"/>
    <w:rsid w:val="00B97D24"/>
    <w:rsid w:val="00BA2870"/>
    <w:rsid w:val="00BA483F"/>
    <w:rsid w:val="00BA7299"/>
    <w:rsid w:val="00BA752B"/>
    <w:rsid w:val="00BA77DB"/>
    <w:rsid w:val="00BB7671"/>
    <w:rsid w:val="00BC10AF"/>
    <w:rsid w:val="00BC20B1"/>
    <w:rsid w:val="00BC2583"/>
    <w:rsid w:val="00BC595F"/>
    <w:rsid w:val="00BD1B78"/>
    <w:rsid w:val="00BD538E"/>
    <w:rsid w:val="00BD7443"/>
    <w:rsid w:val="00BD7450"/>
    <w:rsid w:val="00BE0384"/>
    <w:rsid w:val="00BE09EC"/>
    <w:rsid w:val="00BE1E14"/>
    <w:rsid w:val="00BE533D"/>
    <w:rsid w:val="00BE6273"/>
    <w:rsid w:val="00BE6459"/>
    <w:rsid w:val="00BF18E9"/>
    <w:rsid w:val="00BF1D68"/>
    <w:rsid w:val="00BF2497"/>
    <w:rsid w:val="00BF39E5"/>
    <w:rsid w:val="00C01E13"/>
    <w:rsid w:val="00C02864"/>
    <w:rsid w:val="00C02EEC"/>
    <w:rsid w:val="00C05293"/>
    <w:rsid w:val="00C06353"/>
    <w:rsid w:val="00C15B8D"/>
    <w:rsid w:val="00C163A9"/>
    <w:rsid w:val="00C16630"/>
    <w:rsid w:val="00C23161"/>
    <w:rsid w:val="00C30084"/>
    <w:rsid w:val="00C304D6"/>
    <w:rsid w:val="00C319FD"/>
    <w:rsid w:val="00C33033"/>
    <w:rsid w:val="00C33CF0"/>
    <w:rsid w:val="00C34B82"/>
    <w:rsid w:val="00C362FE"/>
    <w:rsid w:val="00C523F6"/>
    <w:rsid w:val="00C52EC5"/>
    <w:rsid w:val="00C52F04"/>
    <w:rsid w:val="00C53446"/>
    <w:rsid w:val="00C57881"/>
    <w:rsid w:val="00C578C0"/>
    <w:rsid w:val="00C609EB"/>
    <w:rsid w:val="00C64B34"/>
    <w:rsid w:val="00C67009"/>
    <w:rsid w:val="00C702BD"/>
    <w:rsid w:val="00C70588"/>
    <w:rsid w:val="00C73960"/>
    <w:rsid w:val="00C748BB"/>
    <w:rsid w:val="00C75659"/>
    <w:rsid w:val="00C75D4D"/>
    <w:rsid w:val="00C76FA1"/>
    <w:rsid w:val="00C802A9"/>
    <w:rsid w:val="00C80748"/>
    <w:rsid w:val="00C8263B"/>
    <w:rsid w:val="00C8338F"/>
    <w:rsid w:val="00C86D9F"/>
    <w:rsid w:val="00CA0B82"/>
    <w:rsid w:val="00CA2DBA"/>
    <w:rsid w:val="00CA55D5"/>
    <w:rsid w:val="00CA6EF9"/>
    <w:rsid w:val="00CB04DB"/>
    <w:rsid w:val="00CB37C5"/>
    <w:rsid w:val="00CB4494"/>
    <w:rsid w:val="00CB6387"/>
    <w:rsid w:val="00CB769C"/>
    <w:rsid w:val="00CC0FCF"/>
    <w:rsid w:val="00CC241F"/>
    <w:rsid w:val="00CC25AC"/>
    <w:rsid w:val="00CC2724"/>
    <w:rsid w:val="00CC2A65"/>
    <w:rsid w:val="00CC5A5E"/>
    <w:rsid w:val="00CC6835"/>
    <w:rsid w:val="00CC6AAE"/>
    <w:rsid w:val="00CC7C86"/>
    <w:rsid w:val="00CD2422"/>
    <w:rsid w:val="00CE3E8A"/>
    <w:rsid w:val="00CE5960"/>
    <w:rsid w:val="00CE7B93"/>
    <w:rsid w:val="00CF313B"/>
    <w:rsid w:val="00CF446B"/>
    <w:rsid w:val="00CF4783"/>
    <w:rsid w:val="00D056ED"/>
    <w:rsid w:val="00D13AC6"/>
    <w:rsid w:val="00D15CB9"/>
    <w:rsid w:val="00D166CE"/>
    <w:rsid w:val="00D2056D"/>
    <w:rsid w:val="00D21556"/>
    <w:rsid w:val="00D21DEA"/>
    <w:rsid w:val="00D234D6"/>
    <w:rsid w:val="00D24BBA"/>
    <w:rsid w:val="00D250A0"/>
    <w:rsid w:val="00D25D5B"/>
    <w:rsid w:val="00D26E2B"/>
    <w:rsid w:val="00D30864"/>
    <w:rsid w:val="00D31E6A"/>
    <w:rsid w:val="00D320B0"/>
    <w:rsid w:val="00D341A8"/>
    <w:rsid w:val="00D40C66"/>
    <w:rsid w:val="00D4557D"/>
    <w:rsid w:val="00D46832"/>
    <w:rsid w:val="00D479D8"/>
    <w:rsid w:val="00D52B5F"/>
    <w:rsid w:val="00D53E25"/>
    <w:rsid w:val="00D55664"/>
    <w:rsid w:val="00D55E89"/>
    <w:rsid w:val="00D57658"/>
    <w:rsid w:val="00D64547"/>
    <w:rsid w:val="00D64FCC"/>
    <w:rsid w:val="00D66859"/>
    <w:rsid w:val="00D70FD1"/>
    <w:rsid w:val="00D7130E"/>
    <w:rsid w:val="00D71448"/>
    <w:rsid w:val="00D75C08"/>
    <w:rsid w:val="00D77C10"/>
    <w:rsid w:val="00D83093"/>
    <w:rsid w:val="00D83667"/>
    <w:rsid w:val="00D85E62"/>
    <w:rsid w:val="00D87362"/>
    <w:rsid w:val="00D91213"/>
    <w:rsid w:val="00D91EE1"/>
    <w:rsid w:val="00D92FE4"/>
    <w:rsid w:val="00DA0553"/>
    <w:rsid w:val="00DA2465"/>
    <w:rsid w:val="00DA31A7"/>
    <w:rsid w:val="00DA475C"/>
    <w:rsid w:val="00DA4E00"/>
    <w:rsid w:val="00DA7102"/>
    <w:rsid w:val="00DB0C06"/>
    <w:rsid w:val="00DB1BB3"/>
    <w:rsid w:val="00DB22F2"/>
    <w:rsid w:val="00DB333F"/>
    <w:rsid w:val="00DB754B"/>
    <w:rsid w:val="00DB7571"/>
    <w:rsid w:val="00DC05A2"/>
    <w:rsid w:val="00DC2DDA"/>
    <w:rsid w:val="00DC2FBD"/>
    <w:rsid w:val="00DC5F7B"/>
    <w:rsid w:val="00DC7FFB"/>
    <w:rsid w:val="00DD249F"/>
    <w:rsid w:val="00DD5C1A"/>
    <w:rsid w:val="00DD6D29"/>
    <w:rsid w:val="00DD7852"/>
    <w:rsid w:val="00DD79D3"/>
    <w:rsid w:val="00DE022A"/>
    <w:rsid w:val="00DE3266"/>
    <w:rsid w:val="00DF3BBF"/>
    <w:rsid w:val="00DF3C8F"/>
    <w:rsid w:val="00DF7780"/>
    <w:rsid w:val="00E00C70"/>
    <w:rsid w:val="00E02412"/>
    <w:rsid w:val="00E03F44"/>
    <w:rsid w:val="00E07598"/>
    <w:rsid w:val="00E07CDE"/>
    <w:rsid w:val="00E07DA0"/>
    <w:rsid w:val="00E1054A"/>
    <w:rsid w:val="00E15C93"/>
    <w:rsid w:val="00E20614"/>
    <w:rsid w:val="00E21B67"/>
    <w:rsid w:val="00E22270"/>
    <w:rsid w:val="00E25578"/>
    <w:rsid w:val="00E26624"/>
    <w:rsid w:val="00E270A5"/>
    <w:rsid w:val="00E371D4"/>
    <w:rsid w:val="00E41C67"/>
    <w:rsid w:val="00E46127"/>
    <w:rsid w:val="00E47933"/>
    <w:rsid w:val="00E71D73"/>
    <w:rsid w:val="00E77562"/>
    <w:rsid w:val="00E80943"/>
    <w:rsid w:val="00E821BC"/>
    <w:rsid w:val="00E85552"/>
    <w:rsid w:val="00E87AE6"/>
    <w:rsid w:val="00E91BE5"/>
    <w:rsid w:val="00EA3D74"/>
    <w:rsid w:val="00EB1A5C"/>
    <w:rsid w:val="00EC442A"/>
    <w:rsid w:val="00ED09A3"/>
    <w:rsid w:val="00ED46C0"/>
    <w:rsid w:val="00ED525C"/>
    <w:rsid w:val="00ED7266"/>
    <w:rsid w:val="00EE0532"/>
    <w:rsid w:val="00EE0D4F"/>
    <w:rsid w:val="00EF3B05"/>
    <w:rsid w:val="00EF4965"/>
    <w:rsid w:val="00EF5D90"/>
    <w:rsid w:val="00EF769A"/>
    <w:rsid w:val="00F0081A"/>
    <w:rsid w:val="00F0212B"/>
    <w:rsid w:val="00F10A46"/>
    <w:rsid w:val="00F12F25"/>
    <w:rsid w:val="00F137EB"/>
    <w:rsid w:val="00F222CF"/>
    <w:rsid w:val="00F24435"/>
    <w:rsid w:val="00F2601D"/>
    <w:rsid w:val="00F26293"/>
    <w:rsid w:val="00F268E3"/>
    <w:rsid w:val="00F26A91"/>
    <w:rsid w:val="00F31041"/>
    <w:rsid w:val="00F33EAC"/>
    <w:rsid w:val="00F36556"/>
    <w:rsid w:val="00F36AB0"/>
    <w:rsid w:val="00F41D2C"/>
    <w:rsid w:val="00F42063"/>
    <w:rsid w:val="00F424AD"/>
    <w:rsid w:val="00F42889"/>
    <w:rsid w:val="00F50DC1"/>
    <w:rsid w:val="00F55357"/>
    <w:rsid w:val="00F5632B"/>
    <w:rsid w:val="00F564FE"/>
    <w:rsid w:val="00F57185"/>
    <w:rsid w:val="00F575AC"/>
    <w:rsid w:val="00F6038D"/>
    <w:rsid w:val="00F642DC"/>
    <w:rsid w:val="00F646E2"/>
    <w:rsid w:val="00F653AB"/>
    <w:rsid w:val="00F70776"/>
    <w:rsid w:val="00F710C0"/>
    <w:rsid w:val="00F71535"/>
    <w:rsid w:val="00F71D4C"/>
    <w:rsid w:val="00F731F9"/>
    <w:rsid w:val="00F75E32"/>
    <w:rsid w:val="00F77C54"/>
    <w:rsid w:val="00F94F59"/>
    <w:rsid w:val="00F97C57"/>
    <w:rsid w:val="00FA06C1"/>
    <w:rsid w:val="00FA1550"/>
    <w:rsid w:val="00FA4FC8"/>
    <w:rsid w:val="00FB3781"/>
    <w:rsid w:val="00FB4B11"/>
    <w:rsid w:val="00FC1969"/>
    <w:rsid w:val="00FC4DBE"/>
    <w:rsid w:val="00FC620A"/>
    <w:rsid w:val="00FC6723"/>
    <w:rsid w:val="00FC70A0"/>
    <w:rsid w:val="00FD3D1F"/>
    <w:rsid w:val="00FD59E1"/>
    <w:rsid w:val="00FE0054"/>
    <w:rsid w:val="00FE09C6"/>
    <w:rsid w:val="00FE2210"/>
    <w:rsid w:val="00FE44FE"/>
    <w:rsid w:val="00FE7F18"/>
    <w:rsid w:val="00FF0528"/>
    <w:rsid w:val="00FF05CA"/>
    <w:rsid w:val="00FF1023"/>
    <w:rsid w:val="00FF4B9F"/>
    <w:rsid w:val="00FF6FA1"/>
    <w:rsid w:val="34CD6589"/>
    <w:rsid w:val="408BA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49E78"/>
  <w15:chartTrackingRefBased/>
  <w15:docId w15:val="{F1713063-BF58-40DC-AB97-F8656DD1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eastAsia="nl-N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 w:cs="Arial"/>
      <w:u w:val="single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color w:val="FFFF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Pr>
      <w:b/>
      <w:bCs/>
    </w:r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  <w:style w:type="paragraph" w:styleId="Plattetekstinspringen">
    <w:name w:val="Body Text Indent"/>
    <w:basedOn w:val="Standaard"/>
    <w:semiHidden/>
    <w:pPr>
      <w:ind w:left="360"/>
    </w:pPr>
    <w:rPr>
      <w:rFonts w:ascii="Arial" w:hAnsi="Arial" w:cs="Arial"/>
    </w:rPr>
  </w:style>
  <w:style w:type="paragraph" w:styleId="Geenafstand">
    <w:name w:val="No Spacing"/>
    <w:uiPriority w:val="1"/>
    <w:qFormat/>
    <w:rsid w:val="00185C9A"/>
    <w:rPr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1A6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691A60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929F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4929FF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D6454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2063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2063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20633"/>
    <w:rPr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2063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20633"/>
    <w:rPr>
      <w:b/>
      <w:bCs/>
      <w:lang w:eastAsia="nl-NL"/>
    </w:rPr>
  </w:style>
  <w:style w:type="table" w:styleId="Tabelrasterlicht">
    <w:name w:val="Grid Table Light"/>
    <w:basedOn w:val="Standaardtabel"/>
    <w:uiPriority w:val="40"/>
    <w:rsid w:val="00621E8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7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174F052-FE3B-45C1-9BA2-360BF2CCEE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013A7-A28A-438D-B0BD-BA5DE6B151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28629F-6E80-408F-A44C-F63B13FFCB9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9F5B3B1-4ED9-4393-86FF-A9FFA564E4FF}"/>
</file>

<file path=customXml/itemProps5.xml><?xml version="1.0" encoding="utf-8"?>
<ds:datastoreItem xmlns:ds="http://schemas.openxmlformats.org/officeDocument/2006/customXml" ds:itemID="{9FDABDA0-E62B-436E-AA20-8EFDCDACEE0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58BF748-41A0-404C-A063-94B64B3A8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90CAFA25-C760-4178-B2C3-B9C29CC7D42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1200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Verslag 10 maart 2010</vt:lpstr>
      <vt:lpstr>Verslag 10 maart 2010</vt:lpstr>
    </vt:vector>
  </TitlesOfParts>
  <Company>Gemeente Wijk bij Duurstede</Company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Presentatie</dc:creator>
  <cp:keywords/>
  <cp:lastModifiedBy>Erika Hokke</cp:lastModifiedBy>
  <cp:revision>36</cp:revision>
  <cp:lastPrinted>2021-04-29T09:46:00Z</cp:lastPrinted>
  <dcterms:created xsi:type="dcterms:W3CDTF">2021-04-28T09:54:00Z</dcterms:created>
  <dcterms:modified xsi:type="dcterms:W3CDTF">2022-02-24T15:00:00Z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WWSDNEH2FR7M-859620547-61718</vt:lpwstr>
  </property>
  <property fmtid="{D5CDD505-2E9C-101B-9397-08002B2CF9AE}" pid="3" name="_dlc_DocIdItemGuid">
    <vt:lpwstr>f5dfc0fb-cce8-4f57-b0bc-fbd18b9540be</vt:lpwstr>
  </property>
  <property fmtid="{D5CDD505-2E9C-101B-9397-08002B2CF9AE}" pid="4" name="_dlc_DocIdUrl">
    <vt:lpwstr>https://gemhouten.sharepoint.com/sites/RHCzuidoostUtrecht/algemeen/_layouts/15/DocIdRedir.aspx?ID=WWSDNEH2FR7M-859620547-61718, WWSDNEH2FR7M-859620547-61718</vt:lpwstr>
  </property>
  <property fmtid="{D5CDD505-2E9C-101B-9397-08002B2CF9AE}" pid="5" name="ContentTypeId">
    <vt:lpwstr>0x010100B7D4B3295838E041AA48681593A920AB</vt:lpwstr>
  </property>
  <property fmtid="{D5CDD505-2E9C-101B-9397-08002B2CF9AE}" pid="6" name="Order">
    <vt:r8>7213800</vt:r8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