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CFD208" w14:textId="28DAF4C1" w:rsidR="006A5805" w:rsidRPr="005C38EA" w:rsidRDefault="006C2CF5" w:rsidP="006C2CF5">
      <w:pPr>
        <w:ind w:left="7080" w:firstLine="708"/>
        <w:rPr>
          <w:rFonts w:ascii="Arial" w:hAnsi="Arial" w:cs="Arial"/>
          <w:b/>
          <w:sz w:val="24"/>
          <w:szCs w:val="24"/>
        </w:rPr>
      </w:pPr>
      <w:r w:rsidRPr="006C2CF5">
        <w:rPr>
          <w:rFonts w:ascii="Arial" w:hAnsi="Arial" w:cs="Arial"/>
          <w:b/>
          <w:sz w:val="24"/>
          <w:szCs w:val="24"/>
        </w:rPr>
        <w:t>Bijlage 4</w:t>
      </w:r>
    </w:p>
    <w:p w14:paraId="1A2AF66C" w14:textId="77777777" w:rsidR="006C2CF5" w:rsidRDefault="006C2CF5" w:rsidP="008B3A8C">
      <w:pPr>
        <w:spacing w:after="0"/>
        <w:rPr>
          <w:rFonts w:ascii="Arial" w:hAnsi="Arial" w:cs="Arial"/>
          <w:b/>
          <w:sz w:val="28"/>
          <w:szCs w:val="28"/>
        </w:rPr>
      </w:pPr>
    </w:p>
    <w:p w14:paraId="0DB94C7C" w14:textId="71BDD1EA" w:rsidR="007B1C96" w:rsidRPr="005C38EA" w:rsidRDefault="0011053D" w:rsidP="008B3A8C">
      <w:pPr>
        <w:spacing w:after="0"/>
        <w:rPr>
          <w:rFonts w:ascii="Arial" w:hAnsi="Arial" w:cs="Arial"/>
          <w:b/>
          <w:sz w:val="28"/>
          <w:szCs w:val="28"/>
        </w:rPr>
      </w:pPr>
      <w:r w:rsidRPr="005C38EA">
        <w:rPr>
          <w:rFonts w:ascii="Arial" w:hAnsi="Arial" w:cs="Arial"/>
          <w:b/>
          <w:sz w:val="28"/>
          <w:szCs w:val="28"/>
        </w:rPr>
        <w:t>Bestuursvoorstel</w:t>
      </w:r>
      <w:r w:rsidR="006A5805" w:rsidRPr="005C38EA">
        <w:rPr>
          <w:rFonts w:ascii="Arial" w:hAnsi="Arial" w:cs="Arial"/>
          <w:b/>
          <w:sz w:val="28"/>
          <w:szCs w:val="28"/>
        </w:rPr>
        <w:t xml:space="preserve"> </w:t>
      </w:r>
      <w:r w:rsidR="00012117" w:rsidRPr="005C38EA">
        <w:rPr>
          <w:rFonts w:ascii="Arial" w:hAnsi="Arial" w:cs="Arial"/>
          <w:b/>
          <w:sz w:val="28"/>
          <w:szCs w:val="28"/>
        </w:rPr>
        <w:t xml:space="preserve">over de wijziging van de </w:t>
      </w:r>
      <w:r w:rsidR="006A5805" w:rsidRPr="005C38EA">
        <w:rPr>
          <w:rFonts w:ascii="Arial" w:hAnsi="Arial" w:cs="Arial"/>
          <w:b/>
          <w:sz w:val="28"/>
          <w:szCs w:val="28"/>
        </w:rPr>
        <w:t>kostenverdeelsleutel</w:t>
      </w:r>
      <w:r w:rsidR="00012117" w:rsidRPr="005C38EA">
        <w:rPr>
          <w:rFonts w:ascii="Arial" w:hAnsi="Arial" w:cs="Arial"/>
          <w:b/>
          <w:sz w:val="28"/>
          <w:szCs w:val="28"/>
        </w:rPr>
        <w:t>s</w:t>
      </w:r>
      <w:r w:rsidR="006A5805" w:rsidRPr="005C38EA">
        <w:rPr>
          <w:rFonts w:ascii="Arial" w:hAnsi="Arial" w:cs="Arial"/>
          <w:b/>
          <w:sz w:val="28"/>
          <w:szCs w:val="28"/>
        </w:rPr>
        <w:t xml:space="preserve"> </w:t>
      </w:r>
    </w:p>
    <w:p w14:paraId="18B7E0C7" w14:textId="77777777" w:rsidR="007B1C96" w:rsidRPr="005C38EA" w:rsidRDefault="004B765D" w:rsidP="008B3A8C">
      <w:pPr>
        <w:spacing w:after="0"/>
        <w:rPr>
          <w:rFonts w:ascii="Arial" w:hAnsi="Arial" w:cs="Arial"/>
          <w:b/>
          <w:sz w:val="28"/>
          <w:szCs w:val="28"/>
        </w:rPr>
      </w:pPr>
      <w:r w:rsidRPr="005C38EA">
        <w:rPr>
          <w:rFonts w:ascii="Arial" w:hAnsi="Arial" w:cs="Arial"/>
          <w:b/>
          <w:sz w:val="28"/>
          <w:szCs w:val="28"/>
        </w:rPr>
        <w:t xml:space="preserve">vanaf </w:t>
      </w:r>
      <w:r w:rsidR="006A5805" w:rsidRPr="005C38EA">
        <w:rPr>
          <w:rFonts w:ascii="Arial" w:hAnsi="Arial" w:cs="Arial"/>
          <w:b/>
          <w:sz w:val="28"/>
          <w:szCs w:val="28"/>
        </w:rPr>
        <w:t>2021</w:t>
      </w:r>
    </w:p>
    <w:p w14:paraId="613700D1" w14:textId="77777777" w:rsidR="007B1C96" w:rsidRPr="005C38EA" w:rsidRDefault="007B1C96">
      <w:pPr>
        <w:rPr>
          <w:rFonts w:ascii="Arial" w:hAnsi="Arial" w:cs="Arial"/>
          <w:b/>
          <w:sz w:val="24"/>
          <w:szCs w:val="24"/>
        </w:rPr>
      </w:pPr>
    </w:p>
    <w:p w14:paraId="1627398E" w14:textId="77777777" w:rsidR="007B1C96" w:rsidRPr="005C38EA" w:rsidRDefault="007B1C96" w:rsidP="008B3A8C">
      <w:pPr>
        <w:pStyle w:val="Lijstalinea"/>
        <w:numPr>
          <w:ilvl w:val="0"/>
          <w:numId w:val="1"/>
        </w:numPr>
        <w:rPr>
          <w:rFonts w:ascii="Arial" w:hAnsi="Arial" w:cs="Arial"/>
          <w:b/>
          <w:sz w:val="24"/>
          <w:szCs w:val="24"/>
        </w:rPr>
      </w:pPr>
      <w:r w:rsidRPr="005C38EA">
        <w:rPr>
          <w:rFonts w:ascii="Arial" w:hAnsi="Arial" w:cs="Arial"/>
          <w:b/>
          <w:sz w:val="24"/>
          <w:szCs w:val="24"/>
        </w:rPr>
        <w:t>Inleiding</w:t>
      </w:r>
    </w:p>
    <w:p w14:paraId="79D7B813" w14:textId="77777777" w:rsidR="00AE331F" w:rsidRPr="005C38EA" w:rsidRDefault="002149A8" w:rsidP="006A5805">
      <w:pPr>
        <w:pStyle w:val="Geenafstand"/>
        <w:rPr>
          <w:rFonts w:ascii="Arial" w:hAnsi="Arial" w:cs="Arial"/>
        </w:rPr>
      </w:pPr>
      <w:r w:rsidRPr="005C38EA">
        <w:rPr>
          <w:rFonts w:ascii="Arial" w:hAnsi="Arial" w:cs="Arial"/>
        </w:rPr>
        <w:t xml:space="preserve">Sinds 2011 hanteert het </w:t>
      </w:r>
      <w:r w:rsidR="007B1C96" w:rsidRPr="005C38EA">
        <w:rPr>
          <w:rFonts w:ascii="Arial" w:hAnsi="Arial" w:cs="Arial"/>
        </w:rPr>
        <w:t xml:space="preserve">RHC Zuidoost Utrecht </w:t>
      </w:r>
      <w:r w:rsidRPr="005C38EA">
        <w:rPr>
          <w:rFonts w:ascii="Arial" w:hAnsi="Arial" w:cs="Arial"/>
        </w:rPr>
        <w:t xml:space="preserve">een model waarbij </w:t>
      </w:r>
      <w:r w:rsidR="006A5805" w:rsidRPr="005C38EA">
        <w:rPr>
          <w:rFonts w:ascii="Arial" w:hAnsi="Arial" w:cs="Arial"/>
        </w:rPr>
        <w:t xml:space="preserve">de </w:t>
      </w:r>
      <w:r w:rsidR="00764E71" w:rsidRPr="005C38EA">
        <w:rPr>
          <w:rFonts w:ascii="Arial" w:hAnsi="Arial" w:cs="Arial"/>
        </w:rPr>
        <w:t xml:space="preserve">kosten </w:t>
      </w:r>
      <w:r w:rsidR="00012117" w:rsidRPr="005C38EA">
        <w:rPr>
          <w:rFonts w:ascii="Arial" w:hAnsi="Arial" w:cs="Arial"/>
        </w:rPr>
        <w:t xml:space="preserve">van de gemeenschappelijke regeling </w:t>
      </w:r>
      <w:r w:rsidR="00764E71" w:rsidRPr="005C38EA">
        <w:rPr>
          <w:rFonts w:ascii="Arial" w:hAnsi="Arial" w:cs="Arial"/>
        </w:rPr>
        <w:t xml:space="preserve">over de zes deelnemende gemeenten </w:t>
      </w:r>
      <w:r w:rsidRPr="005C38EA">
        <w:rPr>
          <w:rFonts w:ascii="Arial" w:hAnsi="Arial" w:cs="Arial"/>
        </w:rPr>
        <w:t xml:space="preserve">worden verdeeld </w:t>
      </w:r>
      <w:r w:rsidR="00764E71" w:rsidRPr="005C38EA">
        <w:rPr>
          <w:rFonts w:ascii="Arial" w:hAnsi="Arial" w:cs="Arial"/>
        </w:rPr>
        <w:t xml:space="preserve">op basis van </w:t>
      </w:r>
      <w:r w:rsidR="00CF6303" w:rsidRPr="005C38EA">
        <w:rPr>
          <w:rFonts w:ascii="Arial" w:hAnsi="Arial" w:cs="Arial"/>
        </w:rPr>
        <w:t xml:space="preserve">drie </w:t>
      </w:r>
      <w:r w:rsidR="006A5805" w:rsidRPr="005C38EA">
        <w:rPr>
          <w:rFonts w:ascii="Arial" w:hAnsi="Arial" w:cs="Arial"/>
        </w:rPr>
        <w:t>kosten</w:t>
      </w:r>
      <w:r w:rsidR="00012117" w:rsidRPr="005C38EA">
        <w:rPr>
          <w:rFonts w:ascii="Arial" w:hAnsi="Arial" w:cs="Arial"/>
        </w:rPr>
        <w:t xml:space="preserve">componenten of </w:t>
      </w:r>
      <w:r w:rsidR="006A5805" w:rsidRPr="005C38EA">
        <w:rPr>
          <w:rFonts w:ascii="Arial" w:hAnsi="Arial" w:cs="Arial"/>
        </w:rPr>
        <w:t xml:space="preserve">verdeelsleutels </w:t>
      </w:r>
      <w:r w:rsidR="00764E71" w:rsidRPr="005C38EA">
        <w:rPr>
          <w:rFonts w:ascii="Arial" w:hAnsi="Arial" w:cs="Arial"/>
        </w:rPr>
        <w:t>en twee grondslagen</w:t>
      </w:r>
      <w:r w:rsidR="004B765D" w:rsidRPr="005C38EA">
        <w:rPr>
          <w:rFonts w:ascii="Arial" w:hAnsi="Arial" w:cs="Arial"/>
        </w:rPr>
        <w:t>,</w:t>
      </w:r>
      <w:r w:rsidR="00764E71" w:rsidRPr="005C38EA">
        <w:rPr>
          <w:rFonts w:ascii="Arial" w:hAnsi="Arial" w:cs="Arial"/>
        </w:rPr>
        <w:t xml:space="preserve"> </w:t>
      </w:r>
      <w:r w:rsidR="006A5805" w:rsidRPr="005C38EA">
        <w:rPr>
          <w:rFonts w:ascii="Arial" w:hAnsi="Arial" w:cs="Arial"/>
        </w:rPr>
        <w:t xml:space="preserve">die eenmaal per vijf jaar </w:t>
      </w:r>
      <w:r w:rsidR="00764E71" w:rsidRPr="005C38EA">
        <w:rPr>
          <w:rFonts w:ascii="Arial" w:hAnsi="Arial" w:cs="Arial"/>
        </w:rPr>
        <w:t xml:space="preserve">worden </w:t>
      </w:r>
      <w:r w:rsidR="006A5805" w:rsidRPr="005C38EA">
        <w:rPr>
          <w:rFonts w:ascii="Arial" w:hAnsi="Arial" w:cs="Arial"/>
        </w:rPr>
        <w:t>aan</w:t>
      </w:r>
      <w:r w:rsidR="00764E71" w:rsidRPr="005C38EA">
        <w:rPr>
          <w:rFonts w:ascii="Arial" w:hAnsi="Arial" w:cs="Arial"/>
        </w:rPr>
        <w:t>gepast</w:t>
      </w:r>
      <w:r w:rsidR="006A5805" w:rsidRPr="005C38EA">
        <w:rPr>
          <w:rFonts w:ascii="Arial" w:hAnsi="Arial" w:cs="Arial"/>
        </w:rPr>
        <w:t xml:space="preserve"> aan de werkelijke situatie</w:t>
      </w:r>
      <w:r w:rsidR="00764E71" w:rsidRPr="005C38EA">
        <w:rPr>
          <w:rFonts w:ascii="Arial" w:hAnsi="Arial" w:cs="Arial"/>
        </w:rPr>
        <w:t xml:space="preserve"> (herijkt).</w:t>
      </w:r>
    </w:p>
    <w:p w14:paraId="63BDB9A5" w14:textId="77777777" w:rsidR="002149A8" w:rsidRPr="005C38EA" w:rsidRDefault="002149A8" w:rsidP="006A5805">
      <w:pPr>
        <w:pStyle w:val="Geenafstand"/>
        <w:rPr>
          <w:rFonts w:ascii="Arial" w:hAnsi="Arial" w:cs="Arial"/>
        </w:rPr>
      </w:pPr>
      <w:r w:rsidRPr="005C38EA">
        <w:rPr>
          <w:rFonts w:ascii="Arial" w:hAnsi="Arial" w:cs="Arial"/>
        </w:rPr>
        <w:t>Indertijd (</w:t>
      </w:r>
      <w:r w:rsidR="00012117" w:rsidRPr="005C38EA">
        <w:rPr>
          <w:rFonts w:ascii="Arial" w:hAnsi="Arial" w:cs="Arial"/>
        </w:rPr>
        <w:t xml:space="preserve">in </w:t>
      </w:r>
      <w:r w:rsidRPr="005C38EA">
        <w:rPr>
          <w:rFonts w:ascii="Arial" w:hAnsi="Arial" w:cs="Arial"/>
        </w:rPr>
        <w:t xml:space="preserve">2005 en 2009) </w:t>
      </w:r>
      <w:r w:rsidR="003642ED" w:rsidRPr="005C38EA">
        <w:rPr>
          <w:rFonts w:ascii="Arial" w:hAnsi="Arial" w:cs="Arial"/>
        </w:rPr>
        <w:t>heeft het bestuur h</w:t>
      </w:r>
      <w:r w:rsidRPr="005C38EA">
        <w:rPr>
          <w:rFonts w:ascii="Arial" w:hAnsi="Arial" w:cs="Arial"/>
        </w:rPr>
        <w:t>iervoor gekozen</w:t>
      </w:r>
      <w:r w:rsidR="00012117" w:rsidRPr="005C38EA">
        <w:rPr>
          <w:rFonts w:ascii="Arial" w:hAnsi="Arial" w:cs="Arial"/>
        </w:rPr>
        <w:t xml:space="preserve"> uit een oogpunt van redelijkheid en gangbaarheid</w:t>
      </w:r>
      <w:r w:rsidR="0011053D" w:rsidRPr="005C38EA">
        <w:rPr>
          <w:rFonts w:ascii="Arial" w:hAnsi="Arial" w:cs="Arial"/>
        </w:rPr>
        <w:t>.</w:t>
      </w:r>
    </w:p>
    <w:p w14:paraId="0087DBD1" w14:textId="77777777" w:rsidR="00425DAB" w:rsidRPr="005C38EA" w:rsidRDefault="00012117" w:rsidP="006A5805">
      <w:pPr>
        <w:pStyle w:val="Geenafstand"/>
        <w:rPr>
          <w:rFonts w:ascii="Arial" w:hAnsi="Arial" w:cs="Arial"/>
        </w:rPr>
      </w:pPr>
      <w:r w:rsidRPr="005C38EA">
        <w:rPr>
          <w:rFonts w:ascii="Arial" w:hAnsi="Arial" w:cs="Arial"/>
        </w:rPr>
        <w:t>He</w:t>
      </w:r>
      <w:r w:rsidR="004B765D" w:rsidRPr="005C38EA">
        <w:rPr>
          <w:rFonts w:ascii="Arial" w:hAnsi="Arial" w:cs="Arial"/>
        </w:rPr>
        <w:t>t</w:t>
      </w:r>
      <w:r w:rsidRPr="005C38EA">
        <w:rPr>
          <w:rFonts w:ascii="Arial" w:hAnsi="Arial" w:cs="Arial"/>
        </w:rPr>
        <w:t xml:space="preserve"> model is tot dusver niet gewijzigd</w:t>
      </w:r>
      <w:r w:rsidR="004B765D" w:rsidRPr="005C38EA">
        <w:rPr>
          <w:rFonts w:ascii="Arial" w:hAnsi="Arial" w:cs="Arial"/>
        </w:rPr>
        <w:t>.</w:t>
      </w:r>
      <w:r w:rsidR="004B765D" w:rsidRPr="005C38EA">
        <w:rPr>
          <w:rStyle w:val="Voetnootmarkering"/>
          <w:rFonts w:ascii="Arial" w:hAnsi="Arial" w:cs="Arial"/>
        </w:rPr>
        <w:footnoteReference w:id="2"/>
      </w:r>
      <w:r w:rsidR="004B765D" w:rsidRPr="005C38EA">
        <w:rPr>
          <w:rFonts w:ascii="Arial" w:hAnsi="Arial" w:cs="Arial"/>
        </w:rPr>
        <w:t xml:space="preserve"> Wel heeft, na de eerste vijfjarentermijn 2011-2015, </w:t>
      </w:r>
      <w:r w:rsidR="00AC18C8" w:rsidRPr="005C38EA">
        <w:rPr>
          <w:rFonts w:ascii="Arial" w:hAnsi="Arial" w:cs="Arial"/>
        </w:rPr>
        <w:t xml:space="preserve">de overeengekomen </w:t>
      </w:r>
      <w:r w:rsidR="004B765D" w:rsidRPr="005C38EA">
        <w:rPr>
          <w:rFonts w:ascii="Arial" w:hAnsi="Arial" w:cs="Arial"/>
        </w:rPr>
        <w:t xml:space="preserve">herijking plaatsgevonden voor een tweede termijn, 2016-2020. Daarbij zijn de </w:t>
      </w:r>
      <w:r w:rsidR="00AC18C8" w:rsidRPr="005C38EA">
        <w:rPr>
          <w:rFonts w:ascii="Arial" w:hAnsi="Arial" w:cs="Arial"/>
        </w:rPr>
        <w:t xml:space="preserve">beide grondslagen, de </w:t>
      </w:r>
      <w:r w:rsidR="004B765D" w:rsidRPr="005C38EA">
        <w:rPr>
          <w:rFonts w:ascii="Arial" w:hAnsi="Arial" w:cs="Arial"/>
        </w:rPr>
        <w:t xml:space="preserve">inwoneraantallen en de </w:t>
      </w:r>
      <w:r w:rsidR="00AC18C8" w:rsidRPr="005C38EA">
        <w:rPr>
          <w:rFonts w:ascii="Arial" w:hAnsi="Arial" w:cs="Arial"/>
        </w:rPr>
        <w:t>meters</w:t>
      </w:r>
      <w:r w:rsidR="004B765D" w:rsidRPr="005C38EA">
        <w:rPr>
          <w:rFonts w:ascii="Arial" w:hAnsi="Arial" w:cs="Arial"/>
        </w:rPr>
        <w:t xml:space="preserve"> archief</w:t>
      </w:r>
      <w:r w:rsidR="00AC18C8" w:rsidRPr="005C38EA">
        <w:rPr>
          <w:rFonts w:ascii="Arial" w:hAnsi="Arial" w:cs="Arial"/>
        </w:rPr>
        <w:t xml:space="preserve"> per gemeente, zoals die eind 2014 bekend waren, </w:t>
      </w:r>
      <w:r w:rsidR="008F7FCB" w:rsidRPr="005C38EA">
        <w:rPr>
          <w:rFonts w:ascii="Arial" w:hAnsi="Arial" w:cs="Arial"/>
        </w:rPr>
        <w:t>aangepast</w:t>
      </w:r>
      <w:r w:rsidR="00AC18C8" w:rsidRPr="005C38EA">
        <w:rPr>
          <w:rFonts w:ascii="Arial" w:hAnsi="Arial" w:cs="Arial"/>
        </w:rPr>
        <w:t>.</w:t>
      </w:r>
    </w:p>
    <w:p w14:paraId="7708917A" w14:textId="77777777" w:rsidR="00A4783D" w:rsidRPr="005C38EA" w:rsidRDefault="00A4783D" w:rsidP="006A5805">
      <w:pPr>
        <w:pStyle w:val="Geenafstand"/>
        <w:rPr>
          <w:rFonts w:ascii="Arial" w:hAnsi="Arial" w:cs="Arial"/>
        </w:rPr>
      </w:pPr>
    </w:p>
    <w:p w14:paraId="1EC1EA23" w14:textId="77777777" w:rsidR="00AC18C8" w:rsidRPr="005C38EA" w:rsidRDefault="00A4783D" w:rsidP="00396C16">
      <w:pPr>
        <w:pStyle w:val="Geenafstand"/>
        <w:shd w:val="clear" w:color="auto" w:fill="D9E2F3" w:themeFill="accent1" w:themeFillTint="33"/>
        <w:rPr>
          <w:rFonts w:ascii="Arial" w:hAnsi="Arial" w:cs="Arial"/>
        </w:rPr>
      </w:pPr>
      <w:r w:rsidRPr="005C38EA">
        <w:rPr>
          <w:rFonts w:ascii="Arial" w:hAnsi="Arial" w:cs="Arial"/>
        </w:rPr>
        <w:t>V</w:t>
      </w:r>
      <w:r w:rsidR="00AC18C8" w:rsidRPr="005C38EA">
        <w:rPr>
          <w:rFonts w:ascii="Arial" w:hAnsi="Arial" w:cs="Arial"/>
        </w:rPr>
        <w:t xml:space="preserve">anaf 2021 </w:t>
      </w:r>
      <w:r w:rsidRPr="005C38EA">
        <w:rPr>
          <w:rFonts w:ascii="Arial" w:hAnsi="Arial" w:cs="Arial"/>
        </w:rPr>
        <w:t xml:space="preserve">gaat </w:t>
      </w:r>
      <w:r w:rsidR="00AC18C8" w:rsidRPr="005C38EA">
        <w:rPr>
          <w:rFonts w:ascii="Arial" w:hAnsi="Arial" w:cs="Arial"/>
        </w:rPr>
        <w:t>een nieuwe</w:t>
      </w:r>
      <w:r w:rsidRPr="005C38EA">
        <w:rPr>
          <w:rFonts w:ascii="Arial" w:hAnsi="Arial" w:cs="Arial"/>
        </w:rPr>
        <w:t xml:space="preserve"> </w:t>
      </w:r>
      <w:r w:rsidR="00AC18C8" w:rsidRPr="005C38EA">
        <w:rPr>
          <w:rFonts w:ascii="Arial" w:hAnsi="Arial" w:cs="Arial"/>
        </w:rPr>
        <w:t>vijfjarentermijn in</w:t>
      </w:r>
      <w:r w:rsidRPr="005C38EA">
        <w:rPr>
          <w:rFonts w:ascii="Arial" w:hAnsi="Arial" w:cs="Arial"/>
        </w:rPr>
        <w:t>,</w:t>
      </w:r>
      <w:r w:rsidR="00AC18C8" w:rsidRPr="005C38EA">
        <w:rPr>
          <w:rFonts w:ascii="Arial" w:hAnsi="Arial" w:cs="Arial"/>
        </w:rPr>
        <w:t xml:space="preserve"> waarvoor </w:t>
      </w:r>
      <w:r w:rsidRPr="005C38EA">
        <w:rPr>
          <w:rFonts w:ascii="Arial" w:hAnsi="Arial" w:cs="Arial"/>
        </w:rPr>
        <w:t xml:space="preserve">eind 2019 de herijking moet plaatsvinden ten behoeve van de Kadernota 2021. Bovendien heeft het bestuur gevraagd van de gelegenheid gebruik te maken om het model nog eens </w:t>
      </w:r>
      <w:r w:rsidR="00BA4085" w:rsidRPr="005C38EA">
        <w:rPr>
          <w:rFonts w:ascii="Arial" w:hAnsi="Arial" w:cs="Arial"/>
        </w:rPr>
        <w:t xml:space="preserve">kritisch te bekijken en te vergelijken met dat van andere archiefdiensten en </w:t>
      </w:r>
      <w:r w:rsidR="003642ED" w:rsidRPr="005C38EA">
        <w:rPr>
          <w:rFonts w:ascii="Arial" w:hAnsi="Arial" w:cs="Arial"/>
        </w:rPr>
        <w:t>gemeenschappelijke regelingen</w:t>
      </w:r>
      <w:r w:rsidR="00BA4085" w:rsidRPr="005C38EA">
        <w:rPr>
          <w:rFonts w:ascii="Arial" w:hAnsi="Arial" w:cs="Arial"/>
        </w:rPr>
        <w:t xml:space="preserve">, mede met het oog op de toekomstige kosten voor het </w:t>
      </w:r>
      <w:r w:rsidR="00E35A96" w:rsidRPr="005C38EA">
        <w:rPr>
          <w:rFonts w:ascii="Arial" w:hAnsi="Arial" w:cs="Arial"/>
        </w:rPr>
        <w:t xml:space="preserve">beheer van digitale documenten in het </w:t>
      </w:r>
      <w:r w:rsidR="00BA4085" w:rsidRPr="005C38EA">
        <w:rPr>
          <w:rFonts w:ascii="Arial" w:hAnsi="Arial" w:cs="Arial"/>
        </w:rPr>
        <w:t>e-depot.</w:t>
      </w:r>
    </w:p>
    <w:p w14:paraId="104006A0" w14:textId="77777777" w:rsidR="00BA4085" w:rsidRPr="005C38EA" w:rsidRDefault="00BA4085" w:rsidP="006A5805">
      <w:pPr>
        <w:pStyle w:val="Geenafstand"/>
        <w:rPr>
          <w:rFonts w:ascii="Arial" w:hAnsi="Arial" w:cs="Arial"/>
        </w:rPr>
      </w:pPr>
    </w:p>
    <w:p w14:paraId="034AEDAA" w14:textId="77777777" w:rsidR="00FB4CC0" w:rsidRPr="005C38EA" w:rsidRDefault="00BA4085" w:rsidP="008450F5">
      <w:pPr>
        <w:pStyle w:val="Geenafstand"/>
        <w:shd w:val="clear" w:color="auto" w:fill="D9E2F3" w:themeFill="accent1" w:themeFillTint="33"/>
        <w:rPr>
          <w:rFonts w:ascii="Arial" w:hAnsi="Arial" w:cs="Arial"/>
        </w:rPr>
      </w:pPr>
      <w:r w:rsidRPr="005C38EA">
        <w:rPr>
          <w:rFonts w:ascii="Arial" w:hAnsi="Arial" w:cs="Arial"/>
        </w:rPr>
        <w:t>In dit bestuursvoorstel word</w:t>
      </w:r>
      <w:r w:rsidR="00E35A96" w:rsidRPr="005C38EA">
        <w:rPr>
          <w:rFonts w:ascii="Arial" w:hAnsi="Arial" w:cs="Arial"/>
        </w:rPr>
        <w:t>t</w:t>
      </w:r>
      <w:r w:rsidR="00FB4CC0" w:rsidRPr="005C38EA">
        <w:rPr>
          <w:rFonts w:ascii="Arial" w:hAnsi="Arial" w:cs="Arial"/>
        </w:rPr>
        <w:t xml:space="preserve"> achtereenvolgens:</w:t>
      </w:r>
    </w:p>
    <w:p w14:paraId="6C8C3572" w14:textId="77777777" w:rsidR="00FB4CC0" w:rsidRPr="005C38EA" w:rsidRDefault="00FB4CC0" w:rsidP="008450F5">
      <w:pPr>
        <w:pStyle w:val="Geenafstand"/>
        <w:numPr>
          <w:ilvl w:val="0"/>
          <w:numId w:val="2"/>
        </w:numPr>
        <w:shd w:val="clear" w:color="auto" w:fill="D9E2F3" w:themeFill="accent1" w:themeFillTint="33"/>
        <w:rPr>
          <w:rFonts w:ascii="Arial" w:hAnsi="Arial" w:cs="Arial"/>
        </w:rPr>
      </w:pPr>
      <w:r w:rsidRPr="005C38EA">
        <w:rPr>
          <w:rFonts w:ascii="Arial" w:hAnsi="Arial" w:cs="Arial"/>
        </w:rPr>
        <w:t xml:space="preserve">het kostenmodel </w:t>
      </w:r>
      <w:r w:rsidR="00F9328F" w:rsidRPr="005C38EA">
        <w:rPr>
          <w:rFonts w:ascii="Arial" w:hAnsi="Arial" w:cs="Arial"/>
        </w:rPr>
        <w:t>en het effect van de eerdere herijking beschreven</w:t>
      </w:r>
      <w:r w:rsidR="00542517" w:rsidRPr="005C38EA">
        <w:rPr>
          <w:rFonts w:ascii="Arial" w:hAnsi="Arial" w:cs="Arial"/>
        </w:rPr>
        <w:t xml:space="preserve"> </w:t>
      </w:r>
      <w:r w:rsidRPr="005C38EA">
        <w:rPr>
          <w:rFonts w:ascii="Arial" w:hAnsi="Arial" w:cs="Arial"/>
        </w:rPr>
        <w:t>(2);</w:t>
      </w:r>
    </w:p>
    <w:p w14:paraId="59EB5A70" w14:textId="77777777" w:rsidR="00FB4CC0" w:rsidRPr="005C38EA" w:rsidRDefault="00E35A96" w:rsidP="008450F5">
      <w:pPr>
        <w:pStyle w:val="Geenafstand"/>
        <w:numPr>
          <w:ilvl w:val="0"/>
          <w:numId w:val="2"/>
        </w:numPr>
        <w:shd w:val="clear" w:color="auto" w:fill="D9E2F3" w:themeFill="accent1" w:themeFillTint="33"/>
        <w:rPr>
          <w:rFonts w:ascii="Arial" w:hAnsi="Arial" w:cs="Arial"/>
        </w:rPr>
      </w:pPr>
      <w:r w:rsidRPr="005C38EA">
        <w:rPr>
          <w:rFonts w:ascii="Arial" w:hAnsi="Arial" w:cs="Arial"/>
        </w:rPr>
        <w:t>het effect</w:t>
      </w:r>
      <w:r w:rsidR="00BA4085" w:rsidRPr="005C38EA">
        <w:rPr>
          <w:rFonts w:ascii="Arial" w:hAnsi="Arial" w:cs="Arial"/>
        </w:rPr>
        <w:t xml:space="preserve"> van het herijken van de grondslagen</w:t>
      </w:r>
      <w:r w:rsidR="008B3A8C" w:rsidRPr="005C38EA">
        <w:rPr>
          <w:rFonts w:ascii="Arial" w:hAnsi="Arial" w:cs="Arial"/>
        </w:rPr>
        <w:t xml:space="preserve"> voor 2021-202</w:t>
      </w:r>
      <w:r w:rsidR="00143BD3" w:rsidRPr="005C38EA">
        <w:rPr>
          <w:rFonts w:ascii="Arial" w:hAnsi="Arial" w:cs="Arial"/>
        </w:rPr>
        <w:t>5</w:t>
      </w:r>
      <w:r w:rsidR="008B3A8C" w:rsidRPr="005C38EA">
        <w:rPr>
          <w:rFonts w:ascii="Arial" w:hAnsi="Arial" w:cs="Arial"/>
        </w:rPr>
        <w:t xml:space="preserve"> </w:t>
      </w:r>
      <w:r w:rsidR="00104AE9" w:rsidRPr="005C38EA">
        <w:rPr>
          <w:rFonts w:ascii="Arial" w:hAnsi="Arial" w:cs="Arial"/>
        </w:rPr>
        <w:t>met</w:t>
      </w:r>
      <w:r w:rsidR="0011053D" w:rsidRPr="005C38EA">
        <w:rPr>
          <w:rFonts w:ascii="Arial" w:hAnsi="Arial" w:cs="Arial"/>
        </w:rPr>
        <w:t xml:space="preserve"> de tot nu toe gehanteerde componentenverdeling (A, B en C) </w:t>
      </w:r>
      <w:r w:rsidRPr="005C38EA">
        <w:rPr>
          <w:rFonts w:ascii="Arial" w:hAnsi="Arial" w:cs="Arial"/>
        </w:rPr>
        <w:t>getoond</w:t>
      </w:r>
      <w:r w:rsidR="00FB4CC0" w:rsidRPr="005C38EA">
        <w:rPr>
          <w:rFonts w:ascii="Arial" w:hAnsi="Arial" w:cs="Arial"/>
        </w:rPr>
        <w:t xml:space="preserve"> </w:t>
      </w:r>
      <w:r w:rsidR="008B3A8C" w:rsidRPr="005C38EA">
        <w:rPr>
          <w:rFonts w:ascii="Arial" w:hAnsi="Arial" w:cs="Arial"/>
        </w:rPr>
        <w:t>(</w:t>
      </w:r>
      <w:r w:rsidR="00FB4CC0" w:rsidRPr="005C38EA">
        <w:rPr>
          <w:rFonts w:ascii="Arial" w:hAnsi="Arial" w:cs="Arial"/>
        </w:rPr>
        <w:t>3</w:t>
      </w:r>
      <w:r w:rsidR="008B3A8C" w:rsidRPr="005C38EA">
        <w:rPr>
          <w:rFonts w:ascii="Arial" w:hAnsi="Arial" w:cs="Arial"/>
        </w:rPr>
        <w:t>)</w:t>
      </w:r>
      <w:r w:rsidR="00FB4CC0" w:rsidRPr="005C38EA">
        <w:rPr>
          <w:rFonts w:ascii="Arial" w:hAnsi="Arial" w:cs="Arial"/>
        </w:rPr>
        <w:t>;</w:t>
      </w:r>
    </w:p>
    <w:p w14:paraId="34F96D8E" w14:textId="77777777" w:rsidR="00E35A96" w:rsidRPr="005C38EA" w:rsidRDefault="00BA4085" w:rsidP="008450F5">
      <w:pPr>
        <w:pStyle w:val="Geenafstand"/>
        <w:numPr>
          <w:ilvl w:val="0"/>
          <w:numId w:val="2"/>
        </w:numPr>
        <w:shd w:val="clear" w:color="auto" w:fill="D9E2F3" w:themeFill="accent1" w:themeFillTint="33"/>
        <w:rPr>
          <w:rFonts w:ascii="Arial" w:hAnsi="Arial" w:cs="Arial"/>
        </w:rPr>
      </w:pPr>
      <w:r w:rsidRPr="005C38EA">
        <w:rPr>
          <w:rFonts w:ascii="Arial" w:hAnsi="Arial" w:cs="Arial"/>
        </w:rPr>
        <w:t>aandacht besteed aan de wijze waarop enkele andere organisaties hun kosten toerekenen</w:t>
      </w:r>
      <w:r w:rsidR="00E35A96" w:rsidRPr="005C38EA">
        <w:rPr>
          <w:rFonts w:ascii="Arial" w:hAnsi="Arial" w:cs="Arial"/>
        </w:rPr>
        <w:t xml:space="preserve"> </w:t>
      </w:r>
      <w:r w:rsidR="008B3A8C" w:rsidRPr="005C38EA">
        <w:rPr>
          <w:rFonts w:ascii="Arial" w:hAnsi="Arial" w:cs="Arial"/>
        </w:rPr>
        <w:t>(</w:t>
      </w:r>
      <w:r w:rsidR="00FB4CC0" w:rsidRPr="005C38EA">
        <w:rPr>
          <w:rFonts w:ascii="Arial" w:hAnsi="Arial" w:cs="Arial"/>
        </w:rPr>
        <w:t>4</w:t>
      </w:r>
      <w:r w:rsidR="008B3A8C" w:rsidRPr="005C38EA">
        <w:rPr>
          <w:rFonts w:ascii="Arial" w:hAnsi="Arial" w:cs="Arial"/>
        </w:rPr>
        <w:t>)</w:t>
      </w:r>
      <w:r w:rsidR="00E35A96" w:rsidRPr="005C38EA">
        <w:rPr>
          <w:rFonts w:ascii="Arial" w:hAnsi="Arial" w:cs="Arial"/>
        </w:rPr>
        <w:t>;</w:t>
      </w:r>
      <w:r w:rsidR="008B3A8C" w:rsidRPr="005C38EA">
        <w:rPr>
          <w:rFonts w:ascii="Arial" w:hAnsi="Arial" w:cs="Arial"/>
        </w:rPr>
        <w:t xml:space="preserve"> </w:t>
      </w:r>
    </w:p>
    <w:p w14:paraId="5FECA585" w14:textId="77777777" w:rsidR="00857FFD" w:rsidRPr="005C38EA" w:rsidRDefault="00E35A96" w:rsidP="008450F5">
      <w:pPr>
        <w:pStyle w:val="Geenafstand"/>
        <w:numPr>
          <w:ilvl w:val="0"/>
          <w:numId w:val="2"/>
        </w:numPr>
        <w:shd w:val="clear" w:color="auto" w:fill="D9E2F3" w:themeFill="accent1" w:themeFillTint="33"/>
        <w:rPr>
          <w:rFonts w:ascii="Arial" w:hAnsi="Arial" w:cs="Arial"/>
        </w:rPr>
      </w:pPr>
      <w:r w:rsidRPr="005C38EA">
        <w:rPr>
          <w:rFonts w:ascii="Arial" w:hAnsi="Arial" w:cs="Arial"/>
        </w:rPr>
        <w:t xml:space="preserve">waarna een </w:t>
      </w:r>
      <w:r w:rsidR="008B3A8C" w:rsidRPr="005C38EA">
        <w:rPr>
          <w:rFonts w:ascii="Arial" w:hAnsi="Arial" w:cs="Arial"/>
        </w:rPr>
        <w:t>conclusie en bestuursbesluit</w:t>
      </w:r>
      <w:r w:rsidRPr="005C38EA">
        <w:rPr>
          <w:rFonts w:ascii="Arial" w:hAnsi="Arial" w:cs="Arial"/>
        </w:rPr>
        <w:t xml:space="preserve"> volgen</w:t>
      </w:r>
      <w:r w:rsidR="00542517" w:rsidRPr="005C38EA">
        <w:rPr>
          <w:rFonts w:ascii="Arial" w:hAnsi="Arial" w:cs="Arial"/>
        </w:rPr>
        <w:t xml:space="preserve"> (5)</w:t>
      </w:r>
      <w:r w:rsidR="00BA4085" w:rsidRPr="005C38EA">
        <w:rPr>
          <w:rFonts w:ascii="Arial" w:hAnsi="Arial" w:cs="Arial"/>
        </w:rPr>
        <w:t>.</w:t>
      </w:r>
    </w:p>
    <w:p w14:paraId="1496BD5B" w14:textId="77777777" w:rsidR="00104AE9" w:rsidRPr="005C38EA" w:rsidRDefault="00104AE9" w:rsidP="0011053D">
      <w:pPr>
        <w:pStyle w:val="Geenafstand"/>
        <w:rPr>
          <w:rFonts w:ascii="Arial" w:hAnsi="Arial" w:cs="Arial"/>
        </w:rPr>
      </w:pPr>
    </w:p>
    <w:p w14:paraId="75EAFDF5" w14:textId="77777777" w:rsidR="00976493" w:rsidRPr="005C38EA" w:rsidRDefault="0011053D" w:rsidP="0011053D">
      <w:pPr>
        <w:pStyle w:val="Geenafstand"/>
        <w:rPr>
          <w:rFonts w:ascii="Arial" w:hAnsi="Arial" w:cs="Arial"/>
        </w:rPr>
      </w:pPr>
      <w:r w:rsidRPr="005C38EA">
        <w:rPr>
          <w:rFonts w:ascii="Arial" w:hAnsi="Arial" w:cs="Arial"/>
        </w:rPr>
        <w:t xml:space="preserve">De voor 2016 tot en met 2020 geldende kostenverdeling is toegepast tot en met de (nieuwe) begroting 2020. </w:t>
      </w:r>
    </w:p>
    <w:p w14:paraId="531D9F28" w14:textId="1A8D3968" w:rsidR="0011053D" w:rsidRPr="005C38EA" w:rsidRDefault="00104AE9" w:rsidP="0011053D">
      <w:pPr>
        <w:pStyle w:val="Geenafstand"/>
        <w:rPr>
          <w:rFonts w:ascii="Arial" w:hAnsi="Arial" w:cs="Arial"/>
        </w:rPr>
      </w:pPr>
      <w:r w:rsidRPr="005C38EA">
        <w:rPr>
          <w:rFonts w:ascii="Arial" w:hAnsi="Arial" w:cs="Arial"/>
        </w:rPr>
        <w:t xml:space="preserve">Nadat het bestuur zich op 18 december 2019 heeft uitgesproken over de wijziging van de kostenverdeelsleutel (alleen een herijking of </w:t>
      </w:r>
      <w:r w:rsidR="007977F6">
        <w:rPr>
          <w:rFonts w:ascii="Arial" w:hAnsi="Arial" w:cs="Arial"/>
        </w:rPr>
        <w:t xml:space="preserve">toch </w:t>
      </w:r>
      <w:r w:rsidR="005D12CE">
        <w:rPr>
          <w:rFonts w:ascii="Arial" w:hAnsi="Arial" w:cs="Arial"/>
        </w:rPr>
        <w:t xml:space="preserve">de </w:t>
      </w:r>
      <w:r w:rsidRPr="005C38EA">
        <w:rPr>
          <w:rFonts w:ascii="Arial" w:hAnsi="Arial" w:cs="Arial"/>
        </w:rPr>
        <w:t xml:space="preserve">een simpeler model) zal de vastgestelde, nieuwe kostentoerekening voor de </w:t>
      </w:r>
      <w:r w:rsidR="00976493" w:rsidRPr="005C38EA">
        <w:rPr>
          <w:rFonts w:ascii="Arial" w:hAnsi="Arial" w:cs="Arial"/>
        </w:rPr>
        <w:t>periode 2021-2025 worden gehanteerd.</w:t>
      </w:r>
    </w:p>
    <w:p w14:paraId="326FA4D0" w14:textId="77777777" w:rsidR="008B3A8C" w:rsidRPr="005C38EA" w:rsidRDefault="008B3A8C" w:rsidP="00BA4085">
      <w:pPr>
        <w:pStyle w:val="Geenafstand"/>
        <w:rPr>
          <w:rFonts w:ascii="Arial" w:hAnsi="Arial" w:cs="Arial"/>
          <w:highlight w:val="yellow"/>
        </w:rPr>
      </w:pPr>
    </w:p>
    <w:p w14:paraId="00128CE5" w14:textId="77777777" w:rsidR="00425DAB" w:rsidRPr="005C38EA" w:rsidRDefault="00425DAB" w:rsidP="0082465F">
      <w:pPr>
        <w:pStyle w:val="Geenafstand"/>
        <w:rPr>
          <w:rFonts w:ascii="Arial" w:hAnsi="Arial" w:cs="Arial"/>
          <w:b/>
        </w:rPr>
      </w:pPr>
    </w:p>
    <w:p w14:paraId="62B3CBAF" w14:textId="77777777" w:rsidR="00552833" w:rsidRPr="005C38EA" w:rsidRDefault="00E35A96" w:rsidP="00552833">
      <w:pPr>
        <w:pStyle w:val="Geenafstand"/>
        <w:numPr>
          <w:ilvl w:val="0"/>
          <w:numId w:val="1"/>
        </w:numPr>
        <w:rPr>
          <w:rFonts w:ascii="Arial" w:hAnsi="Arial" w:cs="Arial"/>
          <w:b/>
        </w:rPr>
      </w:pPr>
      <w:r w:rsidRPr="005C38EA">
        <w:rPr>
          <w:rFonts w:ascii="Arial" w:hAnsi="Arial" w:cs="Arial"/>
          <w:b/>
        </w:rPr>
        <w:t>Het kostenmodel</w:t>
      </w:r>
      <w:r w:rsidR="00F9328F" w:rsidRPr="005C38EA">
        <w:rPr>
          <w:rFonts w:ascii="Arial" w:hAnsi="Arial" w:cs="Arial"/>
          <w:b/>
        </w:rPr>
        <w:t xml:space="preserve"> en de eerdere herijking</w:t>
      </w:r>
    </w:p>
    <w:p w14:paraId="2699F602" w14:textId="77777777" w:rsidR="00552833" w:rsidRPr="005C38EA" w:rsidRDefault="00552833" w:rsidP="00552833">
      <w:pPr>
        <w:pStyle w:val="Geenafstand"/>
        <w:ind w:left="720"/>
        <w:rPr>
          <w:rFonts w:ascii="Arial" w:hAnsi="Arial" w:cs="Arial"/>
        </w:rPr>
      </w:pPr>
    </w:p>
    <w:p w14:paraId="7B7F6E62" w14:textId="77777777" w:rsidR="00552833" w:rsidRPr="005C38EA" w:rsidRDefault="003642ED" w:rsidP="00552833">
      <w:pPr>
        <w:rPr>
          <w:rFonts w:ascii="Arial" w:hAnsi="Arial" w:cs="Arial"/>
          <w:sz w:val="24"/>
          <w:szCs w:val="24"/>
        </w:rPr>
      </w:pPr>
      <w:r w:rsidRPr="005C38EA">
        <w:rPr>
          <w:rFonts w:ascii="Arial" w:hAnsi="Arial" w:cs="Arial"/>
          <w:sz w:val="24"/>
          <w:szCs w:val="24"/>
        </w:rPr>
        <w:t>In het huidige model w</w:t>
      </w:r>
      <w:r w:rsidR="00552833" w:rsidRPr="005C38EA">
        <w:rPr>
          <w:rFonts w:ascii="Arial" w:hAnsi="Arial" w:cs="Arial"/>
          <w:sz w:val="24"/>
          <w:szCs w:val="24"/>
        </w:rPr>
        <w:t>orden drie kostencomponenten onderscheiden:</w:t>
      </w:r>
    </w:p>
    <w:p w14:paraId="62BAA6A0" w14:textId="77777777" w:rsidR="00552833" w:rsidRPr="005C38EA" w:rsidRDefault="00552833" w:rsidP="00552833">
      <w:pPr>
        <w:numPr>
          <w:ilvl w:val="0"/>
          <w:numId w:val="3"/>
        </w:numPr>
        <w:spacing w:after="0" w:line="240" w:lineRule="auto"/>
        <w:rPr>
          <w:rFonts w:ascii="Arial" w:hAnsi="Arial" w:cs="Arial"/>
          <w:sz w:val="24"/>
          <w:szCs w:val="24"/>
        </w:rPr>
      </w:pPr>
      <w:r w:rsidRPr="005C38EA">
        <w:rPr>
          <w:rFonts w:ascii="Arial" w:hAnsi="Arial" w:cs="Arial"/>
          <w:sz w:val="24"/>
          <w:szCs w:val="24"/>
        </w:rPr>
        <w:lastRenderedPageBreak/>
        <w:t>De kosten voor personeel en materiaal, die worden afgeleid van het aantal inwoners;</w:t>
      </w:r>
    </w:p>
    <w:p w14:paraId="2D97403D" w14:textId="77777777" w:rsidR="00552833" w:rsidRPr="005C38EA" w:rsidRDefault="00552833" w:rsidP="00552833">
      <w:pPr>
        <w:numPr>
          <w:ilvl w:val="0"/>
          <w:numId w:val="3"/>
        </w:numPr>
        <w:spacing w:after="0" w:line="240" w:lineRule="auto"/>
        <w:rPr>
          <w:rFonts w:ascii="Arial" w:hAnsi="Arial" w:cs="Arial"/>
          <w:sz w:val="24"/>
          <w:szCs w:val="24"/>
        </w:rPr>
      </w:pPr>
      <w:r w:rsidRPr="005C38EA">
        <w:rPr>
          <w:rFonts w:ascii="Arial" w:hAnsi="Arial" w:cs="Arial"/>
          <w:sz w:val="24"/>
          <w:szCs w:val="24"/>
        </w:rPr>
        <w:t xml:space="preserve">De kosten voor de archiefbewaarplaats, die worden afgeleid van de hoeveelheid archief die daar is of </w:t>
      </w:r>
      <w:r w:rsidR="00542517" w:rsidRPr="005C38EA">
        <w:rPr>
          <w:rFonts w:ascii="Arial" w:hAnsi="Arial" w:cs="Arial"/>
          <w:sz w:val="24"/>
          <w:szCs w:val="24"/>
        </w:rPr>
        <w:t>zal worden</w:t>
      </w:r>
      <w:r w:rsidRPr="005C38EA">
        <w:rPr>
          <w:rFonts w:ascii="Arial" w:hAnsi="Arial" w:cs="Arial"/>
          <w:sz w:val="24"/>
          <w:szCs w:val="24"/>
        </w:rPr>
        <w:t xml:space="preserve"> ondergebracht;</w:t>
      </w:r>
    </w:p>
    <w:p w14:paraId="1E881E28" w14:textId="77777777" w:rsidR="00AC18C8" w:rsidRPr="005C38EA" w:rsidRDefault="00552833" w:rsidP="003642ED">
      <w:pPr>
        <w:numPr>
          <w:ilvl w:val="0"/>
          <w:numId w:val="3"/>
        </w:numPr>
        <w:spacing w:after="0" w:line="240" w:lineRule="auto"/>
        <w:rPr>
          <w:rFonts w:ascii="Arial" w:hAnsi="Arial" w:cs="Arial"/>
          <w:sz w:val="24"/>
          <w:szCs w:val="24"/>
        </w:rPr>
      </w:pPr>
      <w:r w:rsidRPr="005C38EA">
        <w:rPr>
          <w:rFonts w:ascii="Arial" w:hAnsi="Arial" w:cs="Arial"/>
          <w:sz w:val="24"/>
          <w:szCs w:val="24"/>
        </w:rPr>
        <w:t>De kosten voor de overhead en de overige ruimten</w:t>
      </w:r>
      <w:r w:rsidR="001E5931" w:rsidRPr="005C38EA">
        <w:rPr>
          <w:rFonts w:ascii="Arial" w:hAnsi="Arial" w:cs="Arial"/>
          <w:sz w:val="24"/>
          <w:szCs w:val="24"/>
        </w:rPr>
        <w:t xml:space="preserve">, die worden berekend op basis van een combinatie van de kosten van A en B. </w:t>
      </w:r>
    </w:p>
    <w:p w14:paraId="66F9AEA2" w14:textId="77777777" w:rsidR="00AC18C8" w:rsidRPr="005C38EA" w:rsidRDefault="00AC18C8" w:rsidP="0082465F">
      <w:pPr>
        <w:pStyle w:val="Geenafstand"/>
        <w:rPr>
          <w:rFonts w:ascii="Arial" w:hAnsi="Arial" w:cs="Arial"/>
        </w:rPr>
      </w:pPr>
    </w:p>
    <w:p w14:paraId="13AD6F58" w14:textId="77777777" w:rsidR="00E824CC" w:rsidRPr="005C38EA" w:rsidRDefault="001437DD" w:rsidP="0082465F">
      <w:pPr>
        <w:pStyle w:val="Geenafstand"/>
        <w:rPr>
          <w:rFonts w:ascii="Arial" w:hAnsi="Arial" w:cs="Arial"/>
          <w:bCs/>
        </w:rPr>
      </w:pPr>
      <w:r w:rsidRPr="005C38EA">
        <w:rPr>
          <w:rFonts w:ascii="Arial" w:hAnsi="Arial" w:cs="Arial"/>
          <w:bCs/>
        </w:rPr>
        <w:t xml:space="preserve">De </w:t>
      </w:r>
      <w:r w:rsidR="001E5931" w:rsidRPr="005C38EA">
        <w:rPr>
          <w:rFonts w:ascii="Arial" w:hAnsi="Arial" w:cs="Arial"/>
          <w:bCs/>
        </w:rPr>
        <w:t xml:space="preserve">tabel </w:t>
      </w:r>
      <w:r w:rsidRPr="005C38EA">
        <w:rPr>
          <w:rFonts w:ascii="Arial" w:hAnsi="Arial" w:cs="Arial"/>
          <w:bCs/>
        </w:rPr>
        <w:t>hieronder laat de kostentoerekening</w:t>
      </w:r>
      <w:r w:rsidR="00B802BD" w:rsidRPr="005C38EA">
        <w:rPr>
          <w:rFonts w:ascii="Arial" w:hAnsi="Arial" w:cs="Arial"/>
          <w:bCs/>
        </w:rPr>
        <w:t xml:space="preserve"> </w:t>
      </w:r>
      <w:r w:rsidRPr="005C38EA">
        <w:rPr>
          <w:rFonts w:ascii="Arial" w:hAnsi="Arial" w:cs="Arial"/>
          <w:bCs/>
        </w:rPr>
        <w:t xml:space="preserve">zien </w:t>
      </w:r>
      <w:r w:rsidR="003642ED" w:rsidRPr="005C38EA">
        <w:rPr>
          <w:rFonts w:ascii="Arial" w:hAnsi="Arial" w:cs="Arial"/>
          <w:bCs/>
        </w:rPr>
        <w:t>voor</w:t>
      </w:r>
      <w:r w:rsidRPr="005C38EA">
        <w:rPr>
          <w:rFonts w:ascii="Arial" w:hAnsi="Arial" w:cs="Arial"/>
          <w:bCs/>
        </w:rPr>
        <w:t xml:space="preserve"> de periode 2016-202</w:t>
      </w:r>
      <w:r w:rsidR="00CB091D" w:rsidRPr="005C38EA">
        <w:rPr>
          <w:rFonts w:ascii="Arial" w:hAnsi="Arial" w:cs="Arial"/>
          <w:bCs/>
        </w:rPr>
        <w:t>0</w:t>
      </w:r>
      <w:r w:rsidR="003642ED" w:rsidRPr="005C38EA">
        <w:rPr>
          <w:rFonts w:ascii="Arial" w:hAnsi="Arial" w:cs="Arial"/>
          <w:bCs/>
        </w:rPr>
        <w:t>.</w:t>
      </w:r>
    </w:p>
    <w:p w14:paraId="7F954B6C" w14:textId="77777777" w:rsidR="00E824CC" w:rsidRPr="005C38EA" w:rsidRDefault="00E824CC" w:rsidP="0082465F">
      <w:pPr>
        <w:pStyle w:val="Geenafstand"/>
        <w:rPr>
          <w:rFonts w:ascii="Arial" w:hAnsi="Arial" w:cs="Arial"/>
          <w:bCs/>
        </w:rPr>
      </w:pPr>
    </w:p>
    <w:p w14:paraId="1D7B60E1" w14:textId="77777777" w:rsidR="00E824CC" w:rsidRPr="005C38EA" w:rsidRDefault="00E824CC" w:rsidP="00E824CC">
      <w:pPr>
        <w:rPr>
          <w:rFonts w:ascii="Arial" w:hAnsi="Arial" w:cs="Arial"/>
          <w:sz w:val="24"/>
          <w:szCs w:val="24"/>
        </w:rPr>
      </w:pPr>
      <w:r w:rsidRPr="005C38EA">
        <w:rPr>
          <w:rFonts w:ascii="Arial" w:hAnsi="Arial" w:cs="Arial"/>
          <w:noProof/>
          <w:sz w:val="24"/>
          <w:szCs w:val="24"/>
        </w:rPr>
        <w:drawing>
          <wp:inline distT="0" distB="0" distL="0" distR="0" wp14:anchorId="1E077A01" wp14:editId="1FE0459E">
            <wp:extent cx="5760720" cy="1920875"/>
            <wp:effectExtent l="0" t="0" r="0" b="317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1920875"/>
                    </a:xfrm>
                    <a:prstGeom prst="rect">
                      <a:avLst/>
                    </a:prstGeom>
                    <a:noFill/>
                    <a:ln>
                      <a:noFill/>
                    </a:ln>
                  </pic:spPr>
                </pic:pic>
              </a:graphicData>
            </a:graphic>
          </wp:inline>
        </w:drawing>
      </w:r>
    </w:p>
    <w:p w14:paraId="214047EB" w14:textId="77777777" w:rsidR="002919AC" w:rsidRPr="006C2CF5" w:rsidRDefault="00B802BD" w:rsidP="002919AC">
      <w:pPr>
        <w:spacing w:after="0"/>
        <w:rPr>
          <w:rFonts w:ascii="Arial" w:hAnsi="Arial" w:cs="Arial"/>
          <w:sz w:val="20"/>
          <w:szCs w:val="20"/>
        </w:rPr>
      </w:pPr>
      <w:r w:rsidRPr="006C2CF5">
        <w:rPr>
          <w:rFonts w:ascii="Arial" w:hAnsi="Arial" w:cs="Arial"/>
          <w:sz w:val="20"/>
          <w:szCs w:val="20"/>
          <w:u w:val="single"/>
        </w:rPr>
        <w:t>Toelichting</w:t>
      </w:r>
      <w:r w:rsidRPr="006C2CF5">
        <w:rPr>
          <w:rFonts w:ascii="Arial" w:hAnsi="Arial" w:cs="Arial"/>
          <w:sz w:val="20"/>
          <w:szCs w:val="20"/>
        </w:rPr>
        <w:t xml:space="preserve">. </w:t>
      </w:r>
      <w:r w:rsidR="00E824CC" w:rsidRPr="006C2CF5">
        <w:rPr>
          <w:rFonts w:ascii="Arial" w:hAnsi="Arial" w:cs="Arial"/>
          <w:sz w:val="20"/>
          <w:szCs w:val="20"/>
        </w:rPr>
        <w:t>Component A = Personeel en materiaal, Component B= Nieuwbouw archiefbewaarplaats, Component C = Overhead en kantoorruimten</w:t>
      </w:r>
      <w:r w:rsidR="001437DD" w:rsidRPr="006C2CF5">
        <w:rPr>
          <w:rFonts w:ascii="Arial" w:hAnsi="Arial" w:cs="Arial"/>
          <w:sz w:val="20"/>
          <w:szCs w:val="20"/>
        </w:rPr>
        <w:t xml:space="preserve">. </w:t>
      </w:r>
    </w:p>
    <w:p w14:paraId="3A13D458" w14:textId="77777777" w:rsidR="00F45017" w:rsidRPr="006C2CF5" w:rsidRDefault="00F45017" w:rsidP="002919AC">
      <w:pPr>
        <w:spacing w:after="0"/>
        <w:rPr>
          <w:rFonts w:ascii="Arial" w:hAnsi="Arial" w:cs="Arial"/>
          <w:sz w:val="20"/>
          <w:szCs w:val="20"/>
        </w:rPr>
      </w:pPr>
      <w:r w:rsidRPr="006C2CF5">
        <w:rPr>
          <w:rFonts w:ascii="Arial" w:hAnsi="Arial" w:cs="Arial"/>
          <w:sz w:val="20"/>
          <w:szCs w:val="20"/>
        </w:rPr>
        <w:t xml:space="preserve">Component C </w:t>
      </w:r>
      <w:r w:rsidR="00143BD3" w:rsidRPr="006C2CF5">
        <w:rPr>
          <w:rFonts w:ascii="Arial" w:hAnsi="Arial" w:cs="Arial"/>
          <w:sz w:val="20"/>
          <w:szCs w:val="20"/>
        </w:rPr>
        <w:t>wordt berekend door de kosten van de componenten A en B naar verhouding aan de deelnemende gemeenten toe te rekenen.</w:t>
      </w:r>
    </w:p>
    <w:p w14:paraId="25C602DF" w14:textId="77777777" w:rsidR="002919AC" w:rsidRPr="005C38EA" w:rsidRDefault="002919AC" w:rsidP="00A5389D">
      <w:pPr>
        <w:pStyle w:val="Geenafstand"/>
        <w:rPr>
          <w:rFonts w:ascii="Arial" w:hAnsi="Arial" w:cs="Arial"/>
        </w:rPr>
      </w:pPr>
    </w:p>
    <w:p w14:paraId="3868E2C1" w14:textId="77777777" w:rsidR="003642ED" w:rsidRPr="005C38EA" w:rsidRDefault="00A5389D" w:rsidP="00A5389D">
      <w:pPr>
        <w:pStyle w:val="Geenafstand"/>
        <w:rPr>
          <w:rFonts w:ascii="Arial" w:hAnsi="Arial" w:cs="Arial"/>
        </w:rPr>
      </w:pPr>
      <w:r w:rsidRPr="005C38EA">
        <w:rPr>
          <w:rFonts w:ascii="Arial" w:hAnsi="Arial" w:cs="Arial"/>
        </w:rPr>
        <w:t xml:space="preserve">De </w:t>
      </w:r>
      <w:r w:rsidR="00542517" w:rsidRPr="005C38EA">
        <w:rPr>
          <w:rFonts w:ascii="Arial" w:hAnsi="Arial" w:cs="Arial"/>
        </w:rPr>
        <w:t xml:space="preserve">vorige </w:t>
      </w:r>
      <w:r w:rsidRPr="005C38EA">
        <w:rPr>
          <w:rFonts w:ascii="Arial" w:hAnsi="Arial" w:cs="Arial"/>
        </w:rPr>
        <w:t xml:space="preserve">periodieke herijking van inwoneraantallen en hoeveelheden archief leidde tot een verschuiving van de kosten tussen de gemeenten, zoals in onderstaand overzicht te zien is (verschil regel A en C). Het grootst was het verschil voor de gemeente Utrechtse Heuvelrug, waarvan de jaarbijdrage vanaf 2016 met bijna </w:t>
      </w:r>
    </w:p>
    <w:p w14:paraId="2ACFD35E" w14:textId="77777777" w:rsidR="00A5389D" w:rsidRPr="005C38EA" w:rsidRDefault="00A5389D" w:rsidP="00A5389D">
      <w:pPr>
        <w:pStyle w:val="Geenafstand"/>
        <w:rPr>
          <w:rFonts w:ascii="Arial" w:hAnsi="Arial" w:cs="Arial"/>
        </w:rPr>
      </w:pPr>
      <w:r w:rsidRPr="005C38EA">
        <w:rPr>
          <w:rFonts w:ascii="Arial" w:hAnsi="Arial" w:cs="Arial"/>
        </w:rPr>
        <w:t>€ 6.400 daalde. Daar stond tegenover dat de gemeenten Bunnik en Houten hun jaarbijdragen met respectievelijk ca € 2.800 en € 2.700 zagen stijgen. De bijdragen van Rhenen en Vianen stegen vanaf 2016 met respectievelijk € 830 en € 620 en die van Wijk bij Duurstede verminderde met ca. € 650.</w:t>
      </w:r>
    </w:p>
    <w:p w14:paraId="01EC7B0B" w14:textId="77777777" w:rsidR="00A5389D" w:rsidRPr="00E4630C" w:rsidRDefault="00A5389D" w:rsidP="00A5389D">
      <w:pPr>
        <w:pStyle w:val="Geenafstand"/>
        <w:rPr>
          <w:rFonts w:ascii="Arial" w:hAnsi="Arial" w:cs="Arial"/>
          <w:sz w:val="22"/>
          <w:szCs w:val="22"/>
        </w:rPr>
      </w:pPr>
      <w:r w:rsidRPr="005C38EA">
        <w:rPr>
          <w:rFonts w:ascii="Arial" w:hAnsi="Arial" w:cs="Arial"/>
        </w:rPr>
        <w:t>Deze verschillen werden minder veroorzaakt door wijzigingen in de inwoneraantallen dan door wijzigingen in de hoeveelheden archief per gemeente. Vooral de toetreding van Vianen en de overbrenging van enkele grote archiefbestanden door Houten zorgden eind 2014 voor de verschillen.</w:t>
      </w:r>
    </w:p>
    <w:p w14:paraId="683909D2" w14:textId="77777777" w:rsidR="00A5389D" w:rsidRPr="00E4630C" w:rsidRDefault="00A5389D" w:rsidP="00A5389D">
      <w:pPr>
        <w:pStyle w:val="Geenafstand"/>
        <w:rPr>
          <w:rFonts w:ascii="Arial" w:hAnsi="Arial" w:cs="Arial"/>
          <w:sz w:val="20"/>
          <w:szCs w:val="20"/>
        </w:rPr>
      </w:pPr>
    </w:p>
    <w:tbl>
      <w:tblPr>
        <w:tblpPr w:leftFromText="141" w:rightFromText="141" w:vertAnchor="text" w:horzAnchor="margin" w:tblpXSpec="center" w:tblpY="79"/>
        <w:tblW w:w="10702" w:type="dxa"/>
        <w:tblCellMar>
          <w:left w:w="70" w:type="dxa"/>
          <w:right w:w="70" w:type="dxa"/>
        </w:tblCellMar>
        <w:tblLook w:val="04A0" w:firstRow="1" w:lastRow="0" w:firstColumn="1" w:lastColumn="0" w:noHBand="0" w:noVBand="1"/>
      </w:tblPr>
      <w:tblGrid>
        <w:gridCol w:w="3108"/>
        <w:gridCol w:w="506"/>
        <w:gridCol w:w="1075"/>
        <w:gridCol w:w="1141"/>
        <w:gridCol w:w="1030"/>
        <w:gridCol w:w="1141"/>
        <w:gridCol w:w="1030"/>
        <w:gridCol w:w="1134"/>
        <w:gridCol w:w="1141"/>
      </w:tblGrid>
      <w:tr w:rsidR="00A5389D" w:rsidRPr="00E4630C" w14:paraId="4991FD9B" w14:textId="77777777" w:rsidTr="00982144">
        <w:trPr>
          <w:trHeight w:val="255"/>
        </w:trPr>
        <w:tc>
          <w:tcPr>
            <w:tcW w:w="3108" w:type="dxa"/>
            <w:tcBorders>
              <w:top w:val="single" w:sz="4" w:space="0" w:color="auto"/>
              <w:left w:val="single" w:sz="4" w:space="0" w:color="auto"/>
              <w:bottom w:val="single" w:sz="4" w:space="0" w:color="auto"/>
              <w:right w:val="nil"/>
            </w:tcBorders>
            <w:shd w:val="clear" w:color="000000" w:fill="92CDDC"/>
            <w:noWrap/>
            <w:vAlign w:val="bottom"/>
            <w:hideMark/>
          </w:tcPr>
          <w:p w14:paraId="6F3A994D" w14:textId="77777777" w:rsidR="00A5389D" w:rsidRPr="00E4630C" w:rsidRDefault="00A5389D" w:rsidP="00982144">
            <w:pPr>
              <w:rPr>
                <w:rFonts w:ascii="Arial" w:hAnsi="Arial" w:cs="Arial"/>
                <w:b/>
                <w:bCs/>
                <w:sz w:val="20"/>
                <w:szCs w:val="20"/>
              </w:rPr>
            </w:pPr>
            <w:r w:rsidRPr="00E4630C">
              <w:rPr>
                <w:rFonts w:ascii="Arial" w:hAnsi="Arial" w:cs="Arial"/>
                <w:b/>
                <w:bCs/>
                <w:sz w:val="20"/>
                <w:szCs w:val="20"/>
              </w:rPr>
              <w:t>2016</w:t>
            </w:r>
          </w:p>
        </w:tc>
        <w:tc>
          <w:tcPr>
            <w:tcW w:w="506" w:type="dxa"/>
            <w:tcBorders>
              <w:top w:val="single" w:sz="4" w:space="0" w:color="auto"/>
              <w:left w:val="nil"/>
              <w:bottom w:val="single" w:sz="4" w:space="0" w:color="auto"/>
              <w:right w:val="nil"/>
            </w:tcBorders>
            <w:shd w:val="clear" w:color="000000" w:fill="92CDDC"/>
            <w:noWrap/>
            <w:vAlign w:val="bottom"/>
            <w:hideMark/>
          </w:tcPr>
          <w:p w14:paraId="361811EA" w14:textId="77777777" w:rsidR="00A5389D" w:rsidRPr="00E4630C" w:rsidRDefault="00A5389D" w:rsidP="00982144">
            <w:pPr>
              <w:rPr>
                <w:rFonts w:ascii="Arial" w:hAnsi="Arial" w:cs="Arial"/>
                <w:b/>
                <w:bCs/>
                <w:sz w:val="20"/>
                <w:szCs w:val="20"/>
              </w:rPr>
            </w:pPr>
            <w:r w:rsidRPr="00E4630C">
              <w:rPr>
                <w:rFonts w:ascii="Arial" w:hAnsi="Arial" w:cs="Arial"/>
                <w:b/>
                <w:bCs/>
                <w:sz w:val="20"/>
                <w:szCs w:val="20"/>
              </w:rPr>
              <w:t> </w:t>
            </w:r>
          </w:p>
        </w:tc>
        <w:tc>
          <w:tcPr>
            <w:tcW w:w="992" w:type="dxa"/>
            <w:tcBorders>
              <w:top w:val="single" w:sz="4" w:space="0" w:color="auto"/>
              <w:left w:val="nil"/>
              <w:bottom w:val="single" w:sz="4" w:space="0" w:color="auto"/>
              <w:right w:val="nil"/>
            </w:tcBorders>
            <w:shd w:val="clear" w:color="000000" w:fill="92CDDC"/>
            <w:noWrap/>
            <w:vAlign w:val="bottom"/>
            <w:hideMark/>
          </w:tcPr>
          <w:p w14:paraId="54740A0F" w14:textId="77777777" w:rsidR="00A5389D" w:rsidRPr="00E4630C" w:rsidRDefault="00A5389D" w:rsidP="00982144">
            <w:pPr>
              <w:rPr>
                <w:rFonts w:ascii="Arial" w:hAnsi="Arial" w:cs="Arial"/>
                <w:b/>
                <w:bCs/>
                <w:sz w:val="20"/>
                <w:szCs w:val="20"/>
              </w:rPr>
            </w:pPr>
            <w:r w:rsidRPr="00E4630C">
              <w:rPr>
                <w:rFonts w:ascii="Arial" w:hAnsi="Arial" w:cs="Arial"/>
                <w:b/>
                <w:bCs/>
                <w:sz w:val="20"/>
                <w:szCs w:val="20"/>
              </w:rPr>
              <w:t>in €</w:t>
            </w:r>
          </w:p>
        </w:tc>
        <w:tc>
          <w:tcPr>
            <w:tcW w:w="993" w:type="dxa"/>
            <w:tcBorders>
              <w:top w:val="single" w:sz="4" w:space="0" w:color="auto"/>
              <w:left w:val="nil"/>
              <w:bottom w:val="single" w:sz="4" w:space="0" w:color="auto"/>
              <w:right w:val="nil"/>
            </w:tcBorders>
            <w:shd w:val="clear" w:color="000000" w:fill="92CDDC"/>
            <w:noWrap/>
            <w:vAlign w:val="bottom"/>
            <w:hideMark/>
          </w:tcPr>
          <w:p w14:paraId="02B2C94E" w14:textId="77777777" w:rsidR="00A5389D" w:rsidRPr="00E4630C" w:rsidRDefault="00A5389D" w:rsidP="00982144">
            <w:pPr>
              <w:rPr>
                <w:rFonts w:ascii="Arial" w:hAnsi="Arial" w:cs="Arial"/>
                <w:b/>
                <w:bCs/>
                <w:sz w:val="20"/>
                <w:szCs w:val="20"/>
              </w:rPr>
            </w:pPr>
            <w:r w:rsidRPr="00E4630C">
              <w:rPr>
                <w:rFonts w:ascii="Arial" w:hAnsi="Arial" w:cs="Arial"/>
                <w:b/>
                <w:bCs/>
                <w:sz w:val="20"/>
                <w:szCs w:val="20"/>
              </w:rPr>
              <w:t> </w:t>
            </w:r>
          </w:p>
        </w:tc>
        <w:tc>
          <w:tcPr>
            <w:tcW w:w="992" w:type="dxa"/>
            <w:tcBorders>
              <w:top w:val="single" w:sz="4" w:space="0" w:color="auto"/>
              <w:left w:val="nil"/>
              <w:bottom w:val="single" w:sz="4" w:space="0" w:color="auto"/>
              <w:right w:val="nil"/>
            </w:tcBorders>
            <w:shd w:val="clear" w:color="000000" w:fill="92CDDC"/>
            <w:noWrap/>
            <w:vAlign w:val="bottom"/>
            <w:hideMark/>
          </w:tcPr>
          <w:p w14:paraId="1FE15F5F" w14:textId="77777777" w:rsidR="00A5389D" w:rsidRPr="00E4630C" w:rsidRDefault="00A5389D" w:rsidP="00982144">
            <w:pPr>
              <w:rPr>
                <w:rFonts w:ascii="Arial" w:hAnsi="Arial" w:cs="Arial"/>
                <w:b/>
                <w:bCs/>
                <w:sz w:val="20"/>
                <w:szCs w:val="20"/>
              </w:rPr>
            </w:pPr>
            <w:r w:rsidRPr="00E4630C">
              <w:rPr>
                <w:rFonts w:ascii="Arial" w:hAnsi="Arial" w:cs="Arial"/>
                <w:b/>
                <w:bCs/>
                <w:sz w:val="20"/>
                <w:szCs w:val="20"/>
              </w:rPr>
              <w:t> </w:t>
            </w:r>
          </w:p>
        </w:tc>
        <w:tc>
          <w:tcPr>
            <w:tcW w:w="992" w:type="dxa"/>
            <w:tcBorders>
              <w:top w:val="single" w:sz="4" w:space="0" w:color="auto"/>
              <w:left w:val="nil"/>
              <w:bottom w:val="single" w:sz="4" w:space="0" w:color="auto"/>
              <w:right w:val="nil"/>
            </w:tcBorders>
            <w:shd w:val="clear" w:color="000000" w:fill="92CDDC"/>
            <w:noWrap/>
            <w:vAlign w:val="bottom"/>
            <w:hideMark/>
          </w:tcPr>
          <w:p w14:paraId="24149589" w14:textId="77777777" w:rsidR="00A5389D" w:rsidRPr="00E4630C" w:rsidRDefault="00A5389D" w:rsidP="00982144">
            <w:pPr>
              <w:rPr>
                <w:rFonts w:ascii="Arial" w:hAnsi="Arial" w:cs="Arial"/>
                <w:b/>
                <w:bCs/>
                <w:sz w:val="20"/>
                <w:szCs w:val="20"/>
              </w:rPr>
            </w:pPr>
            <w:r w:rsidRPr="00E4630C">
              <w:rPr>
                <w:rFonts w:ascii="Arial" w:hAnsi="Arial" w:cs="Arial"/>
                <w:b/>
                <w:bCs/>
                <w:sz w:val="20"/>
                <w:szCs w:val="20"/>
              </w:rPr>
              <w:t> </w:t>
            </w:r>
          </w:p>
        </w:tc>
        <w:tc>
          <w:tcPr>
            <w:tcW w:w="992" w:type="dxa"/>
            <w:tcBorders>
              <w:top w:val="single" w:sz="4" w:space="0" w:color="auto"/>
              <w:left w:val="nil"/>
              <w:bottom w:val="single" w:sz="4" w:space="0" w:color="auto"/>
              <w:right w:val="nil"/>
            </w:tcBorders>
            <w:shd w:val="clear" w:color="000000" w:fill="92CDDC"/>
            <w:noWrap/>
            <w:vAlign w:val="bottom"/>
            <w:hideMark/>
          </w:tcPr>
          <w:p w14:paraId="44B960F7" w14:textId="77777777" w:rsidR="00A5389D" w:rsidRPr="00E4630C" w:rsidRDefault="00A5389D" w:rsidP="00982144">
            <w:pPr>
              <w:rPr>
                <w:rFonts w:ascii="Arial" w:hAnsi="Arial" w:cs="Arial"/>
                <w:b/>
                <w:bCs/>
                <w:sz w:val="20"/>
                <w:szCs w:val="20"/>
              </w:rPr>
            </w:pPr>
            <w:r w:rsidRPr="00E4630C">
              <w:rPr>
                <w:rFonts w:ascii="Arial" w:hAnsi="Arial" w:cs="Arial"/>
                <w:b/>
                <w:bCs/>
                <w:sz w:val="20"/>
                <w:szCs w:val="20"/>
              </w:rPr>
              <w:t> </w:t>
            </w:r>
          </w:p>
        </w:tc>
        <w:tc>
          <w:tcPr>
            <w:tcW w:w="1134" w:type="dxa"/>
            <w:tcBorders>
              <w:top w:val="single" w:sz="4" w:space="0" w:color="auto"/>
              <w:left w:val="nil"/>
              <w:bottom w:val="single" w:sz="4" w:space="0" w:color="auto"/>
              <w:right w:val="nil"/>
            </w:tcBorders>
            <w:shd w:val="clear" w:color="000000" w:fill="92CDDC"/>
            <w:noWrap/>
            <w:vAlign w:val="bottom"/>
            <w:hideMark/>
          </w:tcPr>
          <w:p w14:paraId="16C9C66A" w14:textId="77777777" w:rsidR="00A5389D" w:rsidRPr="00E4630C" w:rsidRDefault="00A5389D" w:rsidP="00982144">
            <w:pPr>
              <w:rPr>
                <w:rFonts w:ascii="Arial" w:hAnsi="Arial" w:cs="Arial"/>
                <w:b/>
                <w:bCs/>
                <w:sz w:val="20"/>
                <w:szCs w:val="20"/>
              </w:rPr>
            </w:pPr>
            <w:r w:rsidRPr="00E4630C">
              <w:rPr>
                <w:rFonts w:ascii="Arial" w:hAnsi="Arial" w:cs="Arial"/>
                <w:b/>
                <w:bCs/>
                <w:sz w:val="20"/>
                <w:szCs w:val="20"/>
              </w:rPr>
              <w:t> </w:t>
            </w:r>
          </w:p>
        </w:tc>
        <w:tc>
          <w:tcPr>
            <w:tcW w:w="993" w:type="dxa"/>
            <w:tcBorders>
              <w:top w:val="single" w:sz="4" w:space="0" w:color="auto"/>
              <w:left w:val="nil"/>
              <w:bottom w:val="single" w:sz="4" w:space="0" w:color="auto"/>
              <w:right w:val="single" w:sz="4" w:space="0" w:color="auto"/>
            </w:tcBorders>
            <w:shd w:val="clear" w:color="000000" w:fill="92CDDC"/>
            <w:noWrap/>
            <w:vAlign w:val="bottom"/>
            <w:hideMark/>
          </w:tcPr>
          <w:p w14:paraId="55CD8C73" w14:textId="77777777" w:rsidR="00A5389D" w:rsidRPr="00E4630C" w:rsidRDefault="00A5389D" w:rsidP="00982144">
            <w:pPr>
              <w:rPr>
                <w:rFonts w:ascii="Arial" w:hAnsi="Arial" w:cs="Arial"/>
                <w:b/>
                <w:bCs/>
                <w:sz w:val="20"/>
                <w:szCs w:val="20"/>
              </w:rPr>
            </w:pPr>
            <w:r w:rsidRPr="00E4630C">
              <w:rPr>
                <w:rFonts w:ascii="Arial" w:hAnsi="Arial" w:cs="Arial"/>
                <w:b/>
                <w:bCs/>
                <w:sz w:val="20"/>
                <w:szCs w:val="20"/>
              </w:rPr>
              <w:t>TOTAAL</w:t>
            </w:r>
          </w:p>
        </w:tc>
      </w:tr>
      <w:tr w:rsidR="00A5389D" w:rsidRPr="00E4630C" w14:paraId="6AE458EF" w14:textId="77777777" w:rsidTr="00982144">
        <w:trPr>
          <w:trHeight w:val="255"/>
        </w:trPr>
        <w:tc>
          <w:tcPr>
            <w:tcW w:w="3108" w:type="dxa"/>
            <w:tcBorders>
              <w:top w:val="nil"/>
              <w:left w:val="single" w:sz="4" w:space="0" w:color="auto"/>
              <w:bottom w:val="single" w:sz="4" w:space="0" w:color="auto"/>
              <w:right w:val="single" w:sz="4" w:space="0" w:color="auto"/>
            </w:tcBorders>
            <w:shd w:val="clear" w:color="auto" w:fill="auto"/>
            <w:noWrap/>
            <w:vAlign w:val="bottom"/>
            <w:hideMark/>
          </w:tcPr>
          <w:p w14:paraId="00BAF762" w14:textId="77777777" w:rsidR="00A5389D" w:rsidRPr="00E4630C" w:rsidRDefault="00A5389D" w:rsidP="00982144">
            <w:pPr>
              <w:jc w:val="center"/>
              <w:rPr>
                <w:rFonts w:ascii="Arial" w:hAnsi="Arial" w:cs="Arial"/>
                <w:color w:val="000000"/>
                <w:sz w:val="20"/>
                <w:szCs w:val="20"/>
              </w:rPr>
            </w:pPr>
            <w:r w:rsidRPr="00E4630C">
              <w:rPr>
                <w:rFonts w:ascii="Arial" w:hAnsi="Arial" w:cs="Arial"/>
                <w:color w:val="000000"/>
                <w:sz w:val="20"/>
                <w:szCs w:val="20"/>
              </w:rPr>
              <w:t> </w:t>
            </w:r>
          </w:p>
        </w:tc>
        <w:tc>
          <w:tcPr>
            <w:tcW w:w="506" w:type="dxa"/>
            <w:tcBorders>
              <w:top w:val="nil"/>
              <w:left w:val="nil"/>
              <w:bottom w:val="nil"/>
              <w:right w:val="single" w:sz="4" w:space="0" w:color="auto"/>
            </w:tcBorders>
            <w:shd w:val="clear" w:color="auto" w:fill="auto"/>
            <w:noWrap/>
            <w:vAlign w:val="bottom"/>
            <w:hideMark/>
          </w:tcPr>
          <w:p w14:paraId="1FB11670" w14:textId="77777777" w:rsidR="00A5389D" w:rsidRPr="00E4630C" w:rsidRDefault="00A5389D" w:rsidP="00982144">
            <w:pPr>
              <w:rPr>
                <w:rFonts w:ascii="Arial" w:hAnsi="Arial" w:cs="Arial"/>
                <w:color w:val="000000"/>
                <w:sz w:val="20"/>
                <w:szCs w:val="20"/>
              </w:rPr>
            </w:pPr>
            <w:r w:rsidRPr="00E4630C">
              <w:rPr>
                <w:rFonts w:ascii="Arial" w:hAnsi="Arial" w:cs="Arial"/>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67B68421" w14:textId="77777777" w:rsidR="00A5389D" w:rsidRPr="00E4630C" w:rsidRDefault="00A5389D" w:rsidP="00982144">
            <w:pPr>
              <w:rPr>
                <w:rFonts w:ascii="Arial" w:hAnsi="Arial" w:cs="Arial"/>
                <w:b/>
                <w:bCs/>
                <w:sz w:val="20"/>
                <w:szCs w:val="20"/>
              </w:rPr>
            </w:pPr>
            <w:r w:rsidRPr="00E4630C">
              <w:rPr>
                <w:rFonts w:ascii="Arial" w:hAnsi="Arial" w:cs="Arial"/>
                <w:b/>
                <w:bCs/>
                <w:sz w:val="20"/>
                <w:szCs w:val="20"/>
              </w:rPr>
              <w:t>Bunnik</w:t>
            </w:r>
          </w:p>
        </w:tc>
        <w:tc>
          <w:tcPr>
            <w:tcW w:w="993" w:type="dxa"/>
            <w:tcBorders>
              <w:top w:val="nil"/>
              <w:left w:val="nil"/>
              <w:bottom w:val="single" w:sz="4" w:space="0" w:color="auto"/>
              <w:right w:val="single" w:sz="4" w:space="0" w:color="auto"/>
            </w:tcBorders>
            <w:shd w:val="clear" w:color="auto" w:fill="auto"/>
            <w:noWrap/>
            <w:vAlign w:val="bottom"/>
            <w:hideMark/>
          </w:tcPr>
          <w:p w14:paraId="5FF7C93B" w14:textId="77777777" w:rsidR="00A5389D" w:rsidRPr="00E4630C" w:rsidRDefault="00A5389D" w:rsidP="00982144">
            <w:pPr>
              <w:rPr>
                <w:rFonts w:ascii="Arial" w:hAnsi="Arial" w:cs="Arial"/>
                <w:b/>
                <w:bCs/>
                <w:sz w:val="20"/>
                <w:szCs w:val="20"/>
              </w:rPr>
            </w:pPr>
            <w:r w:rsidRPr="00E4630C">
              <w:rPr>
                <w:rFonts w:ascii="Arial" w:hAnsi="Arial" w:cs="Arial"/>
                <w:b/>
                <w:bCs/>
                <w:sz w:val="20"/>
                <w:szCs w:val="20"/>
              </w:rPr>
              <w:t>Houten</w:t>
            </w:r>
          </w:p>
        </w:tc>
        <w:tc>
          <w:tcPr>
            <w:tcW w:w="992" w:type="dxa"/>
            <w:tcBorders>
              <w:top w:val="nil"/>
              <w:left w:val="nil"/>
              <w:bottom w:val="single" w:sz="4" w:space="0" w:color="auto"/>
              <w:right w:val="single" w:sz="4" w:space="0" w:color="auto"/>
            </w:tcBorders>
            <w:shd w:val="clear" w:color="auto" w:fill="auto"/>
            <w:noWrap/>
            <w:vAlign w:val="bottom"/>
            <w:hideMark/>
          </w:tcPr>
          <w:p w14:paraId="3FEFB97F" w14:textId="77777777" w:rsidR="00A5389D" w:rsidRPr="00E4630C" w:rsidRDefault="00A5389D" w:rsidP="00982144">
            <w:pPr>
              <w:rPr>
                <w:rFonts w:ascii="Arial" w:hAnsi="Arial" w:cs="Arial"/>
                <w:b/>
                <w:bCs/>
                <w:sz w:val="20"/>
                <w:szCs w:val="20"/>
              </w:rPr>
            </w:pPr>
            <w:r w:rsidRPr="00E4630C">
              <w:rPr>
                <w:rFonts w:ascii="Arial" w:hAnsi="Arial" w:cs="Arial"/>
                <w:b/>
                <w:bCs/>
                <w:sz w:val="20"/>
                <w:szCs w:val="20"/>
              </w:rPr>
              <w:t>Rhenen</w:t>
            </w:r>
          </w:p>
        </w:tc>
        <w:tc>
          <w:tcPr>
            <w:tcW w:w="992" w:type="dxa"/>
            <w:tcBorders>
              <w:top w:val="nil"/>
              <w:left w:val="nil"/>
              <w:bottom w:val="single" w:sz="4" w:space="0" w:color="auto"/>
              <w:right w:val="single" w:sz="4" w:space="0" w:color="auto"/>
            </w:tcBorders>
            <w:shd w:val="clear" w:color="auto" w:fill="auto"/>
            <w:noWrap/>
            <w:vAlign w:val="bottom"/>
            <w:hideMark/>
          </w:tcPr>
          <w:p w14:paraId="6AAC078A" w14:textId="77777777" w:rsidR="00A5389D" w:rsidRPr="00E4630C" w:rsidRDefault="00A5389D" w:rsidP="00982144">
            <w:pPr>
              <w:rPr>
                <w:rFonts w:ascii="Arial" w:hAnsi="Arial" w:cs="Arial"/>
                <w:b/>
                <w:bCs/>
                <w:sz w:val="20"/>
                <w:szCs w:val="20"/>
              </w:rPr>
            </w:pPr>
            <w:r w:rsidRPr="00E4630C">
              <w:rPr>
                <w:rFonts w:ascii="Arial" w:hAnsi="Arial" w:cs="Arial"/>
                <w:b/>
                <w:bCs/>
                <w:sz w:val="20"/>
                <w:szCs w:val="20"/>
              </w:rPr>
              <w:t>UH</w:t>
            </w:r>
          </w:p>
        </w:tc>
        <w:tc>
          <w:tcPr>
            <w:tcW w:w="992" w:type="dxa"/>
            <w:tcBorders>
              <w:top w:val="nil"/>
              <w:left w:val="nil"/>
              <w:bottom w:val="single" w:sz="4" w:space="0" w:color="auto"/>
              <w:right w:val="single" w:sz="4" w:space="0" w:color="auto"/>
            </w:tcBorders>
            <w:shd w:val="clear" w:color="auto" w:fill="auto"/>
            <w:noWrap/>
            <w:vAlign w:val="bottom"/>
            <w:hideMark/>
          </w:tcPr>
          <w:p w14:paraId="64AA2122" w14:textId="77777777" w:rsidR="00A5389D" w:rsidRPr="00E4630C" w:rsidRDefault="00A5389D" w:rsidP="00982144">
            <w:pPr>
              <w:rPr>
                <w:rFonts w:ascii="Arial" w:hAnsi="Arial" w:cs="Arial"/>
                <w:b/>
                <w:bCs/>
                <w:sz w:val="20"/>
                <w:szCs w:val="20"/>
              </w:rPr>
            </w:pPr>
            <w:r w:rsidRPr="00E4630C">
              <w:rPr>
                <w:rFonts w:ascii="Arial" w:hAnsi="Arial" w:cs="Arial"/>
                <w:b/>
                <w:bCs/>
                <w:sz w:val="20"/>
                <w:szCs w:val="20"/>
              </w:rPr>
              <w:t>Vianen</w:t>
            </w:r>
          </w:p>
        </w:tc>
        <w:tc>
          <w:tcPr>
            <w:tcW w:w="1134" w:type="dxa"/>
            <w:tcBorders>
              <w:top w:val="nil"/>
              <w:left w:val="nil"/>
              <w:bottom w:val="single" w:sz="4" w:space="0" w:color="auto"/>
              <w:right w:val="single" w:sz="4" w:space="0" w:color="auto"/>
            </w:tcBorders>
            <w:shd w:val="clear" w:color="auto" w:fill="auto"/>
            <w:noWrap/>
            <w:vAlign w:val="bottom"/>
            <w:hideMark/>
          </w:tcPr>
          <w:p w14:paraId="6DC5F3AF" w14:textId="77777777" w:rsidR="00A5389D" w:rsidRPr="00E4630C" w:rsidRDefault="00A5389D" w:rsidP="00982144">
            <w:pPr>
              <w:rPr>
                <w:rFonts w:ascii="Arial" w:hAnsi="Arial" w:cs="Arial"/>
                <w:b/>
                <w:bCs/>
                <w:sz w:val="20"/>
                <w:szCs w:val="20"/>
              </w:rPr>
            </w:pPr>
            <w:r w:rsidRPr="00E4630C">
              <w:rPr>
                <w:rFonts w:ascii="Arial" w:hAnsi="Arial" w:cs="Arial"/>
                <w:b/>
                <w:bCs/>
                <w:sz w:val="20"/>
                <w:szCs w:val="20"/>
              </w:rPr>
              <w:t>Wijk bij D.</w:t>
            </w:r>
          </w:p>
        </w:tc>
        <w:tc>
          <w:tcPr>
            <w:tcW w:w="993" w:type="dxa"/>
            <w:tcBorders>
              <w:top w:val="nil"/>
              <w:left w:val="nil"/>
              <w:bottom w:val="single" w:sz="4" w:space="0" w:color="auto"/>
              <w:right w:val="single" w:sz="4" w:space="0" w:color="auto"/>
            </w:tcBorders>
            <w:shd w:val="clear" w:color="auto" w:fill="auto"/>
            <w:noWrap/>
            <w:vAlign w:val="bottom"/>
            <w:hideMark/>
          </w:tcPr>
          <w:p w14:paraId="5E2274B6" w14:textId="77777777" w:rsidR="00A5389D" w:rsidRPr="00E4630C" w:rsidRDefault="00A5389D" w:rsidP="00982144">
            <w:pPr>
              <w:rPr>
                <w:rFonts w:ascii="Arial" w:hAnsi="Arial" w:cs="Arial"/>
                <w:color w:val="000000"/>
                <w:sz w:val="20"/>
                <w:szCs w:val="20"/>
              </w:rPr>
            </w:pPr>
            <w:r w:rsidRPr="00E4630C">
              <w:rPr>
                <w:rFonts w:ascii="Arial" w:hAnsi="Arial" w:cs="Arial"/>
                <w:color w:val="000000"/>
                <w:sz w:val="20"/>
                <w:szCs w:val="20"/>
              </w:rPr>
              <w:t> </w:t>
            </w:r>
          </w:p>
        </w:tc>
      </w:tr>
      <w:tr w:rsidR="00A5389D" w:rsidRPr="00E4630C" w14:paraId="6E22BE82" w14:textId="77777777" w:rsidTr="00982144">
        <w:trPr>
          <w:trHeight w:val="255"/>
        </w:trPr>
        <w:tc>
          <w:tcPr>
            <w:tcW w:w="3108" w:type="dxa"/>
            <w:tcBorders>
              <w:top w:val="nil"/>
              <w:left w:val="single" w:sz="4" w:space="0" w:color="auto"/>
              <w:bottom w:val="single" w:sz="4" w:space="0" w:color="auto"/>
              <w:right w:val="single" w:sz="4" w:space="0" w:color="auto"/>
            </w:tcBorders>
            <w:shd w:val="clear" w:color="auto" w:fill="auto"/>
            <w:noWrap/>
            <w:vAlign w:val="center"/>
            <w:hideMark/>
          </w:tcPr>
          <w:p w14:paraId="5534BB77" w14:textId="77777777" w:rsidR="00A5389D" w:rsidRPr="00E4630C" w:rsidRDefault="00A5389D" w:rsidP="00982144">
            <w:pPr>
              <w:rPr>
                <w:rFonts w:ascii="Arial" w:hAnsi="Arial" w:cs="Arial"/>
                <w:color w:val="000000"/>
                <w:sz w:val="20"/>
                <w:szCs w:val="20"/>
              </w:rPr>
            </w:pPr>
            <w:r w:rsidRPr="00E4630C">
              <w:rPr>
                <w:rFonts w:ascii="Arial" w:hAnsi="Arial" w:cs="Arial"/>
                <w:color w:val="000000"/>
                <w:sz w:val="20"/>
                <w:szCs w:val="20"/>
              </w:rPr>
              <w:t>Bijdrage 2016 uit begroting 2015</w:t>
            </w:r>
          </w:p>
        </w:tc>
        <w:tc>
          <w:tcPr>
            <w:tcW w:w="506" w:type="dxa"/>
            <w:tcBorders>
              <w:top w:val="nil"/>
              <w:left w:val="nil"/>
              <w:bottom w:val="nil"/>
              <w:right w:val="single" w:sz="4" w:space="0" w:color="auto"/>
            </w:tcBorders>
            <w:shd w:val="clear" w:color="auto" w:fill="auto"/>
            <w:noWrap/>
            <w:vAlign w:val="bottom"/>
            <w:hideMark/>
          </w:tcPr>
          <w:p w14:paraId="63089AC5" w14:textId="77777777" w:rsidR="00A5389D" w:rsidRPr="00E4630C" w:rsidRDefault="00A5389D" w:rsidP="00982144">
            <w:pPr>
              <w:rPr>
                <w:rFonts w:ascii="Arial" w:hAnsi="Arial" w:cs="Arial"/>
                <w:color w:val="000000"/>
                <w:sz w:val="20"/>
                <w:szCs w:val="20"/>
              </w:rPr>
            </w:pPr>
            <w:r w:rsidRPr="00E4630C">
              <w:rPr>
                <w:rFonts w:ascii="Arial" w:hAnsi="Arial" w:cs="Arial"/>
                <w:color w:val="000000"/>
                <w:sz w:val="20"/>
                <w:szCs w:val="20"/>
              </w:rPr>
              <w:t>A</w:t>
            </w:r>
          </w:p>
        </w:tc>
        <w:tc>
          <w:tcPr>
            <w:tcW w:w="992" w:type="dxa"/>
            <w:tcBorders>
              <w:top w:val="nil"/>
              <w:left w:val="nil"/>
              <w:bottom w:val="single" w:sz="4" w:space="0" w:color="auto"/>
              <w:right w:val="single" w:sz="4" w:space="0" w:color="auto"/>
            </w:tcBorders>
            <w:shd w:val="clear" w:color="auto" w:fill="auto"/>
            <w:noWrap/>
            <w:vAlign w:val="bottom"/>
            <w:hideMark/>
          </w:tcPr>
          <w:p w14:paraId="5C266FE6" w14:textId="77777777" w:rsidR="00A5389D" w:rsidRPr="00E4630C" w:rsidRDefault="00A5389D" w:rsidP="00982144">
            <w:pPr>
              <w:jc w:val="right"/>
              <w:rPr>
                <w:rFonts w:ascii="Arial" w:hAnsi="Arial" w:cs="Arial"/>
                <w:color w:val="000000"/>
                <w:sz w:val="20"/>
                <w:szCs w:val="20"/>
              </w:rPr>
            </w:pPr>
            <w:r w:rsidRPr="00E4630C">
              <w:rPr>
                <w:rFonts w:ascii="Arial" w:hAnsi="Arial" w:cs="Arial"/>
                <w:color w:val="000000"/>
                <w:sz w:val="20"/>
                <w:szCs w:val="20"/>
              </w:rPr>
              <w:t xml:space="preserve">49.454,14 </w:t>
            </w:r>
          </w:p>
        </w:tc>
        <w:tc>
          <w:tcPr>
            <w:tcW w:w="993" w:type="dxa"/>
            <w:tcBorders>
              <w:top w:val="nil"/>
              <w:left w:val="nil"/>
              <w:bottom w:val="single" w:sz="4" w:space="0" w:color="auto"/>
              <w:right w:val="single" w:sz="4" w:space="0" w:color="auto"/>
            </w:tcBorders>
            <w:shd w:val="clear" w:color="auto" w:fill="auto"/>
            <w:noWrap/>
            <w:vAlign w:val="bottom"/>
            <w:hideMark/>
          </w:tcPr>
          <w:p w14:paraId="499FBFD1" w14:textId="77777777" w:rsidR="00A5389D" w:rsidRPr="00E4630C" w:rsidRDefault="00A5389D" w:rsidP="00982144">
            <w:pPr>
              <w:jc w:val="right"/>
              <w:rPr>
                <w:rFonts w:ascii="Arial" w:hAnsi="Arial" w:cs="Arial"/>
                <w:color w:val="000000"/>
                <w:sz w:val="20"/>
                <w:szCs w:val="20"/>
              </w:rPr>
            </w:pPr>
            <w:r w:rsidRPr="00E4630C">
              <w:rPr>
                <w:rFonts w:ascii="Arial" w:hAnsi="Arial" w:cs="Arial"/>
                <w:color w:val="000000"/>
                <w:sz w:val="20"/>
                <w:szCs w:val="20"/>
              </w:rPr>
              <w:t xml:space="preserve">148.786,85 </w:t>
            </w:r>
          </w:p>
        </w:tc>
        <w:tc>
          <w:tcPr>
            <w:tcW w:w="992" w:type="dxa"/>
            <w:tcBorders>
              <w:top w:val="nil"/>
              <w:left w:val="nil"/>
              <w:bottom w:val="single" w:sz="4" w:space="0" w:color="auto"/>
              <w:right w:val="single" w:sz="4" w:space="0" w:color="auto"/>
            </w:tcBorders>
            <w:shd w:val="clear" w:color="auto" w:fill="auto"/>
            <w:noWrap/>
            <w:vAlign w:val="bottom"/>
            <w:hideMark/>
          </w:tcPr>
          <w:p w14:paraId="108E9908" w14:textId="77777777" w:rsidR="00A5389D" w:rsidRPr="00E4630C" w:rsidRDefault="00A5389D" w:rsidP="00982144">
            <w:pPr>
              <w:jc w:val="right"/>
              <w:rPr>
                <w:rFonts w:ascii="Arial" w:hAnsi="Arial" w:cs="Arial"/>
                <w:color w:val="000000"/>
                <w:sz w:val="20"/>
                <w:szCs w:val="20"/>
              </w:rPr>
            </w:pPr>
            <w:r w:rsidRPr="00E4630C">
              <w:rPr>
                <w:rFonts w:ascii="Arial" w:hAnsi="Arial" w:cs="Arial"/>
                <w:color w:val="000000"/>
                <w:sz w:val="20"/>
                <w:szCs w:val="20"/>
              </w:rPr>
              <w:t xml:space="preserve">65.267,38 </w:t>
            </w:r>
          </w:p>
        </w:tc>
        <w:tc>
          <w:tcPr>
            <w:tcW w:w="992" w:type="dxa"/>
            <w:tcBorders>
              <w:top w:val="nil"/>
              <w:left w:val="nil"/>
              <w:bottom w:val="single" w:sz="4" w:space="0" w:color="auto"/>
              <w:right w:val="single" w:sz="4" w:space="0" w:color="auto"/>
            </w:tcBorders>
            <w:shd w:val="clear" w:color="auto" w:fill="auto"/>
            <w:noWrap/>
            <w:vAlign w:val="bottom"/>
            <w:hideMark/>
          </w:tcPr>
          <w:p w14:paraId="49919528" w14:textId="77777777" w:rsidR="00A5389D" w:rsidRPr="00E4630C" w:rsidRDefault="00A5389D" w:rsidP="00982144">
            <w:pPr>
              <w:jc w:val="right"/>
              <w:rPr>
                <w:rFonts w:ascii="Arial" w:hAnsi="Arial" w:cs="Arial"/>
                <w:color w:val="000000"/>
                <w:sz w:val="20"/>
                <w:szCs w:val="20"/>
              </w:rPr>
            </w:pPr>
            <w:r w:rsidRPr="00E4630C">
              <w:rPr>
                <w:rFonts w:ascii="Arial" w:hAnsi="Arial" w:cs="Arial"/>
                <w:color w:val="000000"/>
                <w:sz w:val="20"/>
                <w:szCs w:val="20"/>
              </w:rPr>
              <w:t xml:space="preserve">169.071,39 </w:t>
            </w:r>
          </w:p>
        </w:tc>
        <w:tc>
          <w:tcPr>
            <w:tcW w:w="992" w:type="dxa"/>
            <w:tcBorders>
              <w:top w:val="nil"/>
              <w:left w:val="nil"/>
              <w:bottom w:val="single" w:sz="4" w:space="0" w:color="auto"/>
              <w:right w:val="single" w:sz="4" w:space="0" w:color="auto"/>
            </w:tcBorders>
            <w:shd w:val="clear" w:color="auto" w:fill="auto"/>
            <w:noWrap/>
            <w:vAlign w:val="bottom"/>
            <w:hideMark/>
          </w:tcPr>
          <w:p w14:paraId="711403C8" w14:textId="77777777" w:rsidR="00A5389D" w:rsidRPr="00E4630C" w:rsidRDefault="00A5389D" w:rsidP="00982144">
            <w:pPr>
              <w:jc w:val="right"/>
              <w:rPr>
                <w:rFonts w:ascii="Arial" w:hAnsi="Arial" w:cs="Arial"/>
                <w:color w:val="000000"/>
                <w:sz w:val="20"/>
                <w:szCs w:val="20"/>
              </w:rPr>
            </w:pPr>
            <w:r w:rsidRPr="00E4630C">
              <w:rPr>
                <w:rFonts w:ascii="Arial" w:hAnsi="Arial" w:cs="Arial"/>
                <w:color w:val="000000"/>
                <w:sz w:val="20"/>
                <w:szCs w:val="20"/>
              </w:rPr>
              <w:t xml:space="preserve">67.306,08 </w:t>
            </w:r>
          </w:p>
        </w:tc>
        <w:tc>
          <w:tcPr>
            <w:tcW w:w="1134" w:type="dxa"/>
            <w:tcBorders>
              <w:top w:val="nil"/>
              <w:left w:val="nil"/>
              <w:bottom w:val="single" w:sz="4" w:space="0" w:color="auto"/>
              <w:right w:val="single" w:sz="4" w:space="0" w:color="auto"/>
            </w:tcBorders>
            <w:shd w:val="clear" w:color="auto" w:fill="auto"/>
            <w:noWrap/>
            <w:vAlign w:val="bottom"/>
            <w:hideMark/>
          </w:tcPr>
          <w:p w14:paraId="27E21136" w14:textId="77777777" w:rsidR="00A5389D" w:rsidRPr="00E4630C" w:rsidRDefault="00A5389D" w:rsidP="00982144">
            <w:pPr>
              <w:jc w:val="right"/>
              <w:rPr>
                <w:rFonts w:ascii="Arial" w:hAnsi="Arial" w:cs="Arial"/>
                <w:color w:val="000000"/>
                <w:sz w:val="20"/>
                <w:szCs w:val="20"/>
              </w:rPr>
            </w:pPr>
            <w:r w:rsidRPr="00E4630C">
              <w:rPr>
                <w:rFonts w:ascii="Arial" w:hAnsi="Arial" w:cs="Arial"/>
                <w:color w:val="000000"/>
                <w:sz w:val="20"/>
                <w:szCs w:val="20"/>
              </w:rPr>
              <w:t xml:space="preserve">81.397,84 </w:t>
            </w:r>
          </w:p>
        </w:tc>
        <w:tc>
          <w:tcPr>
            <w:tcW w:w="993" w:type="dxa"/>
            <w:tcBorders>
              <w:top w:val="nil"/>
              <w:left w:val="nil"/>
              <w:bottom w:val="single" w:sz="4" w:space="0" w:color="auto"/>
              <w:right w:val="single" w:sz="4" w:space="0" w:color="auto"/>
            </w:tcBorders>
            <w:shd w:val="clear" w:color="auto" w:fill="auto"/>
            <w:noWrap/>
            <w:vAlign w:val="bottom"/>
            <w:hideMark/>
          </w:tcPr>
          <w:p w14:paraId="26BAFA58" w14:textId="77777777" w:rsidR="00A5389D" w:rsidRPr="00E4630C" w:rsidRDefault="00A5389D" w:rsidP="00982144">
            <w:pPr>
              <w:jc w:val="right"/>
              <w:rPr>
                <w:rFonts w:ascii="Arial" w:hAnsi="Arial" w:cs="Arial"/>
                <w:color w:val="000000"/>
                <w:sz w:val="20"/>
                <w:szCs w:val="20"/>
              </w:rPr>
            </w:pPr>
            <w:r w:rsidRPr="00E4630C">
              <w:rPr>
                <w:rFonts w:ascii="Arial" w:hAnsi="Arial" w:cs="Arial"/>
                <w:color w:val="000000"/>
                <w:sz w:val="20"/>
                <w:szCs w:val="20"/>
              </w:rPr>
              <w:t xml:space="preserve">581.283,68 </w:t>
            </w:r>
          </w:p>
        </w:tc>
      </w:tr>
      <w:tr w:rsidR="00A5389D" w:rsidRPr="00E4630C" w14:paraId="30F9B7EB" w14:textId="77777777" w:rsidTr="00982144">
        <w:trPr>
          <w:trHeight w:val="255"/>
        </w:trPr>
        <w:tc>
          <w:tcPr>
            <w:tcW w:w="3108" w:type="dxa"/>
            <w:tcBorders>
              <w:top w:val="nil"/>
              <w:left w:val="single" w:sz="4" w:space="0" w:color="auto"/>
              <w:bottom w:val="single" w:sz="4" w:space="0" w:color="auto"/>
              <w:right w:val="single" w:sz="4" w:space="0" w:color="auto"/>
            </w:tcBorders>
            <w:shd w:val="clear" w:color="auto" w:fill="auto"/>
            <w:noWrap/>
            <w:vAlign w:val="center"/>
            <w:hideMark/>
          </w:tcPr>
          <w:p w14:paraId="45F37870" w14:textId="77777777" w:rsidR="00A5389D" w:rsidRPr="00E4630C" w:rsidRDefault="00A5389D" w:rsidP="00982144">
            <w:pPr>
              <w:rPr>
                <w:rFonts w:ascii="Arial" w:hAnsi="Arial" w:cs="Arial"/>
                <w:color w:val="000000"/>
                <w:sz w:val="20"/>
                <w:szCs w:val="20"/>
              </w:rPr>
            </w:pPr>
            <w:r w:rsidRPr="00E4630C">
              <w:rPr>
                <w:rFonts w:ascii="Arial" w:hAnsi="Arial" w:cs="Arial"/>
                <w:color w:val="000000"/>
                <w:sz w:val="20"/>
                <w:szCs w:val="20"/>
              </w:rPr>
              <w:t>Begroting 2016 met oude percentages</w:t>
            </w:r>
          </w:p>
        </w:tc>
        <w:tc>
          <w:tcPr>
            <w:tcW w:w="506" w:type="dxa"/>
            <w:tcBorders>
              <w:top w:val="nil"/>
              <w:left w:val="nil"/>
              <w:bottom w:val="nil"/>
              <w:right w:val="single" w:sz="4" w:space="0" w:color="auto"/>
            </w:tcBorders>
            <w:shd w:val="clear" w:color="auto" w:fill="auto"/>
            <w:noWrap/>
            <w:vAlign w:val="bottom"/>
            <w:hideMark/>
          </w:tcPr>
          <w:p w14:paraId="28603A3B" w14:textId="77777777" w:rsidR="00A5389D" w:rsidRPr="00E4630C" w:rsidRDefault="00A5389D" w:rsidP="00982144">
            <w:pPr>
              <w:rPr>
                <w:rFonts w:ascii="Arial" w:hAnsi="Arial" w:cs="Arial"/>
                <w:color w:val="000000"/>
                <w:sz w:val="20"/>
                <w:szCs w:val="20"/>
              </w:rPr>
            </w:pPr>
            <w:r w:rsidRPr="00E4630C">
              <w:rPr>
                <w:rFonts w:ascii="Arial" w:hAnsi="Arial" w:cs="Arial"/>
                <w:color w:val="000000"/>
                <w:sz w:val="20"/>
                <w:szCs w:val="20"/>
              </w:rPr>
              <w:t>B</w:t>
            </w:r>
          </w:p>
        </w:tc>
        <w:tc>
          <w:tcPr>
            <w:tcW w:w="992" w:type="dxa"/>
            <w:tcBorders>
              <w:top w:val="nil"/>
              <w:left w:val="nil"/>
              <w:bottom w:val="single" w:sz="4" w:space="0" w:color="auto"/>
              <w:right w:val="single" w:sz="4" w:space="0" w:color="auto"/>
            </w:tcBorders>
            <w:shd w:val="clear" w:color="auto" w:fill="auto"/>
            <w:noWrap/>
            <w:vAlign w:val="bottom"/>
            <w:hideMark/>
          </w:tcPr>
          <w:p w14:paraId="0EA69F3C" w14:textId="77777777" w:rsidR="00A5389D" w:rsidRPr="00E4630C" w:rsidRDefault="00A5389D" w:rsidP="00982144">
            <w:pPr>
              <w:jc w:val="right"/>
              <w:rPr>
                <w:rFonts w:ascii="Arial" w:hAnsi="Arial" w:cs="Arial"/>
                <w:color w:val="000000"/>
                <w:sz w:val="20"/>
                <w:szCs w:val="20"/>
              </w:rPr>
            </w:pPr>
            <w:r w:rsidRPr="00E4630C">
              <w:rPr>
                <w:rFonts w:ascii="Arial" w:hAnsi="Arial" w:cs="Arial"/>
                <w:color w:val="000000"/>
                <w:sz w:val="20"/>
                <w:szCs w:val="20"/>
              </w:rPr>
              <w:t xml:space="preserve">49.130,83 </w:t>
            </w:r>
          </w:p>
        </w:tc>
        <w:tc>
          <w:tcPr>
            <w:tcW w:w="993" w:type="dxa"/>
            <w:tcBorders>
              <w:top w:val="nil"/>
              <w:left w:val="nil"/>
              <w:bottom w:val="single" w:sz="4" w:space="0" w:color="auto"/>
              <w:right w:val="single" w:sz="4" w:space="0" w:color="auto"/>
            </w:tcBorders>
            <w:shd w:val="clear" w:color="auto" w:fill="auto"/>
            <w:noWrap/>
            <w:vAlign w:val="bottom"/>
            <w:hideMark/>
          </w:tcPr>
          <w:p w14:paraId="2937844F" w14:textId="77777777" w:rsidR="00A5389D" w:rsidRPr="00E4630C" w:rsidRDefault="00A5389D" w:rsidP="00982144">
            <w:pPr>
              <w:jc w:val="right"/>
              <w:rPr>
                <w:rFonts w:ascii="Arial" w:hAnsi="Arial" w:cs="Arial"/>
                <w:color w:val="000000"/>
                <w:sz w:val="20"/>
                <w:szCs w:val="20"/>
              </w:rPr>
            </w:pPr>
            <w:r w:rsidRPr="00E4630C">
              <w:rPr>
                <w:rFonts w:ascii="Arial" w:hAnsi="Arial" w:cs="Arial"/>
                <w:color w:val="000000"/>
                <w:sz w:val="20"/>
                <w:szCs w:val="20"/>
              </w:rPr>
              <w:t xml:space="preserve">149.110,91 </w:t>
            </w:r>
          </w:p>
        </w:tc>
        <w:tc>
          <w:tcPr>
            <w:tcW w:w="992" w:type="dxa"/>
            <w:tcBorders>
              <w:top w:val="nil"/>
              <w:left w:val="nil"/>
              <w:bottom w:val="single" w:sz="4" w:space="0" w:color="auto"/>
              <w:right w:val="single" w:sz="4" w:space="0" w:color="auto"/>
            </w:tcBorders>
            <w:shd w:val="clear" w:color="auto" w:fill="auto"/>
            <w:noWrap/>
            <w:vAlign w:val="bottom"/>
            <w:hideMark/>
          </w:tcPr>
          <w:p w14:paraId="51DB976D" w14:textId="77777777" w:rsidR="00A5389D" w:rsidRPr="00E4630C" w:rsidRDefault="00A5389D" w:rsidP="00982144">
            <w:pPr>
              <w:jc w:val="right"/>
              <w:rPr>
                <w:rFonts w:ascii="Arial" w:hAnsi="Arial" w:cs="Arial"/>
                <w:color w:val="000000"/>
                <w:sz w:val="20"/>
                <w:szCs w:val="20"/>
              </w:rPr>
            </w:pPr>
            <w:r w:rsidRPr="00E4630C">
              <w:rPr>
                <w:rFonts w:ascii="Arial" w:hAnsi="Arial" w:cs="Arial"/>
                <w:color w:val="000000"/>
                <w:sz w:val="20"/>
                <w:szCs w:val="20"/>
              </w:rPr>
              <w:t xml:space="preserve">64.871,72 </w:t>
            </w:r>
          </w:p>
        </w:tc>
        <w:tc>
          <w:tcPr>
            <w:tcW w:w="992" w:type="dxa"/>
            <w:tcBorders>
              <w:top w:val="nil"/>
              <w:left w:val="nil"/>
              <w:bottom w:val="single" w:sz="4" w:space="0" w:color="auto"/>
              <w:right w:val="single" w:sz="4" w:space="0" w:color="auto"/>
            </w:tcBorders>
            <w:shd w:val="clear" w:color="auto" w:fill="auto"/>
            <w:noWrap/>
            <w:vAlign w:val="bottom"/>
            <w:hideMark/>
          </w:tcPr>
          <w:p w14:paraId="704D0A6F" w14:textId="77777777" w:rsidR="00A5389D" w:rsidRPr="00E4630C" w:rsidRDefault="00A5389D" w:rsidP="00982144">
            <w:pPr>
              <w:jc w:val="right"/>
              <w:rPr>
                <w:rFonts w:ascii="Arial" w:hAnsi="Arial" w:cs="Arial"/>
                <w:color w:val="000000"/>
                <w:sz w:val="20"/>
                <w:szCs w:val="20"/>
              </w:rPr>
            </w:pPr>
            <w:r w:rsidRPr="00E4630C">
              <w:rPr>
                <w:rFonts w:ascii="Arial" w:hAnsi="Arial" w:cs="Arial"/>
                <w:color w:val="000000"/>
                <w:sz w:val="20"/>
                <w:szCs w:val="20"/>
              </w:rPr>
              <w:t xml:space="preserve">168.105,24 </w:t>
            </w:r>
          </w:p>
        </w:tc>
        <w:tc>
          <w:tcPr>
            <w:tcW w:w="992" w:type="dxa"/>
            <w:tcBorders>
              <w:top w:val="nil"/>
              <w:left w:val="nil"/>
              <w:bottom w:val="single" w:sz="4" w:space="0" w:color="auto"/>
              <w:right w:val="single" w:sz="4" w:space="0" w:color="auto"/>
            </w:tcBorders>
            <w:shd w:val="clear" w:color="auto" w:fill="auto"/>
            <w:noWrap/>
            <w:vAlign w:val="bottom"/>
            <w:hideMark/>
          </w:tcPr>
          <w:p w14:paraId="56963C5C" w14:textId="77777777" w:rsidR="00A5389D" w:rsidRPr="00E4630C" w:rsidRDefault="00A5389D" w:rsidP="00982144">
            <w:pPr>
              <w:jc w:val="right"/>
              <w:rPr>
                <w:rFonts w:ascii="Arial" w:hAnsi="Arial" w:cs="Arial"/>
                <w:color w:val="000000"/>
                <w:sz w:val="20"/>
                <w:szCs w:val="20"/>
              </w:rPr>
            </w:pPr>
            <w:r w:rsidRPr="00E4630C">
              <w:rPr>
                <w:rFonts w:ascii="Arial" w:hAnsi="Arial" w:cs="Arial"/>
                <w:color w:val="000000"/>
                <w:sz w:val="20"/>
                <w:szCs w:val="20"/>
              </w:rPr>
              <w:t xml:space="preserve">67.087,62 </w:t>
            </w:r>
          </w:p>
        </w:tc>
        <w:tc>
          <w:tcPr>
            <w:tcW w:w="1134" w:type="dxa"/>
            <w:tcBorders>
              <w:top w:val="nil"/>
              <w:left w:val="nil"/>
              <w:bottom w:val="single" w:sz="4" w:space="0" w:color="auto"/>
              <w:right w:val="single" w:sz="4" w:space="0" w:color="auto"/>
            </w:tcBorders>
            <w:shd w:val="clear" w:color="auto" w:fill="auto"/>
            <w:noWrap/>
            <w:vAlign w:val="bottom"/>
            <w:hideMark/>
          </w:tcPr>
          <w:p w14:paraId="5C966EF6" w14:textId="77777777" w:rsidR="00A5389D" w:rsidRPr="00E4630C" w:rsidRDefault="00A5389D" w:rsidP="00982144">
            <w:pPr>
              <w:jc w:val="right"/>
              <w:rPr>
                <w:rFonts w:ascii="Arial" w:hAnsi="Arial" w:cs="Arial"/>
                <w:color w:val="000000"/>
                <w:sz w:val="20"/>
                <w:szCs w:val="20"/>
              </w:rPr>
            </w:pPr>
            <w:r w:rsidRPr="00E4630C">
              <w:rPr>
                <w:rFonts w:ascii="Arial" w:hAnsi="Arial" w:cs="Arial"/>
                <w:color w:val="000000"/>
                <w:sz w:val="20"/>
                <w:szCs w:val="20"/>
              </w:rPr>
              <w:t xml:space="preserve">80.839,69 </w:t>
            </w:r>
          </w:p>
        </w:tc>
        <w:tc>
          <w:tcPr>
            <w:tcW w:w="993" w:type="dxa"/>
            <w:tcBorders>
              <w:top w:val="nil"/>
              <w:left w:val="nil"/>
              <w:bottom w:val="single" w:sz="4" w:space="0" w:color="auto"/>
              <w:right w:val="single" w:sz="4" w:space="0" w:color="auto"/>
            </w:tcBorders>
            <w:shd w:val="clear" w:color="auto" w:fill="auto"/>
            <w:noWrap/>
            <w:vAlign w:val="bottom"/>
            <w:hideMark/>
          </w:tcPr>
          <w:p w14:paraId="122BAF88" w14:textId="77777777" w:rsidR="00A5389D" w:rsidRPr="00E4630C" w:rsidRDefault="00A5389D" w:rsidP="00982144">
            <w:pPr>
              <w:jc w:val="right"/>
              <w:rPr>
                <w:rFonts w:ascii="Arial" w:hAnsi="Arial" w:cs="Arial"/>
                <w:color w:val="000000"/>
                <w:sz w:val="20"/>
                <w:szCs w:val="20"/>
              </w:rPr>
            </w:pPr>
            <w:r w:rsidRPr="00E4630C">
              <w:rPr>
                <w:rFonts w:ascii="Arial" w:hAnsi="Arial" w:cs="Arial"/>
                <w:color w:val="000000"/>
                <w:sz w:val="20"/>
                <w:szCs w:val="20"/>
              </w:rPr>
              <w:t xml:space="preserve">579.146,00 </w:t>
            </w:r>
          </w:p>
        </w:tc>
      </w:tr>
      <w:tr w:rsidR="00A5389D" w:rsidRPr="00E4630C" w14:paraId="26383B05" w14:textId="77777777" w:rsidTr="00982144">
        <w:trPr>
          <w:trHeight w:val="255"/>
        </w:trPr>
        <w:tc>
          <w:tcPr>
            <w:tcW w:w="3108" w:type="dxa"/>
            <w:tcBorders>
              <w:top w:val="nil"/>
              <w:left w:val="single" w:sz="4" w:space="0" w:color="auto"/>
              <w:bottom w:val="single" w:sz="4" w:space="0" w:color="auto"/>
              <w:right w:val="single" w:sz="4" w:space="0" w:color="auto"/>
            </w:tcBorders>
            <w:shd w:val="clear" w:color="auto" w:fill="auto"/>
            <w:noWrap/>
            <w:vAlign w:val="center"/>
            <w:hideMark/>
          </w:tcPr>
          <w:p w14:paraId="77117F18" w14:textId="77777777" w:rsidR="00A5389D" w:rsidRPr="00E4630C" w:rsidRDefault="00A5389D" w:rsidP="00982144">
            <w:pPr>
              <w:rPr>
                <w:rFonts w:ascii="Arial" w:hAnsi="Arial" w:cs="Arial"/>
                <w:color w:val="000000"/>
                <w:sz w:val="20"/>
                <w:szCs w:val="20"/>
              </w:rPr>
            </w:pPr>
            <w:r w:rsidRPr="00E4630C">
              <w:rPr>
                <w:rFonts w:ascii="Arial" w:hAnsi="Arial" w:cs="Arial"/>
                <w:color w:val="000000"/>
                <w:sz w:val="20"/>
                <w:szCs w:val="20"/>
              </w:rPr>
              <w:t>Begroting 2016 herijkte verdeelsleutel</w:t>
            </w:r>
          </w:p>
        </w:tc>
        <w:tc>
          <w:tcPr>
            <w:tcW w:w="506" w:type="dxa"/>
            <w:tcBorders>
              <w:top w:val="nil"/>
              <w:left w:val="nil"/>
              <w:bottom w:val="nil"/>
              <w:right w:val="single" w:sz="4" w:space="0" w:color="auto"/>
            </w:tcBorders>
            <w:shd w:val="clear" w:color="auto" w:fill="auto"/>
            <w:noWrap/>
            <w:vAlign w:val="bottom"/>
            <w:hideMark/>
          </w:tcPr>
          <w:p w14:paraId="7545BBEB" w14:textId="77777777" w:rsidR="00A5389D" w:rsidRPr="00E4630C" w:rsidRDefault="00A5389D" w:rsidP="00982144">
            <w:pPr>
              <w:rPr>
                <w:rFonts w:ascii="Arial" w:hAnsi="Arial" w:cs="Arial"/>
                <w:color w:val="000000"/>
                <w:sz w:val="20"/>
                <w:szCs w:val="20"/>
              </w:rPr>
            </w:pPr>
            <w:r w:rsidRPr="00E4630C">
              <w:rPr>
                <w:rFonts w:ascii="Arial" w:hAnsi="Arial" w:cs="Arial"/>
                <w:color w:val="000000"/>
                <w:sz w:val="20"/>
                <w:szCs w:val="20"/>
              </w:rPr>
              <w:t>C</w:t>
            </w:r>
          </w:p>
        </w:tc>
        <w:tc>
          <w:tcPr>
            <w:tcW w:w="992" w:type="dxa"/>
            <w:tcBorders>
              <w:top w:val="nil"/>
              <w:left w:val="nil"/>
              <w:bottom w:val="single" w:sz="4" w:space="0" w:color="auto"/>
              <w:right w:val="single" w:sz="4" w:space="0" w:color="auto"/>
            </w:tcBorders>
            <w:shd w:val="clear" w:color="auto" w:fill="auto"/>
            <w:noWrap/>
            <w:vAlign w:val="bottom"/>
            <w:hideMark/>
          </w:tcPr>
          <w:p w14:paraId="0F471E7C" w14:textId="77777777" w:rsidR="00A5389D" w:rsidRPr="00E4630C" w:rsidRDefault="00A5389D" w:rsidP="00982144">
            <w:pPr>
              <w:jc w:val="right"/>
              <w:rPr>
                <w:rFonts w:ascii="Arial" w:hAnsi="Arial" w:cs="Arial"/>
                <w:color w:val="000000"/>
                <w:sz w:val="20"/>
                <w:szCs w:val="20"/>
              </w:rPr>
            </w:pPr>
            <w:r w:rsidRPr="00E4630C">
              <w:rPr>
                <w:rFonts w:ascii="Arial" w:hAnsi="Arial" w:cs="Arial"/>
                <w:color w:val="000000"/>
                <w:sz w:val="20"/>
                <w:szCs w:val="20"/>
              </w:rPr>
              <w:t xml:space="preserve">51.953,56 </w:t>
            </w:r>
          </w:p>
        </w:tc>
        <w:tc>
          <w:tcPr>
            <w:tcW w:w="993" w:type="dxa"/>
            <w:tcBorders>
              <w:top w:val="nil"/>
              <w:left w:val="nil"/>
              <w:bottom w:val="single" w:sz="4" w:space="0" w:color="auto"/>
              <w:right w:val="single" w:sz="4" w:space="0" w:color="auto"/>
            </w:tcBorders>
            <w:shd w:val="clear" w:color="auto" w:fill="auto"/>
            <w:noWrap/>
            <w:vAlign w:val="bottom"/>
            <w:hideMark/>
          </w:tcPr>
          <w:p w14:paraId="3669351E" w14:textId="77777777" w:rsidR="00A5389D" w:rsidRPr="00E4630C" w:rsidRDefault="00A5389D" w:rsidP="00982144">
            <w:pPr>
              <w:jc w:val="right"/>
              <w:rPr>
                <w:rFonts w:ascii="Arial" w:hAnsi="Arial" w:cs="Arial"/>
                <w:color w:val="000000"/>
                <w:sz w:val="20"/>
                <w:szCs w:val="20"/>
              </w:rPr>
            </w:pPr>
            <w:r w:rsidRPr="00E4630C">
              <w:rPr>
                <w:rFonts w:ascii="Arial" w:hAnsi="Arial" w:cs="Arial"/>
                <w:color w:val="000000"/>
                <w:sz w:val="20"/>
                <w:szCs w:val="20"/>
              </w:rPr>
              <w:t xml:space="preserve">151.879,99 </w:t>
            </w:r>
          </w:p>
        </w:tc>
        <w:tc>
          <w:tcPr>
            <w:tcW w:w="992" w:type="dxa"/>
            <w:tcBorders>
              <w:top w:val="nil"/>
              <w:left w:val="nil"/>
              <w:bottom w:val="single" w:sz="4" w:space="0" w:color="auto"/>
              <w:right w:val="single" w:sz="4" w:space="0" w:color="auto"/>
            </w:tcBorders>
            <w:shd w:val="clear" w:color="auto" w:fill="auto"/>
            <w:noWrap/>
            <w:vAlign w:val="bottom"/>
            <w:hideMark/>
          </w:tcPr>
          <w:p w14:paraId="7D2790F8" w14:textId="77777777" w:rsidR="00A5389D" w:rsidRPr="00E4630C" w:rsidRDefault="00A5389D" w:rsidP="00982144">
            <w:pPr>
              <w:jc w:val="right"/>
              <w:rPr>
                <w:rFonts w:ascii="Arial" w:hAnsi="Arial" w:cs="Arial"/>
                <w:color w:val="000000"/>
                <w:sz w:val="20"/>
                <w:szCs w:val="20"/>
              </w:rPr>
            </w:pPr>
            <w:r w:rsidRPr="00E4630C">
              <w:rPr>
                <w:rFonts w:ascii="Arial" w:hAnsi="Arial" w:cs="Arial"/>
                <w:color w:val="000000"/>
                <w:sz w:val="20"/>
                <w:szCs w:val="20"/>
              </w:rPr>
              <w:t xml:space="preserve">65.701,88 </w:t>
            </w:r>
          </w:p>
        </w:tc>
        <w:tc>
          <w:tcPr>
            <w:tcW w:w="992" w:type="dxa"/>
            <w:tcBorders>
              <w:top w:val="nil"/>
              <w:left w:val="nil"/>
              <w:bottom w:val="single" w:sz="4" w:space="0" w:color="auto"/>
              <w:right w:val="single" w:sz="4" w:space="0" w:color="auto"/>
            </w:tcBorders>
            <w:shd w:val="clear" w:color="auto" w:fill="auto"/>
            <w:noWrap/>
            <w:vAlign w:val="bottom"/>
            <w:hideMark/>
          </w:tcPr>
          <w:p w14:paraId="71F16876" w14:textId="77777777" w:rsidR="00A5389D" w:rsidRPr="00E4630C" w:rsidRDefault="00A5389D" w:rsidP="00982144">
            <w:pPr>
              <w:jc w:val="right"/>
              <w:rPr>
                <w:rFonts w:ascii="Arial" w:hAnsi="Arial" w:cs="Arial"/>
                <w:color w:val="000000"/>
                <w:sz w:val="20"/>
                <w:szCs w:val="20"/>
              </w:rPr>
            </w:pPr>
            <w:r w:rsidRPr="00E4630C">
              <w:rPr>
                <w:rFonts w:ascii="Arial" w:hAnsi="Arial" w:cs="Arial"/>
                <w:color w:val="000000"/>
                <w:sz w:val="20"/>
                <w:szCs w:val="20"/>
              </w:rPr>
              <w:t xml:space="preserve">161.711,04 </w:t>
            </w:r>
          </w:p>
        </w:tc>
        <w:tc>
          <w:tcPr>
            <w:tcW w:w="992" w:type="dxa"/>
            <w:tcBorders>
              <w:top w:val="nil"/>
              <w:left w:val="nil"/>
              <w:bottom w:val="single" w:sz="4" w:space="0" w:color="auto"/>
              <w:right w:val="single" w:sz="4" w:space="0" w:color="auto"/>
            </w:tcBorders>
            <w:shd w:val="clear" w:color="auto" w:fill="auto"/>
            <w:noWrap/>
            <w:vAlign w:val="bottom"/>
            <w:hideMark/>
          </w:tcPr>
          <w:p w14:paraId="55416622" w14:textId="77777777" w:rsidR="00A5389D" w:rsidRPr="00E4630C" w:rsidRDefault="00A5389D" w:rsidP="00982144">
            <w:pPr>
              <w:jc w:val="right"/>
              <w:rPr>
                <w:rFonts w:ascii="Arial" w:hAnsi="Arial" w:cs="Arial"/>
                <w:color w:val="000000"/>
                <w:sz w:val="20"/>
                <w:szCs w:val="20"/>
              </w:rPr>
            </w:pPr>
            <w:r w:rsidRPr="00E4630C">
              <w:rPr>
                <w:rFonts w:ascii="Arial" w:hAnsi="Arial" w:cs="Arial"/>
                <w:color w:val="000000"/>
                <w:sz w:val="20"/>
                <w:szCs w:val="20"/>
              </w:rPr>
              <w:t xml:space="preserve">67.707,31 </w:t>
            </w:r>
          </w:p>
        </w:tc>
        <w:tc>
          <w:tcPr>
            <w:tcW w:w="1134" w:type="dxa"/>
            <w:tcBorders>
              <w:top w:val="nil"/>
              <w:left w:val="nil"/>
              <w:bottom w:val="single" w:sz="4" w:space="0" w:color="auto"/>
              <w:right w:val="single" w:sz="4" w:space="0" w:color="auto"/>
            </w:tcBorders>
            <w:shd w:val="clear" w:color="auto" w:fill="auto"/>
            <w:noWrap/>
            <w:vAlign w:val="bottom"/>
            <w:hideMark/>
          </w:tcPr>
          <w:p w14:paraId="48F81C83" w14:textId="77777777" w:rsidR="00A5389D" w:rsidRPr="00E4630C" w:rsidRDefault="00A5389D" w:rsidP="00982144">
            <w:pPr>
              <w:jc w:val="right"/>
              <w:rPr>
                <w:rFonts w:ascii="Arial" w:hAnsi="Arial" w:cs="Arial"/>
                <w:color w:val="000000"/>
                <w:sz w:val="20"/>
                <w:szCs w:val="20"/>
              </w:rPr>
            </w:pPr>
            <w:r w:rsidRPr="00E4630C">
              <w:rPr>
                <w:rFonts w:ascii="Arial" w:hAnsi="Arial" w:cs="Arial"/>
                <w:color w:val="000000"/>
                <w:sz w:val="20"/>
                <w:szCs w:val="20"/>
              </w:rPr>
              <w:t xml:space="preserve">80.192,13 </w:t>
            </w:r>
          </w:p>
        </w:tc>
        <w:tc>
          <w:tcPr>
            <w:tcW w:w="993" w:type="dxa"/>
            <w:tcBorders>
              <w:top w:val="nil"/>
              <w:left w:val="nil"/>
              <w:bottom w:val="single" w:sz="4" w:space="0" w:color="auto"/>
              <w:right w:val="single" w:sz="4" w:space="0" w:color="auto"/>
            </w:tcBorders>
            <w:shd w:val="clear" w:color="auto" w:fill="auto"/>
            <w:noWrap/>
            <w:vAlign w:val="bottom"/>
            <w:hideMark/>
          </w:tcPr>
          <w:p w14:paraId="716AB896" w14:textId="77777777" w:rsidR="00A5389D" w:rsidRPr="00E4630C" w:rsidRDefault="00A5389D" w:rsidP="00982144">
            <w:pPr>
              <w:jc w:val="right"/>
              <w:rPr>
                <w:rFonts w:ascii="Arial" w:hAnsi="Arial" w:cs="Arial"/>
                <w:color w:val="000000"/>
                <w:sz w:val="20"/>
                <w:szCs w:val="20"/>
              </w:rPr>
            </w:pPr>
            <w:r w:rsidRPr="00E4630C">
              <w:rPr>
                <w:rFonts w:ascii="Arial" w:hAnsi="Arial" w:cs="Arial"/>
                <w:color w:val="000000"/>
                <w:sz w:val="20"/>
                <w:szCs w:val="20"/>
              </w:rPr>
              <w:t xml:space="preserve">579.145,91 </w:t>
            </w:r>
          </w:p>
        </w:tc>
      </w:tr>
      <w:tr w:rsidR="00A5389D" w:rsidRPr="005C38EA" w14:paraId="5BE6DD2E" w14:textId="77777777" w:rsidTr="00982144">
        <w:trPr>
          <w:trHeight w:val="255"/>
        </w:trPr>
        <w:tc>
          <w:tcPr>
            <w:tcW w:w="3108" w:type="dxa"/>
            <w:tcBorders>
              <w:top w:val="nil"/>
              <w:left w:val="single" w:sz="4" w:space="0" w:color="auto"/>
              <w:bottom w:val="single" w:sz="4" w:space="0" w:color="auto"/>
              <w:right w:val="single" w:sz="4" w:space="0" w:color="auto"/>
            </w:tcBorders>
            <w:shd w:val="clear" w:color="auto" w:fill="auto"/>
            <w:noWrap/>
            <w:vAlign w:val="bottom"/>
            <w:hideMark/>
          </w:tcPr>
          <w:p w14:paraId="563CF147" w14:textId="77777777" w:rsidR="00A5389D" w:rsidRPr="005C38EA" w:rsidRDefault="00A5389D" w:rsidP="00982144">
            <w:pPr>
              <w:rPr>
                <w:rFonts w:ascii="Arial" w:hAnsi="Arial" w:cs="Arial"/>
                <w:color w:val="000000"/>
                <w:sz w:val="24"/>
                <w:szCs w:val="24"/>
              </w:rPr>
            </w:pPr>
            <w:r w:rsidRPr="005C38EA">
              <w:rPr>
                <w:rFonts w:ascii="Arial" w:hAnsi="Arial" w:cs="Arial"/>
                <w:color w:val="000000"/>
                <w:sz w:val="24"/>
                <w:szCs w:val="24"/>
              </w:rPr>
              <w:t>Verschil door herijking</w:t>
            </w:r>
          </w:p>
        </w:tc>
        <w:tc>
          <w:tcPr>
            <w:tcW w:w="506" w:type="dxa"/>
            <w:tcBorders>
              <w:top w:val="single" w:sz="4" w:space="0" w:color="auto"/>
              <w:left w:val="nil"/>
              <w:bottom w:val="single" w:sz="4" w:space="0" w:color="auto"/>
              <w:right w:val="single" w:sz="4" w:space="0" w:color="auto"/>
            </w:tcBorders>
            <w:shd w:val="clear" w:color="auto" w:fill="auto"/>
            <w:noWrap/>
            <w:vAlign w:val="bottom"/>
            <w:hideMark/>
          </w:tcPr>
          <w:p w14:paraId="7B010F0D" w14:textId="77777777" w:rsidR="00A5389D" w:rsidRPr="005C38EA" w:rsidRDefault="00A5389D" w:rsidP="00982144">
            <w:pPr>
              <w:rPr>
                <w:rFonts w:ascii="Arial" w:hAnsi="Arial" w:cs="Arial"/>
                <w:b/>
                <w:bCs/>
                <w:color w:val="000000"/>
                <w:sz w:val="24"/>
                <w:szCs w:val="24"/>
              </w:rPr>
            </w:pPr>
            <w:r w:rsidRPr="005C38EA">
              <w:rPr>
                <w:rFonts w:ascii="Arial" w:hAnsi="Arial" w:cs="Arial"/>
                <w:b/>
                <w:bCs/>
                <w:color w:val="000000"/>
                <w:sz w:val="24"/>
                <w:szCs w:val="24"/>
              </w:rPr>
              <w:t>A-C</w:t>
            </w:r>
          </w:p>
        </w:tc>
        <w:tc>
          <w:tcPr>
            <w:tcW w:w="992" w:type="dxa"/>
            <w:tcBorders>
              <w:top w:val="nil"/>
              <w:left w:val="nil"/>
              <w:bottom w:val="single" w:sz="4" w:space="0" w:color="auto"/>
              <w:right w:val="single" w:sz="4" w:space="0" w:color="auto"/>
            </w:tcBorders>
            <w:shd w:val="clear" w:color="auto" w:fill="auto"/>
            <w:noWrap/>
            <w:vAlign w:val="bottom"/>
            <w:hideMark/>
          </w:tcPr>
          <w:p w14:paraId="72AB52E4" w14:textId="77777777" w:rsidR="00A5389D" w:rsidRPr="005C38EA" w:rsidRDefault="00A5389D" w:rsidP="00982144">
            <w:pPr>
              <w:jc w:val="right"/>
              <w:rPr>
                <w:rFonts w:ascii="Arial" w:hAnsi="Arial" w:cs="Arial"/>
                <w:b/>
                <w:bCs/>
                <w:sz w:val="24"/>
                <w:szCs w:val="24"/>
              </w:rPr>
            </w:pPr>
            <w:r w:rsidRPr="005C38EA">
              <w:rPr>
                <w:rFonts w:ascii="Arial" w:hAnsi="Arial" w:cs="Arial"/>
                <w:b/>
                <w:bCs/>
                <w:sz w:val="24"/>
                <w:szCs w:val="24"/>
              </w:rPr>
              <w:t xml:space="preserve">-2.822,73 </w:t>
            </w:r>
          </w:p>
        </w:tc>
        <w:tc>
          <w:tcPr>
            <w:tcW w:w="993" w:type="dxa"/>
            <w:tcBorders>
              <w:top w:val="nil"/>
              <w:left w:val="nil"/>
              <w:bottom w:val="single" w:sz="4" w:space="0" w:color="auto"/>
              <w:right w:val="single" w:sz="4" w:space="0" w:color="auto"/>
            </w:tcBorders>
            <w:shd w:val="clear" w:color="auto" w:fill="auto"/>
            <w:noWrap/>
            <w:vAlign w:val="bottom"/>
            <w:hideMark/>
          </w:tcPr>
          <w:p w14:paraId="3197E7B2" w14:textId="77777777" w:rsidR="00A5389D" w:rsidRPr="005C38EA" w:rsidRDefault="00A5389D" w:rsidP="00982144">
            <w:pPr>
              <w:jc w:val="right"/>
              <w:rPr>
                <w:rFonts w:ascii="Arial" w:hAnsi="Arial" w:cs="Arial"/>
                <w:b/>
                <w:bCs/>
                <w:sz w:val="24"/>
                <w:szCs w:val="24"/>
              </w:rPr>
            </w:pPr>
            <w:r w:rsidRPr="005C38EA">
              <w:rPr>
                <w:rFonts w:ascii="Arial" w:hAnsi="Arial" w:cs="Arial"/>
                <w:b/>
                <w:bCs/>
                <w:sz w:val="24"/>
                <w:szCs w:val="24"/>
              </w:rPr>
              <w:t xml:space="preserve">-2.769,08 </w:t>
            </w:r>
          </w:p>
        </w:tc>
        <w:tc>
          <w:tcPr>
            <w:tcW w:w="992" w:type="dxa"/>
            <w:tcBorders>
              <w:top w:val="nil"/>
              <w:left w:val="nil"/>
              <w:bottom w:val="single" w:sz="4" w:space="0" w:color="auto"/>
              <w:right w:val="single" w:sz="4" w:space="0" w:color="auto"/>
            </w:tcBorders>
            <w:shd w:val="clear" w:color="auto" w:fill="auto"/>
            <w:noWrap/>
            <w:vAlign w:val="bottom"/>
            <w:hideMark/>
          </w:tcPr>
          <w:p w14:paraId="2BA05CAD" w14:textId="77777777" w:rsidR="00A5389D" w:rsidRPr="005C38EA" w:rsidRDefault="00A5389D" w:rsidP="00982144">
            <w:pPr>
              <w:jc w:val="right"/>
              <w:rPr>
                <w:rFonts w:ascii="Arial" w:hAnsi="Arial" w:cs="Arial"/>
                <w:b/>
                <w:bCs/>
                <w:sz w:val="24"/>
                <w:szCs w:val="24"/>
              </w:rPr>
            </w:pPr>
            <w:r w:rsidRPr="005C38EA">
              <w:rPr>
                <w:rFonts w:ascii="Arial" w:hAnsi="Arial" w:cs="Arial"/>
                <w:b/>
                <w:bCs/>
                <w:sz w:val="24"/>
                <w:szCs w:val="24"/>
              </w:rPr>
              <w:t xml:space="preserve">-830,16 </w:t>
            </w:r>
          </w:p>
        </w:tc>
        <w:tc>
          <w:tcPr>
            <w:tcW w:w="992" w:type="dxa"/>
            <w:tcBorders>
              <w:top w:val="nil"/>
              <w:left w:val="nil"/>
              <w:bottom w:val="single" w:sz="4" w:space="0" w:color="auto"/>
              <w:right w:val="single" w:sz="4" w:space="0" w:color="auto"/>
            </w:tcBorders>
            <w:shd w:val="clear" w:color="auto" w:fill="auto"/>
            <w:noWrap/>
            <w:vAlign w:val="bottom"/>
            <w:hideMark/>
          </w:tcPr>
          <w:p w14:paraId="4210177D" w14:textId="77777777" w:rsidR="00A5389D" w:rsidRPr="005C38EA" w:rsidRDefault="00A5389D" w:rsidP="00982144">
            <w:pPr>
              <w:jc w:val="right"/>
              <w:rPr>
                <w:rFonts w:ascii="Arial" w:hAnsi="Arial" w:cs="Arial"/>
                <w:b/>
                <w:bCs/>
                <w:sz w:val="24"/>
                <w:szCs w:val="24"/>
              </w:rPr>
            </w:pPr>
            <w:r w:rsidRPr="005C38EA">
              <w:rPr>
                <w:rFonts w:ascii="Arial" w:hAnsi="Arial" w:cs="Arial"/>
                <w:b/>
                <w:bCs/>
                <w:sz w:val="24"/>
                <w:szCs w:val="24"/>
              </w:rPr>
              <w:t xml:space="preserve">6.394,20 </w:t>
            </w:r>
          </w:p>
        </w:tc>
        <w:tc>
          <w:tcPr>
            <w:tcW w:w="992" w:type="dxa"/>
            <w:tcBorders>
              <w:top w:val="nil"/>
              <w:left w:val="nil"/>
              <w:bottom w:val="single" w:sz="4" w:space="0" w:color="auto"/>
              <w:right w:val="single" w:sz="4" w:space="0" w:color="auto"/>
            </w:tcBorders>
            <w:shd w:val="clear" w:color="auto" w:fill="auto"/>
            <w:noWrap/>
            <w:vAlign w:val="bottom"/>
            <w:hideMark/>
          </w:tcPr>
          <w:p w14:paraId="7E61EA8D" w14:textId="77777777" w:rsidR="00A5389D" w:rsidRPr="005C38EA" w:rsidRDefault="00A5389D" w:rsidP="00982144">
            <w:pPr>
              <w:jc w:val="right"/>
              <w:rPr>
                <w:rFonts w:ascii="Arial" w:hAnsi="Arial" w:cs="Arial"/>
                <w:b/>
                <w:bCs/>
                <w:sz w:val="24"/>
                <w:szCs w:val="24"/>
              </w:rPr>
            </w:pPr>
            <w:r w:rsidRPr="005C38EA">
              <w:rPr>
                <w:rFonts w:ascii="Arial" w:hAnsi="Arial" w:cs="Arial"/>
                <w:b/>
                <w:bCs/>
                <w:sz w:val="24"/>
                <w:szCs w:val="24"/>
              </w:rPr>
              <w:t xml:space="preserve">-619,70 </w:t>
            </w:r>
          </w:p>
        </w:tc>
        <w:tc>
          <w:tcPr>
            <w:tcW w:w="1134" w:type="dxa"/>
            <w:tcBorders>
              <w:top w:val="nil"/>
              <w:left w:val="nil"/>
              <w:bottom w:val="single" w:sz="4" w:space="0" w:color="auto"/>
              <w:right w:val="single" w:sz="4" w:space="0" w:color="auto"/>
            </w:tcBorders>
            <w:shd w:val="clear" w:color="auto" w:fill="auto"/>
            <w:noWrap/>
            <w:vAlign w:val="bottom"/>
            <w:hideMark/>
          </w:tcPr>
          <w:p w14:paraId="0D7022C1" w14:textId="77777777" w:rsidR="00A5389D" w:rsidRPr="005C38EA" w:rsidRDefault="00A5389D" w:rsidP="00982144">
            <w:pPr>
              <w:jc w:val="right"/>
              <w:rPr>
                <w:rFonts w:ascii="Arial" w:hAnsi="Arial" w:cs="Arial"/>
                <w:b/>
                <w:bCs/>
                <w:sz w:val="24"/>
                <w:szCs w:val="24"/>
              </w:rPr>
            </w:pPr>
            <w:r w:rsidRPr="005C38EA">
              <w:rPr>
                <w:rFonts w:ascii="Arial" w:hAnsi="Arial" w:cs="Arial"/>
                <w:b/>
                <w:bCs/>
                <w:sz w:val="24"/>
                <w:szCs w:val="24"/>
              </w:rPr>
              <w:t xml:space="preserve">647,56 </w:t>
            </w:r>
          </w:p>
        </w:tc>
        <w:tc>
          <w:tcPr>
            <w:tcW w:w="993" w:type="dxa"/>
            <w:tcBorders>
              <w:top w:val="nil"/>
              <w:left w:val="nil"/>
              <w:bottom w:val="single" w:sz="4" w:space="0" w:color="auto"/>
              <w:right w:val="single" w:sz="4" w:space="0" w:color="auto"/>
            </w:tcBorders>
            <w:shd w:val="clear" w:color="auto" w:fill="auto"/>
            <w:noWrap/>
            <w:vAlign w:val="bottom"/>
            <w:hideMark/>
          </w:tcPr>
          <w:p w14:paraId="21F1FF96" w14:textId="77777777" w:rsidR="00A5389D" w:rsidRPr="005C38EA" w:rsidRDefault="00A5389D" w:rsidP="00982144">
            <w:pPr>
              <w:rPr>
                <w:rFonts w:ascii="Arial" w:hAnsi="Arial" w:cs="Arial"/>
                <w:color w:val="000000"/>
                <w:sz w:val="24"/>
                <w:szCs w:val="24"/>
              </w:rPr>
            </w:pPr>
            <w:r w:rsidRPr="005C38EA">
              <w:rPr>
                <w:rFonts w:ascii="Arial" w:hAnsi="Arial" w:cs="Arial"/>
                <w:color w:val="000000"/>
                <w:sz w:val="24"/>
                <w:szCs w:val="24"/>
              </w:rPr>
              <w:t> </w:t>
            </w:r>
          </w:p>
        </w:tc>
      </w:tr>
    </w:tbl>
    <w:p w14:paraId="6AF0217E" w14:textId="77777777" w:rsidR="00857FFD" w:rsidRPr="005C38EA" w:rsidRDefault="00857FFD" w:rsidP="00A5389D">
      <w:pPr>
        <w:pStyle w:val="Geenafstand"/>
        <w:numPr>
          <w:ilvl w:val="0"/>
          <w:numId w:val="1"/>
        </w:numPr>
        <w:rPr>
          <w:rFonts w:ascii="Arial" w:hAnsi="Arial" w:cs="Arial"/>
          <w:b/>
        </w:rPr>
      </w:pPr>
      <w:r w:rsidRPr="005C38EA">
        <w:rPr>
          <w:rFonts w:ascii="Arial" w:hAnsi="Arial" w:cs="Arial"/>
          <w:b/>
        </w:rPr>
        <w:t xml:space="preserve">De </w:t>
      </w:r>
      <w:r w:rsidR="004A2213" w:rsidRPr="005C38EA">
        <w:rPr>
          <w:rFonts w:ascii="Arial" w:hAnsi="Arial" w:cs="Arial"/>
          <w:b/>
        </w:rPr>
        <w:t xml:space="preserve">gevolgen van de </w:t>
      </w:r>
      <w:r w:rsidR="002E1A59" w:rsidRPr="005C38EA">
        <w:rPr>
          <w:rFonts w:ascii="Arial" w:hAnsi="Arial" w:cs="Arial"/>
          <w:b/>
        </w:rPr>
        <w:t xml:space="preserve">herijking voor de </w:t>
      </w:r>
      <w:r w:rsidRPr="005C38EA">
        <w:rPr>
          <w:rFonts w:ascii="Arial" w:hAnsi="Arial" w:cs="Arial"/>
          <w:b/>
        </w:rPr>
        <w:t>periode 2021-202</w:t>
      </w:r>
      <w:r w:rsidR="00143BD3" w:rsidRPr="005C38EA">
        <w:rPr>
          <w:rFonts w:ascii="Arial" w:hAnsi="Arial" w:cs="Arial"/>
          <w:b/>
        </w:rPr>
        <w:t>5</w:t>
      </w:r>
    </w:p>
    <w:p w14:paraId="1941D251" w14:textId="77777777" w:rsidR="00857FFD" w:rsidRPr="005C38EA" w:rsidRDefault="00857FFD" w:rsidP="00CF6303">
      <w:pPr>
        <w:pStyle w:val="Geenafstand"/>
        <w:rPr>
          <w:rFonts w:ascii="Arial" w:hAnsi="Arial" w:cs="Arial"/>
        </w:rPr>
      </w:pPr>
    </w:p>
    <w:p w14:paraId="0D2E2480" w14:textId="77777777" w:rsidR="00CF6303" w:rsidRPr="005C38EA" w:rsidRDefault="002E1A59" w:rsidP="00CF6303">
      <w:pPr>
        <w:pStyle w:val="Geenafstand"/>
        <w:rPr>
          <w:rFonts w:ascii="Arial" w:hAnsi="Arial" w:cs="Arial"/>
        </w:rPr>
      </w:pPr>
      <w:r w:rsidRPr="005C38EA">
        <w:rPr>
          <w:rFonts w:ascii="Arial" w:hAnsi="Arial" w:cs="Arial"/>
        </w:rPr>
        <w:t>Eind oktober 2019 zijn de inwoneraantallen en meters archief per gemeente opnieuw nauwkeurig in kaart gebracht.</w:t>
      </w:r>
      <w:r w:rsidR="004A2213" w:rsidRPr="005C38EA">
        <w:rPr>
          <w:rFonts w:ascii="Arial" w:hAnsi="Arial" w:cs="Arial"/>
        </w:rPr>
        <w:t xml:space="preserve"> </w:t>
      </w:r>
      <w:r w:rsidR="001B64B1" w:rsidRPr="005C38EA">
        <w:rPr>
          <w:rFonts w:ascii="Arial" w:hAnsi="Arial" w:cs="Arial"/>
        </w:rPr>
        <w:t>Door</w:t>
      </w:r>
      <w:r w:rsidR="004A2213" w:rsidRPr="005C38EA">
        <w:rPr>
          <w:rFonts w:ascii="Arial" w:hAnsi="Arial" w:cs="Arial"/>
        </w:rPr>
        <w:t xml:space="preserve"> de toetreding </w:t>
      </w:r>
      <w:r w:rsidR="001B64B1" w:rsidRPr="005C38EA">
        <w:rPr>
          <w:rFonts w:ascii="Arial" w:hAnsi="Arial" w:cs="Arial"/>
        </w:rPr>
        <w:t xml:space="preserve">per 1 januari 2020 </w:t>
      </w:r>
      <w:r w:rsidR="004A2213" w:rsidRPr="005C38EA">
        <w:rPr>
          <w:rFonts w:ascii="Arial" w:hAnsi="Arial" w:cs="Arial"/>
        </w:rPr>
        <w:t xml:space="preserve">van de nieuwe gemeente Vijfheerenlanden, waarin Vianen is opgegaan, zijn de verschillen </w:t>
      </w:r>
      <w:r w:rsidR="003642ED" w:rsidRPr="005C38EA">
        <w:rPr>
          <w:rFonts w:ascii="Arial" w:hAnsi="Arial" w:cs="Arial"/>
        </w:rPr>
        <w:t>aanzienlijk</w:t>
      </w:r>
      <w:r w:rsidR="004A2213" w:rsidRPr="005C38EA">
        <w:rPr>
          <w:rFonts w:ascii="Arial" w:hAnsi="Arial" w:cs="Arial"/>
        </w:rPr>
        <w:t>.</w:t>
      </w:r>
      <w:r w:rsidRPr="005C38EA">
        <w:rPr>
          <w:rFonts w:ascii="Arial" w:hAnsi="Arial" w:cs="Arial"/>
        </w:rPr>
        <w:t xml:space="preserve"> </w:t>
      </w:r>
      <w:r w:rsidR="004A2213" w:rsidRPr="005C38EA">
        <w:rPr>
          <w:rFonts w:ascii="Arial" w:hAnsi="Arial" w:cs="Arial"/>
        </w:rPr>
        <w:t>Het totale inwoneraantal is</w:t>
      </w:r>
      <w:r w:rsidR="001B64B1" w:rsidRPr="005C38EA">
        <w:rPr>
          <w:rFonts w:ascii="Arial" w:hAnsi="Arial" w:cs="Arial"/>
        </w:rPr>
        <w:t xml:space="preserve">, </w:t>
      </w:r>
      <w:r w:rsidR="00542517" w:rsidRPr="005C38EA">
        <w:rPr>
          <w:rFonts w:ascii="Arial" w:hAnsi="Arial" w:cs="Arial"/>
        </w:rPr>
        <w:t>vergel</w:t>
      </w:r>
      <w:r w:rsidR="0075046E" w:rsidRPr="005C38EA">
        <w:rPr>
          <w:rFonts w:ascii="Arial" w:hAnsi="Arial" w:cs="Arial"/>
        </w:rPr>
        <w:t>ek</w:t>
      </w:r>
      <w:r w:rsidR="00542517" w:rsidRPr="005C38EA">
        <w:rPr>
          <w:rFonts w:ascii="Arial" w:hAnsi="Arial" w:cs="Arial"/>
        </w:rPr>
        <w:t xml:space="preserve">en met het vorige ijkpunt eind 2014, </w:t>
      </w:r>
      <w:r w:rsidR="004A2213" w:rsidRPr="005C38EA">
        <w:rPr>
          <w:rFonts w:ascii="Arial" w:hAnsi="Arial" w:cs="Arial"/>
        </w:rPr>
        <w:t>met 41.343 gestegen: 214.</w:t>
      </w:r>
      <w:r w:rsidR="00976493" w:rsidRPr="005C38EA">
        <w:rPr>
          <w:rFonts w:ascii="Arial" w:hAnsi="Arial" w:cs="Arial"/>
        </w:rPr>
        <w:t>0</w:t>
      </w:r>
      <w:r w:rsidR="004A2213" w:rsidRPr="005C38EA">
        <w:rPr>
          <w:rFonts w:ascii="Arial" w:hAnsi="Arial" w:cs="Arial"/>
        </w:rPr>
        <w:t>96 in plaats van 172.753</w:t>
      </w:r>
      <w:r w:rsidR="001B64B1" w:rsidRPr="005C38EA">
        <w:rPr>
          <w:rFonts w:ascii="Arial" w:hAnsi="Arial" w:cs="Arial"/>
        </w:rPr>
        <w:t xml:space="preserve"> inwoners</w:t>
      </w:r>
      <w:r w:rsidR="004A2213" w:rsidRPr="005C38EA">
        <w:rPr>
          <w:rFonts w:ascii="Arial" w:hAnsi="Arial" w:cs="Arial"/>
        </w:rPr>
        <w:t>. Maar ook de hoeveelheid archief is f</w:t>
      </w:r>
      <w:r w:rsidR="001B64B1" w:rsidRPr="005C38EA">
        <w:rPr>
          <w:rFonts w:ascii="Arial" w:hAnsi="Arial" w:cs="Arial"/>
        </w:rPr>
        <w:t>ors</w:t>
      </w:r>
      <w:r w:rsidR="004A2213" w:rsidRPr="005C38EA">
        <w:rPr>
          <w:rFonts w:ascii="Arial" w:hAnsi="Arial" w:cs="Arial"/>
        </w:rPr>
        <w:t xml:space="preserve"> toegenomen: van </w:t>
      </w:r>
      <w:r w:rsidR="001B64B1" w:rsidRPr="005C38EA">
        <w:rPr>
          <w:rFonts w:ascii="Arial" w:hAnsi="Arial" w:cs="Arial"/>
        </w:rPr>
        <w:t>4.932 naar 7.137 meter</w:t>
      </w:r>
      <w:r w:rsidRPr="005C38EA">
        <w:rPr>
          <w:rFonts w:ascii="Arial" w:hAnsi="Arial" w:cs="Arial"/>
        </w:rPr>
        <w:t xml:space="preserve">. </w:t>
      </w:r>
      <w:r w:rsidR="001B64B1" w:rsidRPr="005C38EA">
        <w:rPr>
          <w:rFonts w:ascii="Arial" w:hAnsi="Arial" w:cs="Arial"/>
        </w:rPr>
        <w:t xml:space="preserve">Dit laatste heeft overigens ook te maken met een andere wijze van berekening (zie de toelichting bij </w:t>
      </w:r>
      <w:r w:rsidR="0075046E" w:rsidRPr="005C38EA">
        <w:rPr>
          <w:rFonts w:ascii="Arial" w:hAnsi="Arial" w:cs="Arial"/>
        </w:rPr>
        <w:t xml:space="preserve">onderstaande </w:t>
      </w:r>
      <w:r w:rsidR="001B64B1" w:rsidRPr="005C38EA">
        <w:rPr>
          <w:rFonts w:ascii="Arial" w:hAnsi="Arial" w:cs="Arial"/>
        </w:rPr>
        <w:t xml:space="preserve">tabel). </w:t>
      </w:r>
    </w:p>
    <w:p w14:paraId="3E3B0962" w14:textId="77777777" w:rsidR="00764E71" w:rsidRPr="005C38EA" w:rsidRDefault="00764E71" w:rsidP="00764E71">
      <w:pPr>
        <w:rPr>
          <w:rFonts w:ascii="Arial" w:hAnsi="Arial" w:cs="Arial"/>
          <w:sz w:val="24"/>
          <w:szCs w:val="24"/>
        </w:rPr>
      </w:pPr>
    </w:p>
    <w:p w14:paraId="79E3C7FE" w14:textId="77777777" w:rsidR="00764E71" w:rsidRPr="005C38EA" w:rsidRDefault="00764E71" w:rsidP="00764E71">
      <w:pPr>
        <w:rPr>
          <w:rFonts w:ascii="Arial" w:hAnsi="Arial" w:cs="Arial"/>
          <w:b/>
          <w:bCs/>
          <w:sz w:val="24"/>
          <w:szCs w:val="24"/>
        </w:rPr>
      </w:pPr>
      <w:r w:rsidRPr="005C38EA">
        <w:rPr>
          <w:rFonts w:ascii="Arial" w:hAnsi="Arial" w:cs="Arial"/>
          <w:b/>
          <w:bCs/>
          <w:sz w:val="24"/>
          <w:szCs w:val="24"/>
        </w:rPr>
        <w:t xml:space="preserve">Nieuwe grondslagen voor </w:t>
      </w:r>
      <w:r w:rsidR="002E1A59" w:rsidRPr="005C38EA">
        <w:rPr>
          <w:rFonts w:ascii="Arial" w:hAnsi="Arial" w:cs="Arial"/>
          <w:b/>
          <w:bCs/>
          <w:sz w:val="24"/>
          <w:szCs w:val="24"/>
        </w:rPr>
        <w:t xml:space="preserve">de </w:t>
      </w:r>
      <w:r w:rsidRPr="005C38EA">
        <w:rPr>
          <w:rFonts w:ascii="Arial" w:hAnsi="Arial" w:cs="Arial"/>
          <w:b/>
          <w:bCs/>
          <w:sz w:val="24"/>
          <w:szCs w:val="24"/>
        </w:rPr>
        <w:t>kostenverdeelsleutel</w:t>
      </w:r>
      <w:r w:rsidR="00F20DCA" w:rsidRPr="005C38EA">
        <w:rPr>
          <w:rFonts w:ascii="Arial" w:hAnsi="Arial" w:cs="Arial"/>
          <w:b/>
          <w:bCs/>
          <w:sz w:val="24"/>
          <w:szCs w:val="24"/>
        </w:rPr>
        <w:t>s</w:t>
      </w:r>
      <w:r w:rsidRPr="005C38EA">
        <w:rPr>
          <w:rFonts w:ascii="Arial" w:hAnsi="Arial" w:cs="Arial"/>
          <w:b/>
          <w:bCs/>
          <w:sz w:val="24"/>
          <w:szCs w:val="24"/>
        </w:rPr>
        <w:t xml:space="preserve"> </w:t>
      </w:r>
      <w:r w:rsidR="002E1A59" w:rsidRPr="005C38EA">
        <w:rPr>
          <w:rFonts w:ascii="Arial" w:hAnsi="Arial" w:cs="Arial"/>
          <w:b/>
          <w:bCs/>
          <w:sz w:val="24"/>
          <w:szCs w:val="24"/>
        </w:rPr>
        <w:t xml:space="preserve">in </w:t>
      </w:r>
      <w:r w:rsidRPr="005C38EA">
        <w:rPr>
          <w:rFonts w:ascii="Arial" w:hAnsi="Arial" w:cs="Arial"/>
          <w:b/>
          <w:bCs/>
          <w:sz w:val="24"/>
          <w:szCs w:val="24"/>
        </w:rPr>
        <w:t>2021-202</w:t>
      </w:r>
      <w:r w:rsidR="00E914AE" w:rsidRPr="005C38EA">
        <w:rPr>
          <w:rFonts w:ascii="Arial" w:hAnsi="Arial" w:cs="Arial"/>
          <w:b/>
          <w:bCs/>
          <w:sz w:val="24"/>
          <w:szCs w:val="24"/>
        </w:rPr>
        <w:t>5</w:t>
      </w:r>
    </w:p>
    <w:p w14:paraId="327C61D9" w14:textId="77777777" w:rsidR="002919AC" w:rsidRPr="005C38EA" w:rsidRDefault="00C97A78" w:rsidP="003642ED">
      <w:pPr>
        <w:spacing w:after="0"/>
        <w:rPr>
          <w:rFonts w:ascii="Arial" w:hAnsi="Arial" w:cs="Arial"/>
          <w:sz w:val="24"/>
          <w:szCs w:val="24"/>
          <w:u w:val="single"/>
        </w:rPr>
      </w:pPr>
      <w:r w:rsidRPr="00C97A78">
        <w:rPr>
          <w:noProof/>
        </w:rPr>
        <w:drawing>
          <wp:inline distT="0" distB="0" distL="0" distR="0" wp14:anchorId="79DB7C49" wp14:editId="743BFE11">
            <wp:extent cx="5760720" cy="2232967"/>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2232967"/>
                    </a:xfrm>
                    <a:prstGeom prst="rect">
                      <a:avLst/>
                    </a:prstGeom>
                    <a:noFill/>
                    <a:ln>
                      <a:noFill/>
                    </a:ln>
                  </pic:spPr>
                </pic:pic>
              </a:graphicData>
            </a:graphic>
          </wp:inline>
        </w:drawing>
      </w:r>
    </w:p>
    <w:p w14:paraId="68C27DFF" w14:textId="77777777" w:rsidR="00683A6C" w:rsidRPr="005C38EA" w:rsidRDefault="00683A6C" w:rsidP="003642ED">
      <w:pPr>
        <w:spacing w:after="0"/>
        <w:rPr>
          <w:rFonts w:ascii="Arial" w:hAnsi="Arial" w:cs="Arial"/>
          <w:sz w:val="24"/>
          <w:szCs w:val="24"/>
          <w:highlight w:val="yellow"/>
        </w:rPr>
      </w:pPr>
    </w:p>
    <w:p w14:paraId="2FF6F638" w14:textId="77777777" w:rsidR="00764E71" w:rsidRPr="006C2CF5" w:rsidRDefault="00764E71" w:rsidP="003642ED">
      <w:pPr>
        <w:spacing w:after="0"/>
        <w:rPr>
          <w:rFonts w:ascii="Arial" w:hAnsi="Arial" w:cs="Arial"/>
          <w:sz w:val="20"/>
          <w:szCs w:val="20"/>
          <w:u w:val="single"/>
        </w:rPr>
      </w:pPr>
      <w:r w:rsidRPr="006C2CF5">
        <w:rPr>
          <w:rFonts w:ascii="Arial" w:hAnsi="Arial" w:cs="Arial"/>
          <w:sz w:val="20"/>
          <w:szCs w:val="20"/>
          <w:u w:val="single"/>
        </w:rPr>
        <w:t>Toelichting</w:t>
      </w:r>
    </w:p>
    <w:p w14:paraId="305095AA" w14:textId="77777777" w:rsidR="007C25D7" w:rsidRPr="006C2CF5" w:rsidRDefault="003642ED" w:rsidP="003642ED">
      <w:pPr>
        <w:spacing w:after="0"/>
        <w:rPr>
          <w:rFonts w:ascii="Arial" w:hAnsi="Arial" w:cs="Arial"/>
          <w:sz w:val="20"/>
          <w:szCs w:val="20"/>
        </w:rPr>
      </w:pPr>
      <w:r w:rsidRPr="006C2CF5">
        <w:rPr>
          <w:rFonts w:ascii="Arial" w:hAnsi="Arial" w:cs="Arial"/>
          <w:sz w:val="20"/>
          <w:szCs w:val="20"/>
        </w:rPr>
        <w:t xml:space="preserve">De inwoneraantallen zijn afkomstig van </w:t>
      </w:r>
      <w:hyperlink r:id="rId14" w:history="1">
        <w:r w:rsidR="00CC5449" w:rsidRPr="006C2CF5">
          <w:rPr>
            <w:rStyle w:val="Hyperlink"/>
            <w:rFonts w:ascii="Arial" w:hAnsi="Arial" w:cs="Arial"/>
            <w:color w:val="auto"/>
            <w:sz w:val="20"/>
            <w:szCs w:val="20"/>
            <w:u w:val="none"/>
          </w:rPr>
          <w:t>www.waarstaatjegemeente.nl</w:t>
        </w:r>
      </w:hyperlink>
      <w:r w:rsidRPr="006C2CF5">
        <w:rPr>
          <w:rFonts w:ascii="Arial" w:hAnsi="Arial" w:cs="Arial"/>
          <w:sz w:val="20"/>
          <w:szCs w:val="20"/>
        </w:rPr>
        <w:t xml:space="preserve">. </w:t>
      </w:r>
    </w:p>
    <w:p w14:paraId="1E8A7400" w14:textId="77777777" w:rsidR="006A5805" w:rsidRPr="006C2CF5" w:rsidRDefault="003642ED" w:rsidP="003642ED">
      <w:pPr>
        <w:spacing w:after="0"/>
        <w:rPr>
          <w:rFonts w:ascii="Arial" w:hAnsi="Arial" w:cs="Arial"/>
          <w:sz w:val="20"/>
          <w:szCs w:val="20"/>
        </w:rPr>
      </w:pPr>
      <w:r w:rsidRPr="006C2CF5">
        <w:rPr>
          <w:rFonts w:ascii="Arial" w:hAnsi="Arial" w:cs="Arial"/>
          <w:sz w:val="20"/>
          <w:szCs w:val="20"/>
        </w:rPr>
        <w:t>Het aantal meters archief per gemeente bestaat uit drie onderdelen:</w:t>
      </w:r>
    </w:p>
    <w:p w14:paraId="4090E44A" w14:textId="77777777" w:rsidR="003642ED" w:rsidRPr="006C2CF5" w:rsidRDefault="007C25D7" w:rsidP="007C25D7">
      <w:pPr>
        <w:pStyle w:val="Lijstalinea"/>
        <w:numPr>
          <w:ilvl w:val="0"/>
          <w:numId w:val="2"/>
        </w:numPr>
        <w:spacing w:after="0"/>
        <w:rPr>
          <w:rFonts w:ascii="Arial" w:hAnsi="Arial" w:cs="Arial"/>
          <w:sz w:val="20"/>
          <w:szCs w:val="20"/>
        </w:rPr>
      </w:pPr>
      <w:r w:rsidRPr="006C2CF5">
        <w:rPr>
          <w:rFonts w:ascii="Arial" w:hAnsi="Arial" w:cs="Arial"/>
          <w:sz w:val="20"/>
          <w:szCs w:val="20"/>
        </w:rPr>
        <w:t>het</w:t>
      </w:r>
      <w:r w:rsidR="008E25E0" w:rsidRPr="006C2CF5">
        <w:rPr>
          <w:rFonts w:ascii="Arial" w:hAnsi="Arial" w:cs="Arial"/>
          <w:sz w:val="20"/>
          <w:szCs w:val="20"/>
        </w:rPr>
        <w:t xml:space="preserve"> </w:t>
      </w:r>
      <w:r w:rsidRPr="006C2CF5">
        <w:rPr>
          <w:rFonts w:ascii="Arial" w:hAnsi="Arial" w:cs="Arial"/>
          <w:sz w:val="20"/>
          <w:szCs w:val="20"/>
        </w:rPr>
        <w:t>eigen overheidsarchief, plus eigen beeldmateriaal, documentatie en kranten in de archiefbewaarplaats;</w:t>
      </w:r>
    </w:p>
    <w:p w14:paraId="1192BEE1" w14:textId="77777777" w:rsidR="007C25D7" w:rsidRPr="006C2CF5" w:rsidRDefault="007C25D7" w:rsidP="007C25D7">
      <w:pPr>
        <w:pStyle w:val="Lijstalinea"/>
        <w:numPr>
          <w:ilvl w:val="0"/>
          <w:numId w:val="2"/>
        </w:numPr>
        <w:spacing w:after="0"/>
        <w:rPr>
          <w:rFonts w:ascii="Arial" w:hAnsi="Arial" w:cs="Arial"/>
          <w:sz w:val="20"/>
          <w:szCs w:val="20"/>
        </w:rPr>
      </w:pPr>
      <w:r w:rsidRPr="006C2CF5">
        <w:rPr>
          <w:rFonts w:ascii="Arial" w:hAnsi="Arial" w:cs="Arial"/>
          <w:sz w:val="20"/>
          <w:szCs w:val="20"/>
        </w:rPr>
        <w:t xml:space="preserve">een </w:t>
      </w:r>
      <w:r w:rsidR="00E914AE" w:rsidRPr="006C2CF5">
        <w:rPr>
          <w:rFonts w:ascii="Arial" w:hAnsi="Arial" w:cs="Arial"/>
          <w:sz w:val="20"/>
          <w:szCs w:val="20"/>
        </w:rPr>
        <w:t>evenredig (elke gemeente 1/6</w:t>
      </w:r>
      <w:r w:rsidR="00E914AE" w:rsidRPr="006C2CF5">
        <w:rPr>
          <w:rFonts w:ascii="Arial" w:hAnsi="Arial" w:cs="Arial"/>
          <w:sz w:val="20"/>
          <w:szCs w:val="20"/>
          <w:vertAlign w:val="superscript"/>
        </w:rPr>
        <w:t>de</w:t>
      </w:r>
      <w:r w:rsidR="00E914AE" w:rsidRPr="006C2CF5">
        <w:rPr>
          <w:rFonts w:ascii="Arial" w:hAnsi="Arial" w:cs="Arial"/>
          <w:sz w:val="20"/>
          <w:szCs w:val="20"/>
        </w:rPr>
        <w:t xml:space="preserve">) </w:t>
      </w:r>
      <w:r w:rsidRPr="006C2CF5">
        <w:rPr>
          <w:rFonts w:ascii="Arial" w:hAnsi="Arial" w:cs="Arial"/>
          <w:sz w:val="20"/>
          <w:szCs w:val="20"/>
        </w:rPr>
        <w:t xml:space="preserve">aandeel in </w:t>
      </w:r>
      <w:r w:rsidR="008E25E0" w:rsidRPr="006C2CF5">
        <w:rPr>
          <w:rFonts w:ascii="Arial" w:hAnsi="Arial" w:cs="Arial"/>
          <w:sz w:val="20"/>
          <w:szCs w:val="20"/>
        </w:rPr>
        <w:t xml:space="preserve">de </w:t>
      </w:r>
      <w:r w:rsidRPr="006C2CF5">
        <w:rPr>
          <w:rFonts w:ascii="Arial" w:hAnsi="Arial" w:cs="Arial"/>
          <w:sz w:val="20"/>
          <w:szCs w:val="20"/>
        </w:rPr>
        <w:t>particuliere archieven en het gemeente-overschrijdende deel van de collectie in de archiefbewaarplaats;</w:t>
      </w:r>
    </w:p>
    <w:p w14:paraId="45B188F7" w14:textId="77777777" w:rsidR="007C25D7" w:rsidRPr="006C2CF5" w:rsidRDefault="007C25D7" w:rsidP="007C25D7">
      <w:pPr>
        <w:pStyle w:val="Lijstalinea"/>
        <w:numPr>
          <w:ilvl w:val="0"/>
          <w:numId w:val="2"/>
        </w:numPr>
        <w:spacing w:after="0"/>
        <w:rPr>
          <w:rFonts w:ascii="Arial" w:hAnsi="Arial" w:cs="Arial"/>
          <w:sz w:val="20"/>
          <w:szCs w:val="20"/>
        </w:rPr>
      </w:pPr>
      <w:r w:rsidRPr="006C2CF5">
        <w:rPr>
          <w:rFonts w:ascii="Arial" w:hAnsi="Arial" w:cs="Arial"/>
          <w:sz w:val="20"/>
          <w:szCs w:val="20"/>
        </w:rPr>
        <w:t>het eigen papieren overheidsarchief dat in de komende jaren nog door de gemeente moet worden overgebracht naar de archiefbewaarplaats.</w:t>
      </w:r>
    </w:p>
    <w:p w14:paraId="46E053A8" w14:textId="77777777" w:rsidR="007C25D7" w:rsidRPr="00395E89" w:rsidRDefault="002540DC" w:rsidP="007C25D7">
      <w:pPr>
        <w:spacing w:after="0"/>
        <w:rPr>
          <w:rFonts w:ascii="Arial" w:hAnsi="Arial" w:cs="Arial"/>
          <w:sz w:val="20"/>
          <w:szCs w:val="20"/>
        </w:rPr>
      </w:pPr>
      <w:r w:rsidRPr="006C2CF5">
        <w:rPr>
          <w:rFonts w:ascii="Arial" w:hAnsi="Arial" w:cs="Arial"/>
          <w:sz w:val="20"/>
          <w:szCs w:val="20"/>
        </w:rPr>
        <w:t>Deze laatste component</w:t>
      </w:r>
      <w:r w:rsidR="00AF2C35" w:rsidRPr="006C2CF5">
        <w:rPr>
          <w:rFonts w:ascii="Arial" w:hAnsi="Arial" w:cs="Arial"/>
          <w:sz w:val="20"/>
          <w:szCs w:val="20"/>
        </w:rPr>
        <w:t xml:space="preserve"> (de gemeentelijke archieven uit de periode 1932-2018) die nog niet bij het RHC Zuidoost Utrecht zijn, is in 2019 in kaart gebracht met het oog op de overgang van papier naar digitaal</w:t>
      </w:r>
      <w:r w:rsidR="008E25E0" w:rsidRPr="006C2CF5">
        <w:rPr>
          <w:rFonts w:ascii="Arial" w:hAnsi="Arial" w:cs="Arial"/>
          <w:sz w:val="20"/>
          <w:szCs w:val="20"/>
        </w:rPr>
        <w:t>,</w:t>
      </w:r>
      <w:r w:rsidR="00AF2C35" w:rsidRPr="006C2CF5">
        <w:rPr>
          <w:rFonts w:ascii="Arial" w:hAnsi="Arial" w:cs="Arial"/>
          <w:sz w:val="20"/>
          <w:szCs w:val="20"/>
        </w:rPr>
        <w:t xml:space="preserve"> de </w:t>
      </w:r>
      <w:r w:rsidR="002D1C07" w:rsidRPr="006C2CF5">
        <w:rPr>
          <w:rFonts w:ascii="Arial" w:hAnsi="Arial" w:cs="Arial"/>
          <w:sz w:val="20"/>
          <w:szCs w:val="20"/>
        </w:rPr>
        <w:t xml:space="preserve">afsluiting en </w:t>
      </w:r>
      <w:r w:rsidR="00AF2C35" w:rsidRPr="006C2CF5">
        <w:rPr>
          <w:rFonts w:ascii="Arial" w:hAnsi="Arial" w:cs="Arial"/>
          <w:sz w:val="20"/>
          <w:szCs w:val="20"/>
        </w:rPr>
        <w:t>vervroegde overbrenging naar de archiefbewaarplaats</w:t>
      </w:r>
      <w:r w:rsidR="006F612C" w:rsidRPr="006C2CF5">
        <w:rPr>
          <w:rFonts w:ascii="Arial" w:hAnsi="Arial" w:cs="Arial"/>
          <w:sz w:val="20"/>
          <w:szCs w:val="20"/>
        </w:rPr>
        <w:t>,</w:t>
      </w:r>
      <w:r w:rsidR="008E25E0" w:rsidRPr="006C2CF5">
        <w:rPr>
          <w:rFonts w:ascii="Arial" w:hAnsi="Arial" w:cs="Arial"/>
          <w:sz w:val="20"/>
          <w:szCs w:val="20"/>
        </w:rPr>
        <w:t xml:space="preserve"> </w:t>
      </w:r>
      <w:r w:rsidR="00E914AE" w:rsidRPr="006C2CF5">
        <w:rPr>
          <w:rFonts w:ascii="Arial" w:hAnsi="Arial" w:cs="Arial"/>
          <w:sz w:val="20"/>
          <w:szCs w:val="20"/>
        </w:rPr>
        <w:t>alsmede</w:t>
      </w:r>
      <w:r w:rsidR="008E25E0" w:rsidRPr="006C2CF5">
        <w:rPr>
          <w:rFonts w:ascii="Arial" w:hAnsi="Arial" w:cs="Arial"/>
          <w:sz w:val="20"/>
          <w:szCs w:val="20"/>
        </w:rPr>
        <w:t xml:space="preserve"> de toetreding van Vijfheerenlanden</w:t>
      </w:r>
      <w:r w:rsidR="00AF2C35" w:rsidRPr="006C2CF5">
        <w:rPr>
          <w:rFonts w:ascii="Arial" w:hAnsi="Arial" w:cs="Arial"/>
          <w:sz w:val="20"/>
          <w:szCs w:val="20"/>
        </w:rPr>
        <w:t>.</w:t>
      </w:r>
      <w:r w:rsidR="008E25E0" w:rsidRPr="006C2CF5">
        <w:rPr>
          <w:rFonts w:ascii="Arial" w:hAnsi="Arial" w:cs="Arial"/>
          <w:sz w:val="20"/>
          <w:szCs w:val="20"/>
        </w:rPr>
        <w:t xml:space="preserve"> Tot dusver was bij het aantal meters alleen rekening gehouden met een geëxtrapoleerde aanwas en de nog over te brengen bouwvergunningen. </w:t>
      </w:r>
      <w:r w:rsidR="00731711" w:rsidRPr="006C2CF5">
        <w:rPr>
          <w:rFonts w:ascii="Arial" w:hAnsi="Arial" w:cs="Arial"/>
          <w:sz w:val="20"/>
          <w:szCs w:val="20"/>
        </w:rPr>
        <w:t xml:space="preserve">Hoewel de gemeenten zeker niet al hun papieren archief in 2025 in een goede, geordende en toegankelijk staat zullen hebben overgebracht, zullen ze al wel een heel eind op weg zijn (in elk geval halverwege). Nu een en ander </w:t>
      </w:r>
      <w:r w:rsidR="002919AC" w:rsidRPr="006C2CF5">
        <w:rPr>
          <w:rFonts w:ascii="Arial" w:hAnsi="Arial" w:cs="Arial"/>
          <w:sz w:val="20"/>
          <w:szCs w:val="20"/>
        </w:rPr>
        <w:t xml:space="preserve">per gemeente volledig </w:t>
      </w:r>
      <w:r w:rsidR="00731711" w:rsidRPr="006C2CF5">
        <w:rPr>
          <w:rFonts w:ascii="Arial" w:hAnsi="Arial" w:cs="Arial"/>
          <w:sz w:val="20"/>
          <w:szCs w:val="20"/>
        </w:rPr>
        <w:t>in kaart is gebracht</w:t>
      </w:r>
      <w:r w:rsidR="002919AC" w:rsidRPr="006C2CF5">
        <w:rPr>
          <w:rFonts w:ascii="Arial" w:hAnsi="Arial" w:cs="Arial"/>
          <w:sz w:val="20"/>
          <w:szCs w:val="20"/>
        </w:rPr>
        <w:t>, is het bovendien eerlijker om van deze feitelijke gegevens uit te gaan</w:t>
      </w:r>
      <w:r w:rsidR="006F612C" w:rsidRPr="006C2CF5">
        <w:rPr>
          <w:rFonts w:ascii="Arial" w:hAnsi="Arial" w:cs="Arial"/>
          <w:sz w:val="20"/>
          <w:szCs w:val="20"/>
        </w:rPr>
        <w:t xml:space="preserve"> in plaats van </w:t>
      </w:r>
      <w:r w:rsidR="006F612C" w:rsidRPr="00395E89">
        <w:rPr>
          <w:rFonts w:ascii="Arial" w:hAnsi="Arial" w:cs="Arial"/>
          <w:sz w:val="20"/>
          <w:szCs w:val="20"/>
        </w:rPr>
        <w:t xml:space="preserve">een </w:t>
      </w:r>
      <w:r w:rsidR="00E914AE" w:rsidRPr="00395E89">
        <w:rPr>
          <w:rFonts w:ascii="Arial" w:hAnsi="Arial" w:cs="Arial"/>
          <w:sz w:val="20"/>
          <w:szCs w:val="20"/>
        </w:rPr>
        <w:t xml:space="preserve">(gedeeltelijke) </w:t>
      </w:r>
      <w:r w:rsidR="006F612C" w:rsidRPr="00395E89">
        <w:rPr>
          <w:rFonts w:ascii="Arial" w:hAnsi="Arial" w:cs="Arial"/>
          <w:sz w:val="20"/>
          <w:szCs w:val="20"/>
        </w:rPr>
        <w:t>schatting</w:t>
      </w:r>
      <w:r w:rsidR="002919AC" w:rsidRPr="00395E89">
        <w:rPr>
          <w:rFonts w:ascii="Arial" w:hAnsi="Arial" w:cs="Arial"/>
          <w:sz w:val="20"/>
          <w:szCs w:val="20"/>
        </w:rPr>
        <w:t>.</w:t>
      </w:r>
    </w:p>
    <w:p w14:paraId="26F62B66" w14:textId="77777777" w:rsidR="002919AC" w:rsidRPr="00395E89" w:rsidRDefault="002919AC" w:rsidP="007C25D7">
      <w:pPr>
        <w:spacing w:after="0"/>
        <w:rPr>
          <w:rFonts w:ascii="Arial" w:hAnsi="Arial" w:cs="Arial"/>
          <w:sz w:val="24"/>
          <w:szCs w:val="24"/>
        </w:rPr>
      </w:pPr>
    </w:p>
    <w:p w14:paraId="4CEBB9F3" w14:textId="165A4893" w:rsidR="009F2FE3" w:rsidRPr="005C38EA" w:rsidRDefault="002919AC" w:rsidP="00143BD3">
      <w:pPr>
        <w:spacing w:after="0"/>
        <w:rPr>
          <w:rFonts w:ascii="Arial" w:hAnsi="Arial" w:cs="Arial"/>
          <w:sz w:val="24"/>
          <w:szCs w:val="24"/>
        </w:rPr>
      </w:pPr>
      <w:r w:rsidRPr="00395E89">
        <w:rPr>
          <w:rFonts w:ascii="Arial" w:hAnsi="Arial" w:cs="Arial"/>
          <w:sz w:val="24"/>
          <w:szCs w:val="24"/>
        </w:rPr>
        <w:t>Wanneer we de</w:t>
      </w:r>
      <w:r w:rsidR="00EC4892" w:rsidRPr="00395E89">
        <w:rPr>
          <w:rFonts w:ascii="Arial" w:hAnsi="Arial" w:cs="Arial"/>
          <w:sz w:val="24"/>
          <w:szCs w:val="24"/>
        </w:rPr>
        <w:t xml:space="preserve"> oude </w:t>
      </w:r>
      <w:r w:rsidR="005B1BBC" w:rsidRPr="00395E89">
        <w:rPr>
          <w:rFonts w:ascii="Arial" w:hAnsi="Arial" w:cs="Arial"/>
          <w:sz w:val="24"/>
          <w:szCs w:val="24"/>
        </w:rPr>
        <w:t>(</w:t>
      </w:r>
      <w:r w:rsidR="00A43EBC">
        <w:rPr>
          <w:rFonts w:ascii="Arial" w:hAnsi="Arial" w:cs="Arial"/>
          <w:sz w:val="24"/>
          <w:szCs w:val="24"/>
        </w:rPr>
        <w:t xml:space="preserve">= </w:t>
      </w:r>
      <w:r w:rsidR="0048514A" w:rsidRPr="00395E89">
        <w:rPr>
          <w:rFonts w:ascii="Arial" w:hAnsi="Arial" w:cs="Arial"/>
          <w:sz w:val="24"/>
          <w:szCs w:val="24"/>
        </w:rPr>
        <w:t xml:space="preserve">verdeelsleutel </w:t>
      </w:r>
      <w:r w:rsidR="00214BA2" w:rsidRPr="00395E89">
        <w:rPr>
          <w:rFonts w:ascii="Arial" w:hAnsi="Arial" w:cs="Arial"/>
          <w:sz w:val="24"/>
          <w:szCs w:val="24"/>
        </w:rPr>
        <w:t xml:space="preserve">periode </w:t>
      </w:r>
      <w:r w:rsidR="00FB1C5D" w:rsidRPr="00395E89">
        <w:rPr>
          <w:rFonts w:ascii="Arial" w:hAnsi="Arial" w:cs="Arial"/>
          <w:sz w:val="24"/>
          <w:szCs w:val="24"/>
        </w:rPr>
        <w:t xml:space="preserve">2016-2020) </w:t>
      </w:r>
      <w:r w:rsidR="00EC4892" w:rsidRPr="00395E89">
        <w:rPr>
          <w:rFonts w:ascii="Arial" w:hAnsi="Arial" w:cs="Arial"/>
          <w:sz w:val="24"/>
          <w:szCs w:val="24"/>
        </w:rPr>
        <w:t>en</w:t>
      </w:r>
      <w:r w:rsidRPr="00395E89">
        <w:rPr>
          <w:rFonts w:ascii="Arial" w:hAnsi="Arial" w:cs="Arial"/>
          <w:sz w:val="24"/>
          <w:szCs w:val="24"/>
        </w:rPr>
        <w:t xml:space="preserve"> </w:t>
      </w:r>
      <w:r w:rsidR="005D12CE" w:rsidRPr="00395E89">
        <w:rPr>
          <w:rFonts w:ascii="Arial" w:hAnsi="Arial" w:cs="Arial"/>
          <w:sz w:val="24"/>
          <w:szCs w:val="24"/>
        </w:rPr>
        <w:t xml:space="preserve">de </w:t>
      </w:r>
      <w:r w:rsidRPr="00395E89">
        <w:rPr>
          <w:rFonts w:ascii="Arial" w:hAnsi="Arial" w:cs="Arial"/>
          <w:sz w:val="24"/>
          <w:szCs w:val="24"/>
        </w:rPr>
        <w:t>nieuwe</w:t>
      </w:r>
      <w:r w:rsidR="005D12CE" w:rsidRPr="00395E89">
        <w:rPr>
          <w:rFonts w:ascii="Arial" w:hAnsi="Arial" w:cs="Arial"/>
          <w:sz w:val="24"/>
          <w:szCs w:val="24"/>
        </w:rPr>
        <w:t xml:space="preserve"> (</w:t>
      </w:r>
      <w:r w:rsidR="00A43EBC">
        <w:rPr>
          <w:rFonts w:ascii="Arial" w:hAnsi="Arial" w:cs="Arial"/>
          <w:sz w:val="24"/>
          <w:szCs w:val="24"/>
        </w:rPr>
        <w:t xml:space="preserve">= </w:t>
      </w:r>
      <w:r w:rsidRPr="00395E89">
        <w:rPr>
          <w:rFonts w:ascii="Arial" w:hAnsi="Arial" w:cs="Arial"/>
          <w:sz w:val="24"/>
          <w:szCs w:val="24"/>
        </w:rPr>
        <w:t>herijkte</w:t>
      </w:r>
      <w:r w:rsidR="00214BA2" w:rsidRPr="00395E89">
        <w:rPr>
          <w:rFonts w:ascii="Arial" w:hAnsi="Arial" w:cs="Arial"/>
          <w:sz w:val="24"/>
          <w:szCs w:val="24"/>
        </w:rPr>
        <w:t xml:space="preserve"> verdeelsleutel 2021-2025</w:t>
      </w:r>
      <w:r w:rsidR="005D12CE" w:rsidRPr="00395E89">
        <w:rPr>
          <w:rFonts w:ascii="Arial" w:hAnsi="Arial" w:cs="Arial"/>
          <w:sz w:val="24"/>
          <w:szCs w:val="24"/>
        </w:rPr>
        <w:t>)</w:t>
      </w:r>
      <w:r w:rsidRPr="00395E89">
        <w:rPr>
          <w:rFonts w:ascii="Arial" w:hAnsi="Arial" w:cs="Arial"/>
          <w:sz w:val="24"/>
          <w:szCs w:val="24"/>
        </w:rPr>
        <w:t xml:space="preserve"> kostenverdeelsleutels </w:t>
      </w:r>
      <w:r w:rsidR="00EC4892" w:rsidRPr="00395E89">
        <w:rPr>
          <w:rFonts w:ascii="Arial" w:hAnsi="Arial" w:cs="Arial"/>
          <w:sz w:val="24"/>
          <w:szCs w:val="24"/>
        </w:rPr>
        <w:t xml:space="preserve">vergelijken </w:t>
      </w:r>
      <w:r w:rsidR="00AC6235" w:rsidRPr="00395E89">
        <w:rPr>
          <w:rFonts w:ascii="Arial" w:hAnsi="Arial" w:cs="Arial"/>
          <w:sz w:val="24"/>
          <w:szCs w:val="24"/>
        </w:rPr>
        <w:t>met de prognose</w:t>
      </w:r>
      <w:r w:rsidRPr="00395E89">
        <w:rPr>
          <w:rFonts w:ascii="Arial" w:hAnsi="Arial" w:cs="Arial"/>
          <w:sz w:val="24"/>
          <w:szCs w:val="24"/>
        </w:rPr>
        <w:t xml:space="preserve"> </w:t>
      </w:r>
      <w:r w:rsidR="00EC4892" w:rsidRPr="00395E89">
        <w:rPr>
          <w:rFonts w:ascii="Arial" w:hAnsi="Arial" w:cs="Arial"/>
          <w:sz w:val="24"/>
          <w:szCs w:val="24"/>
        </w:rPr>
        <w:t xml:space="preserve">zoals die in juni 2019 </w:t>
      </w:r>
      <w:r w:rsidRPr="00395E89">
        <w:rPr>
          <w:rFonts w:ascii="Arial" w:hAnsi="Arial" w:cs="Arial"/>
          <w:sz w:val="24"/>
          <w:szCs w:val="24"/>
        </w:rPr>
        <w:t xml:space="preserve">voor </w:t>
      </w:r>
      <w:r w:rsidRPr="00395E89">
        <w:rPr>
          <w:rFonts w:ascii="Arial" w:hAnsi="Arial" w:cs="Arial"/>
          <w:b/>
          <w:sz w:val="24"/>
          <w:szCs w:val="24"/>
        </w:rPr>
        <w:t>2021</w:t>
      </w:r>
      <w:r w:rsidRPr="00395E89">
        <w:rPr>
          <w:rFonts w:ascii="Arial" w:hAnsi="Arial" w:cs="Arial"/>
          <w:sz w:val="24"/>
          <w:szCs w:val="24"/>
        </w:rPr>
        <w:t xml:space="preserve"> </w:t>
      </w:r>
      <w:r w:rsidR="00AC6235" w:rsidRPr="00395E89">
        <w:rPr>
          <w:rFonts w:ascii="Arial" w:hAnsi="Arial" w:cs="Arial"/>
          <w:sz w:val="24"/>
          <w:szCs w:val="24"/>
        </w:rPr>
        <w:t xml:space="preserve">met Vijfheerenlanden </w:t>
      </w:r>
      <w:r w:rsidR="00EC4892" w:rsidRPr="00395E89">
        <w:rPr>
          <w:rFonts w:ascii="Arial" w:hAnsi="Arial" w:cs="Arial"/>
          <w:sz w:val="24"/>
          <w:szCs w:val="24"/>
        </w:rPr>
        <w:t>i</w:t>
      </w:r>
      <w:r w:rsidR="00924C3B">
        <w:rPr>
          <w:rFonts w:ascii="Arial" w:hAnsi="Arial" w:cs="Arial"/>
          <w:sz w:val="24"/>
          <w:szCs w:val="24"/>
        </w:rPr>
        <w:t>n de me</w:t>
      </w:r>
      <w:r w:rsidR="00A1222C">
        <w:rPr>
          <w:rFonts w:ascii="Arial" w:hAnsi="Arial" w:cs="Arial"/>
          <w:sz w:val="24"/>
          <w:szCs w:val="24"/>
        </w:rPr>
        <w:t>erjarenbegroting is</w:t>
      </w:r>
      <w:r w:rsidR="00EC4892" w:rsidRPr="00395E89">
        <w:rPr>
          <w:rFonts w:ascii="Arial" w:hAnsi="Arial" w:cs="Arial"/>
          <w:sz w:val="24"/>
          <w:szCs w:val="24"/>
        </w:rPr>
        <w:t xml:space="preserve"> gepresenteerd</w:t>
      </w:r>
      <w:r w:rsidR="00227C1F" w:rsidRPr="00395E89">
        <w:rPr>
          <w:rFonts w:ascii="Arial" w:hAnsi="Arial" w:cs="Arial"/>
          <w:sz w:val="24"/>
          <w:szCs w:val="24"/>
        </w:rPr>
        <w:t>,</w:t>
      </w:r>
      <w:r w:rsidR="00EC4892" w:rsidRPr="00395E89">
        <w:rPr>
          <w:rFonts w:ascii="Arial" w:hAnsi="Arial" w:cs="Arial"/>
          <w:sz w:val="24"/>
          <w:szCs w:val="24"/>
        </w:rPr>
        <w:t xml:space="preserve"> </w:t>
      </w:r>
      <w:r w:rsidRPr="00395E89">
        <w:rPr>
          <w:rFonts w:ascii="Arial" w:hAnsi="Arial" w:cs="Arial"/>
          <w:sz w:val="24"/>
          <w:szCs w:val="24"/>
        </w:rPr>
        <w:t>ontstaa</w:t>
      </w:r>
      <w:r w:rsidR="00EC4892" w:rsidRPr="00395E89">
        <w:rPr>
          <w:rFonts w:ascii="Arial" w:hAnsi="Arial" w:cs="Arial"/>
          <w:sz w:val="24"/>
          <w:szCs w:val="24"/>
        </w:rPr>
        <w:t>n</w:t>
      </w:r>
      <w:r w:rsidRPr="00395E89">
        <w:rPr>
          <w:rFonts w:ascii="Arial" w:hAnsi="Arial" w:cs="Arial"/>
          <w:sz w:val="24"/>
          <w:szCs w:val="24"/>
        </w:rPr>
        <w:t xml:space="preserve"> de volgende </w:t>
      </w:r>
      <w:r w:rsidR="00EC4892" w:rsidRPr="00395E89">
        <w:rPr>
          <w:rFonts w:ascii="Arial" w:hAnsi="Arial" w:cs="Arial"/>
          <w:sz w:val="24"/>
          <w:szCs w:val="24"/>
        </w:rPr>
        <w:t>verschillen</w:t>
      </w:r>
      <w:r w:rsidRPr="00395E89">
        <w:rPr>
          <w:rFonts w:ascii="Arial" w:hAnsi="Arial" w:cs="Arial"/>
          <w:sz w:val="24"/>
          <w:szCs w:val="24"/>
        </w:rPr>
        <w:t xml:space="preserve"> in de bijdragen van de deelnemers.</w:t>
      </w:r>
    </w:p>
    <w:p w14:paraId="0A498D93" w14:textId="77777777" w:rsidR="00143BD3" w:rsidRPr="005C38EA" w:rsidRDefault="00143BD3" w:rsidP="00143BD3">
      <w:pPr>
        <w:spacing w:after="0"/>
        <w:rPr>
          <w:rFonts w:ascii="Arial" w:hAnsi="Arial" w:cs="Arial"/>
          <w:sz w:val="24"/>
          <w:szCs w:val="24"/>
        </w:rPr>
      </w:pPr>
    </w:p>
    <w:p w14:paraId="42C90244" w14:textId="3DD5EF57" w:rsidR="009F2FE3" w:rsidRPr="005C38EA" w:rsidRDefault="009F2FE3" w:rsidP="007437AB">
      <w:pPr>
        <w:pStyle w:val="Geenafstand"/>
        <w:rPr>
          <w:rFonts w:ascii="Arial" w:hAnsi="Arial" w:cs="Arial"/>
        </w:rPr>
      </w:pPr>
    </w:p>
    <w:p w14:paraId="07E7291C" w14:textId="4B4C4BE4" w:rsidR="00BF7028" w:rsidRDefault="00EC4892" w:rsidP="007437AB">
      <w:pPr>
        <w:pStyle w:val="Geenafstand"/>
        <w:rPr>
          <w:rFonts w:ascii="Arial" w:hAnsi="Arial" w:cs="Arial"/>
        </w:rPr>
      </w:pPr>
      <w:r w:rsidRPr="00EC4892">
        <w:rPr>
          <w:noProof/>
        </w:rPr>
        <w:drawing>
          <wp:inline distT="0" distB="0" distL="0" distR="0" wp14:anchorId="2374C507" wp14:editId="48C4BA80">
            <wp:extent cx="6311348" cy="2146300"/>
            <wp:effectExtent l="0" t="0" r="0" b="635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43545" cy="2157249"/>
                    </a:xfrm>
                    <a:prstGeom prst="rect">
                      <a:avLst/>
                    </a:prstGeom>
                    <a:noFill/>
                    <a:ln>
                      <a:noFill/>
                    </a:ln>
                  </pic:spPr>
                </pic:pic>
              </a:graphicData>
            </a:graphic>
          </wp:inline>
        </w:drawing>
      </w:r>
    </w:p>
    <w:p w14:paraId="71A12FC0" w14:textId="77777777" w:rsidR="00EC4892" w:rsidRDefault="00EC4892" w:rsidP="007437AB">
      <w:pPr>
        <w:pStyle w:val="Geenafstand"/>
        <w:rPr>
          <w:rFonts w:ascii="Arial" w:hAnsi="Arial" w:cs="Arial"/>
        </w:rPr>
      </w:pPr>
    </w:p>
    <w:p w14:paraId="2A50EDED" w14:textId="0E30F9AD" w:rsidR="00143BD3" w:rsidRPr="005C38EA" w:rsidRDefault="00143BD3" w:rsidP="007437AB">
      <w:pPr>
        <w:pStyle w:val="Geenafstand"/>
        <w:rPr>
          <w:rFonts w:ascii="Arial" w:hAnsi="Arial" w:cs="Arial"/>
        </w:rPr>
      </w:pPr>
      <w:r w:rsidRPr="005C38EA">
        <w:rPr>
          <w:rFonts w:ascii="Arial" w:hAnsi="Arial" w:cs="Arial"/>
        </w:rPr>
        <w:t>De verschillen (totaal) per gemeente worden in de volgende grafiek zichtbaar gemaakt:</w:t>
      </w:r>
    </w:p>
    <w:p w14:paraId="7DC4773C" w14:textId="77777777" w:rsidR="00AD3CFF" w:rsidRPr="005C38EA" w:rsidRDefault="00AD3CFF" w:rsidP="007437AB">
      <w:pPr>
        <w:pStyle w:val="Geenafstand"/>
        <w:rPr>
          <w:rFonts w:ascii="Arial" w:hAnsi="Arial" w:cs="Arial"/>
        </w:rPr>
      </w:pPr>
    </w:p>
    <w:p w14:paraId="751F2657" w14:textId="6865AD2E" w:rsidR="00AD3CFF" w:rsidRPr="005C38EA" w:rsidRDefault="00EC4892" w:rsidP="007437AB">
      <w:pPr>
        <w:pStyle w:val="Geenafstand"/>
        <w:rPr>
          <w:rFonts w:ascii="Arial" w:hAnsi="Arial" w:cs="Arial"/>
        </w:rPr>
      </w:pPr>
      <w:r>
        <w:rPr>
          <w:rFonts w:ascii="Arial" w:hAnsi="Arial" w:cs="Arial"/>
          <w:noProof/>
        </w:rPr>
        <w:drawing>
          <wp:inline distT="0" distB="0" distL="0" distR="0" wp14:anchorId="46F15EF5" wp14:editId="67D4C3BA">
            <wp:extent cx="4584700" cy="2755900"/>
            <wp:effectExtent l="0" t="0" r="6350" b="635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470EC706" w14:textId="7D3D56EE" w:rsidR="00DB0BB9" w:rsidRDefault="00DB0BB9" w:rsidP="007437AB">
      <w:pPr>
        <w:pStyle w:val="Geenafstand"/>
        <w:rPr>
          <w:rFonts w:ascii="Arial" w:hAnsi="Arial" w:cs="Arial"/>
        </w:rPr>
      </w:pPr>
    </w:p>
    <w:p w14:paraId="353CE152" w14:textId="77777777" w:rsidR="00955F1E" w:rsidRPr="005C38EA" w:rsidRDefault="00955F1E" w:rsidP="007437AB">
      <w:pPr>
        <w:pStyle w:val="Geenafstand"/>
        <w:rPr>
          <w:rFonts w:ascii="Arial" w:hAnsi="Arial" w:cs="Arial"/>
        </w:rPr>
      </w:pPr>
    </w:p>
    <w:p w14:paraId="6160DD9A" w14:textId="77777777" w:rsidR="009D4ABB" w:rsidRDefault="00143BD3" w:rsidP="005774CA">
      <w:pPr>
        <w:pStyle w:val="Geenafstand"/>
        <w:shd w:val="clear" w:color="auto" w:fill="D9E2F3" w:themeFill="accent1" w:themeFillTint="33"/>
        <w:rPr>
          <w:rFonts w:ascii="Arial" w:hAnsi="Arial" w:cs="Arial"/>
        </w:rPr>
      </w:pPr>
      <w:r w:rsidRPr="005774CA">
        <w:rPr>
          <w:rFonts w:ascii="Arial" w:hAnsi="Arial" w:cs="Arial"/>
        </w:rPr>
        <w:t xml:space="preserve">Er zijn dus </w:t>
      </w:r>
      <w:r w:rsidR="00C97A78" w:rsidRPr="005774CA">
        <w:rPr>
          <w:rFonts w:ascii="Arial" w:hAnsi="Arial" w:cs="Arial"/>
        </w:rPr>
        <w:t xml:space="preserve">drie </w:t>
      </w:r>
      <w:r w:rsidRPr="005774CA">
        <w:rPr>
          <w:rFonts w:ascii="Arial" w:hAnsi="Arial" w:cs="Arial"/>
        </w:rPr>
        <w:t xml:space="preserve">gemeenten </w:t>
      </w:r>
      <w:r w:rsidR="00EC4892" w:rsidRPr="005774CA">
        <w:rPr>
          <w:rFonts w:ascii="Arial" w:hAnsi="Arial" w:cs="Arial"/>
        </w:rPr>
        <w:t xml:space="preserve">waarvoor de </w:t>
      </w:r>
      <w:r w:rsidR="006876A0" w:rsidRPr="005774CA">
        <w:rPr>
          <w:rFonts w:ascii="Arial" w:hAnsi="Arial" w:cs="Arial"/>
        </w:rPr>
        <w:t>periodiek</w:t>
      </w:r>
      <w:r w:rsidR="004E1860" w:rsidRPr="005774CA">
        <w:rPr>
          <w:rFonts w:ascii="Arial" w:hAnsi="Arial" w:cs="Arial"/>
        </w:rPr>
        <w:t>e</w:t>
      </w:r>
      <w:r w:rsidR="006876A0" w:rsidRPr="005774CA">
        <w:rPr>
          <w:rFonts w:ascii="Arial" w:hAnsi="Arial" w:cs="Arial"/>
        </w:rPr>
        <w:t xml:space="preserve"> herijkin</w:t>
      </w:r>
      <w:r w:rsidR="004E1860" w:rsidRPr="005774CA">
        <w:rPr>
          <w:rFonts w:ascii="Arial" w:hAnsi="Arial" w:cs="Arial"/>
        </w:rPr>
        <w:t xml:space="preserve">g van de grondslagen voor de kostentoerekening </w:t>
      </w:r>
      <w:r w:rsidR="00EC4892" w:rsidRPr="005774CA">
        <w:rPr>
          <w:rFonts w:ascii="Arial" w:hAnsi="Arial" w:cs="Arial"/>
        </w:rPr>
        <w:t>voordelig uitpakt</w:t>
      </w:r>
      <w:r w:rsidR="00EC4892">
        <w:rPr>
          <w:rFonts w:ascii="Arial" w:hAnsi="Arial" w:cs="Arial"/>
        </w:rPr>
        <w:t xml:space="preserve">, namelijk </w:t>
      </w:r>
      <w:r w:rsidR="00EC4892" w:rsidRPr="005C38EA">
        <w:rPr>
          <w:rFonts w:ascii="Arial" w:hAnsi="Arial" w:cs="Arial"/>
        </w:rPr>
        <w:t>Utrechtse Heuvelrug</w:t>
      </w:r>
      <w:r w:rsidR="00EC4892">
        <w:rPr>
          <w:rFonts w:ascii="Arial" w:hAnsi="Arial" w:cs="Arial"/>
        </w:rPr>
        <w:t xml:space="preserve">, </w:t>
      </w:r>
      <w:r w:rsidR="00EC4892" w:rsidRPr="005C38EA">
        <w:rPr>
          <w:rFonts w:ascii="Arial" w:hAnsi="Arial" w:cs="Arial"/>
        </w:rPr>
        <w:t>Vijfheerenlanden</w:t>
      </w:r>
      <w:r w:rsidR="00EC4892">
        <w:rPr>
          <w:rFonts w:ascii="Arial" w:hAnsi="Arial" w:cs="Arial"/>
        </w:rPr>
        <w:t xml:space="preserve"> en</w:t>
      </w:r>
      <w:r w:rsidR="00EC4892" w:rsidRPr="005C38EA">
        <w:rPr>
          <w:rFonts w:ascii="Arial" w:hAnsi="Arial" w:cs="Arial"/>
        </w:rPr>
        <w:t xml:space="preserve"> </w:t>
      </w:r>
      <w:r w:rsidR="00E914AE" w:rsidRPr="005C38EA">
        <w:rPr>
          <w:rFonts w:ascii="Arial" w:hAnsi="Arial" w:cs="Arial"/>
        </w:rPr>
        <w:t>Wijk bij Duurstede</w:t>
      </w:r>
      <w:r w:rsidR="00EC4892">
        <w:rPr>
          <w:rFonts w:ascii="Arial" w:hAnsi="Arial" w:cs="Arial"/>
        </w:rPr>
        <w:t>.</w:t>
      </w:r>
      <w:r w:rsidR="00EC4892">
        <w:rPr>
          <w:rFonts w:ascii="Arial" w:hAnsi="Arial" w:cs="Arial"/>
        </w:rPr>
        <w:br/>
      </w:r>
      <w:r w:rsidR="00EC4892" w:rsidRPr="005C38EA">
        <w:rPr>
          <w:rFonts w:ascii="Arial" w:hAnsi="Arial" w:cs="Arial"/>
        </w:rPr>
        <w:t xml:space="preserve">Er zijn </w:t>
      </w:r>
      <w:r w:rsidR="00EC4892">
        <w:rPr>
          <w:rFonts w:ascii="Arial" w:hAnsi="Arial" w:cs="Arial"/>
        </w:rPr>
        <w:t xml:space="preserve">ook drie </w:t>
      </w:r>
      <w:r w:rsidR="00EC4892" w:rsidRPr="005C38EA">
        <w:rPr>
          <w:rFonts w:ascii="Arial" w:hAnsi="Arial" w:cs="Arial"/>
        </w:rPr>
        <w:t xml:space="preserve">gemeenten </w:t>
      </w:r>
      <w:r w:rsidR="00EC4892">
        <w:rPr>
          <w:rFonts w:ascii="Arial" w:hAnsi="Arial" w:cs="Arial"/>
        </w:rPr>
        <w:t>waarvoor d</w:t>
      </w:r>
      <w:r w:rsidR="00FF4199">
        <w:rPr>
          <w:rFonts w:ascii="Arial" w:hAnsi="Arial" w:cs="Arial"/>
        </w:rPr>
        <w:t>it</w:t>
      </w:r>
      <w:r w:rsidR="00EC4892">
        <w:rPr>
          <w:rFonts w:ascii="Arial" w:hAnsi="Arial" w:cs="Arial"/>
        </w:rPr>
        <w:t xml:space="preserve"> nadelig </w:t>
      </w:r>
      <w:r w:rsidR="009D4ABB">
        <w:rPr>
          <w:rFonts w:ascii="Arial" w:hAnsi="Arial" w:cs="Arial"/>
        </w:rPr>
        <w:t>is</w:t>
      </w:r>
      <w:r w:rsidR="00EC4892">
        <w:rPr>
          <w:rFonts w:ascii="Arial" w:hAnsi="Arial" w:cs="Arial"/>
        </w:rPr>
        <w:t xml:space="preserve">, namelijk Bunnik, </w:t>
      </w:r>
      <w:r w:rsidR="005707DF">
        <w:rPr>
          <w:rFonts w:ascii="Arial" w:hAnsi="Arial" w:cs="Arial"/>
        </w:rPr>
        <w:t>Houten</w:t>
      </w:r>
      <w:r w:rsidR="00EC4892">
        <w:rPr>
          <w:rFonts w:ascii="Arial" w:hAnsi="Arial" w:cs="Arial"/>
        </w:rPr>
        <w:t xml:space="preserve"> </w:t>
      </w:r>
      <w:r w:rsidR="005707DF">
        <w:rPr>
          <w:rFonts w:ascii="Arial" w:hAnsi="Arial" w:cs="Arial"/>
        </w:rPr>
        <w:t>en</w:t>
      </w:r>
      <w:r w:rsidR="00E914AE" w:rsidRPr="005C38EA">
        <w:rPr>
          <w:rFonts w:ascii="Arial" w:hAnsi="Arial" w:cs="Arial"/>
        </w:rPr>
        <w:t xml:space="preserve"> Rhenen</w:t>
      </w:r>
      <w:r w:rsidR="00EC4892">
        <w:rPr>
          <w:rFonts w:ascii="Arial" w:hAnsi="Arial" w:cs="Arial"/>
        </w:rPr>
        <w:t>.</w:t>
      </w:r>
      <w:r w:rsidR="00FF4199">
        <w:rPr>
          <w:rFonts w:ascii="Arial" w:hAnsi="Arial" w:cs="Arial"/>
        </w:rPr>
        <w:t xml:space="preserve"> </w:t>
      </w:r>
    </w:p>
    <w:p w14:paraId="26A709C4" w14:textId="4B54195D" w:rsidR="00143BD3" w:rsidRDefault="00046ABE" w:rsidP="005774CA">
      <w:pPr>
        <w:pStyle w:val="Geenafstand"/>
        <w:shd w:val="clear" w:color="auto" w:fill="D9E2F3" w:themeFill="accent1" w:themeFillTint="33"/>
        <w:rPr>
          <w:rFonts w:ascii="Arial" w:hAnsi="Arial" w:cs="Arial"/>
        </w:rPr>
      </w:pPr>
      <w:r>
        <w:rPr>
          <w:rFonts w:ascii="Arial" w:hAnsi="Arial" w:cs="Arial"/>
        </w:rPr>
        <w:t>Al met al gaat het</w:t>
      </w:r>
      <w:r w:rsidR="005B27A3">
        <w:rPr>
          <w:rFonts w:ascii="Arial" w:hAnsi="Arial" w:cs="Arial"/>
        </w:rPr>
        <w:t xml:space="preserve"> </w:t>
      </w:r>
      <w:r>
        <w:rPr>
          <w:rFonts w:ascii="Arial" w:hAnsi="Arial" w:cs="Arial"/>
        </w:rPr>
        <w:t>om beperkte verschuivingen in de gemeentelijke bijdragen</w:t>
      </w:r>
      <w:r w:rsidR="00576580">
        <w:rPr>
          <w:rFonts w:ascii="Arial" w:hAnsi="Arial" w:cs="Arial"/>
        </w:rPr>
        <w:t xml:space="preserve"> (ban</w:t>
      </w:r>
      <w:r w:rsidR="00624227">
        <w:rPr>
          <w:rFonts w:ascii="Arial" w:hAnsi="Arial" w:cs="Arial"/>
        </w:rPr>
        <w:t>d</w:t>
      </w:r>
      <w:r w:rsidR="00576580">
        <w:rPr>
          <w:rFonts w:ascii="Arial" w:hAnsi="Arial" w:cs="Arial"/>
        </w:rPr>
        <w:t>breedte</w:t>
      </w:r>
      <w:r w:rsidR="00624227">
        <w:rPr>
          <w:rFonts w:ascii="Arial" w:hAnsi="Arial" w:cs="Arial"/>
        </w:rPr>
        <w:t xml:space="preserve">: € </w:t>
      </w:r>
      <w:r w:rsidR="00C9254D">
        <w:rPr>
          <w:rFonts w:ascii="Arial" w:hAnsi="Arial" w:cs="Arial"/>
        </w:rPr>
        <w:t>2.</w:t>
      </w:r>
      <w:r w:rsidR="000E1EDB">
        <w:rPr>
          <w:rFonts w:ascii="Arial" w:hAnsi="Arial" w:cs="Arial"/>
        </w:rPr>
        <w:t>929 nadeel</w:t>
      </w:r>
      <w:r w:rsidR="004001DD">
        <w:rPr>
          <w:rFonts w:ascii="Arial" w:hAnsi="Arial" w:cs="Arial"/>
        </w:rPr>
        <w:t xml:space="preserve"> </w:t>
      </w:r>
      <w:r w:rsidR="00162D68">
        <w:rPr>
          <w:rFonts w:ascii="Arial" w:hAnsi="Arial" w:cs="Arial"/>
        </w:rPr>
        <w:t xml:space="preserve">voor Houten </w:t>
      </w:r>
      <w:r w:rsidR="007E1BFE">
        <w:rPr>
          <w:rFonts w:ascii="Arial" w:hAnsi="Arial" w:cs="Arial"/>
        </w:rPr>
        <w:t>tot</w:t>
      </w:r>
      <w:r w:rsidR="004001DD">
        <w:rPr>
          <w:rFonts w:ascii="Arial" w:hAnsi="Arial" w:cs="Arial"/>
        </w:rPr>
        <w:t xml:space="preserve"> € 3.0</w:t>
      </w:r>
      <w:r w:rsidR="00D94119">
        <w:rPr>
          <w:rFonts w:ascii="Arial" w:hAnsi="Arial" w:cs="Arial"/>
        </w:rPr>
        <w:t>9</w:t>
      </w:r>
      <w:r w:rsidR="004001DD">
        <w:rPr>
          <w:rFonts w:ascii="Arial" w:hAnsi="Arial" w:cs="Arial"/>
        </w:rPr>
        <w:t>8</w:t>
      </w:r>
      <w:bookmarkStart w:id="0" w:name="_GoBack"/>
      <w:bookmarkEnd w:id="0"/>
      <w:r w:rsidR="004001DD">
        <w:rPr>
          <w:rFonts w:ascii="Arial" w:hAnsi="Arial" w:cs="Arial"/>
        </w:rPr>
        <w:t xml:space="preserve"> voordeel</w:t>
      </w:r>
      <w:r w:rsidR="00162D68">
        <w:rPr>
          <w:rFonts w:ascii="Arial" w:hAnsi="Arial" w:cs="Arial"/>
        </w:rPr>
        <w:t xml:space="preserve"> voor Vijfheerenlanden</w:t>
      </w:r>
      <w:r w:rsidR="004001DD">
        <w:rPr>
          <w:rFonts w:ascii="Arial" w:hAnsi="Arial" w:cs="Arial"/>
        </w:rPr>
        <w:t>)</w:t>
      </w:r>
      <w:r>
        <w:rPr>
          <w:rFonts w:ascii="Arial" w:hAnsi="Arial" w:cs="Arial"/>
        </w:rPr>
        <w:t>.</w:t>
      </w:r>
    </w:p>
    <w:p w14:paraId="712E671D" w14:textId="77777777" w:rsidR="00E4630C" w:rsidRPr="005C38EA" w:rsidRDefault="00E4630C" w:rsidP="007437AB">
      <w:pPr>
        <w:pStyle w:val="Geenafstand"/>
        <w:rPr>
          <w:rFonts w:ascii="Arial" w:hAnsi="Arial" w:cs="Arial"/>
        </w:rPr>
      </w:pPr>
    </w:p>
    <w:p w14:paraId="1C36A53F" w14:textId="577DD46A" w:rsidR="00955F1E" w:rsidRDefault="00955F1E">
      <w:pPr>
        <w:rPr>
          <w:rFonts w:ascii="Arial" w:eastAsia="Times New Roman" w:hAnsi="Arial" w:cs="Arial"/>
          <w:sz w:val="24"/>
          <w:szCs w:val="24"/>
          <w:lang w:eastAsia="nl-NL"/>
        </w:rPr>
      </w:pPr>
      <w:r>
        <w:rPr>
          <w:rFonts w:ascii="Arial" w:hAnsi="Arial" w:cs="Arial"/>
        </w:rPr>
        <w:br w:type="page"/>
      </w:r>
    </w:p>
    <w:p w14:paraId="114ACA3E" w14:textId="77777777" w:rsidR="00143BD3" w:rsidRPr="005C38EA" w:rsidRDefault="00143BD3" w:rsidP="007437AB">
      <w:pPr>
        <w:pStyle w:val="Geenafstand"/>
        <w:rPr>
          <w:rFonts w:ascii="Arial" w:hAnsi="Arial" w:cs="Arial"/>
        </w:rPr>
      </w:pPr>
    </w:p>
    <w:p w14:paraId="776E0FF7" w14:textId="77777777" w:rsidR="00AD3CFF" w:rsidRPr="005C38EA" w:rsidRDefault="006B7A8D" w:rsidP="00AD3CFF">
      <w:pPr>
        <w:pStyle w:val="Geenafstand"/>
        <w:numPr>
          <w:ilvl w:val="0"/>
          <w:numId w:val="1"/>
        </w:numPr>
        <w:rPr>
          <w:rFonts w:ascii="Arial" w:hAnsi="Arial" w:cs="Arial"/>
          <w:b/>
        </w:rPr>
      </w:pPr>
      <w:r w:rsidRPr="005C38EA">
        <w:rPr>
          <w:rFonts w:ascii="Arial" w:hAnsi="Arial" w:cs="Arial"/>
          <w:b/>
        </w:rPr>
        <w:t xml:space="preserve">De kostenverdeling bij enkele andere </w:t>
      </w:r>
      <w:r w:rsidR="00912BF7" w:rsidRPr="005C38EA">
        <w:rPr>
          <w:rFonts w:ascii="Arial" w:hAnsi="Arial" w:cs="Arial"/>
          <w:b/>
        </w:rPr>
        <w:t>(archief)</w:t>
      </w:r>
      <w:r w:rsidRPr="005C38EA">
        <w:rPr>
          <w:rFonts w:ascii="Arial" w:hAnsi="Arial" w:cs="Arial"/>
          <w:b/>
        </w:rPr>
        <w:t>organisaties</w:t>
      </w:r>
    </w:p>
    <w:p w14:paraId="54676BC4" w14:textId="77777777" w:rsidR="006B7A8D" w:rsidRPr="005C38EA" w:rsidRDefault="006B7A8D" w:rsidP="006B7A8D">
      <w:pPr>
        <w:pStyle w:val="Geenafstand"/>
        <w:rPr>
          <w:rFonts w:ascii="Arial" w:hAnsi="Arial" w:cs="Arial"/>
          <w:b/>
        </w:rPr>
      </w:pPr>
    </w:p>
    <w:p w14:paraId="1E9E33EB" w14:textId="77777777" w:rsidR="00CC6C48" w:rsidRPr="005C38EA" w:rsidRDefault="003D1F4F" w:rsidP="007C25D7">
      <w:pPr>
        <w:spacing w:after="0"/>
        <w:rPr>
          <w:rFonts w:ascii="Arial" w:hAnsi="Arial" w:cs="Arial"/>
          <w:sz w:val="24"/>
          <w:szCs w:val="24"/>
        </w:rPr>
      </w:pPr>
      <w:r w:rsidRPr="005C38EA">
        <w:rPr>
          <w:rFonts w:ascii="Arial" w:hAnsi="Arial" w:cs="Arial"/>
          <w:sz w:val="24"/>
          <w:szCs w:val="24"/>
        </w:rPr>
        <w:t>Om na te gaan of ons kostenmodel zou kunnen worden verbeterd, is een beperkt onderzoek uitgevoerd bij vier andere archiefdiensten: het Regionaal Archief Alkmaar</w:t>
      </w:r>
      <w:r w:rsidR="005D4019" w:rsidRPr="005C38EA">
        <w:rPr>
          <w:rFonts w:ascii="Arial" w:hAnsi="Arial" w:cs="Arial"/>
          <w:sz w:val="24"/>
          <w:szCs w:val="24"/>
        </w:rPr>
        <w:t xml:space="preserve"> (RAA)</w:t>
      </w:r>
      <w:r w:rsidRPr="005C38EA">
        <w:rPr>
          <w:rFonts w:ascii="Arial" w:hAnsi="Arial" w:cs="Arial"/>
          <w:sz w:val="24"/>
          <w:szCs w:val="24"/>
        </w:rPr>
        <w:t>, het Regionaal Archief Rivierenland</w:t>
      </w:r>
      <w:r w:rsidR="005D4019" w:rsidRPr="005C38EA">
        <w:rPr>
          <w:rFonts w:ascii="Arial" w:hAnsi="Arial" w:cs="Arial"/>
          <w:sz w:val="24"/>
          <w:szCs w:val="24"/>
        </w:rPr>
        <w:t xml:space="preserve"> (RAR)</w:t>
      </w:r>
      <w:r w:rsidRPr="005C38EA">
        <w:rPr>
          <w:rFonts w:ascii="Arial" w:hAnsi="Arial" w:cs="Arial"/>
          <w:sz w:val="24"/>
          <w:szCs w:val="24"/>
        </w:rPr>
        <w:t xml:space="preserve">, </w:t>
      </w:r>
      <w:r w:rsidR="00A611F3" w:rsidRPr="005C38EA">
        <w:rPr>
          <w:rFonts w:ascii="Arial" w:hAnsi="Arial" w:cs="Arial"/>
          <w:sz w:val="24"/>
          <w:szCs w:val="24"/>
        </w:rPr>
        <w:t xml:space="preserve">het Regionaal Historisch Centrum Vecht en Venen </w:t>
      </w:r>
      <w:r w:rsidR="005D4019" w:rsidRPr="005C38EA">
        <w:rPr>
          <w:rFonts w:ascii="Arial" w:hAnsi="Arial" w:cs="Arial"/>
          <w:sz w:val="24"/>
          <w:szCs w:val="24"/>
        </w:rPr>
        <w:t xml:space="preserve">(RHCV&amp;V) </w:t>
      </w:r>
      <w:r w:rsidR="00A611F3" w:rsidRPr="005C38EA">
        <w:rPr>
          <w:rFonts w:ascii="Arial" w:hAnsi="Arial" w:cs="Arial"/>
          <w:sz w:val="24"/>
          <w:szCs w:val="24"/>
        </w:rPr>
        <w:t>en het nieuwe Archief Gooi- en Vechtstreek</w:t>
      </w:r>
      <w:r w:rsidR="005D4019" w:rsidRPr="005C38EA">
        <w:rPr>
          <w:rFonts w:ascii="Arial" w:hAnsi="Arial" w:cs="Arial"/>
          <w:sz w:val="24"/>
          <w:szCs w:val="24"/>
        </w:rPr>
        <w:t xml:space="preserve"> (AGV)</w:t>
      </w:r>
      <w:r w:rsidR="00A611F3" w:rsidRPr="005C38EA">
        <w:rPr>
          <w:rFonts w:ascii="Arial" w:hAnsi="Arial" w:cs="Arial"/>
          <w:sz w:val="24"/>
          <w:szCs w:val="24"/>
        </w:rPr>
        <w:t>.</w:t>
      </w:r>
      <w:r w:rsidR="00A611F3" w:rsidRPr="005C38EA">
        <w:rPr>
          <w:rStyle w:val="Voetnootmarkering"/>
          <w:rFonts w:ascii="Arial" w:hAnsi="Arial" w:cs="Arial"/>
          <w:sz w:val="24"/>
          <w:szCs w:val="24"/>
        </w:rPr>
        <w:footnoteReference w:id="3"/>
      </w:r>
      <w:r w:rsidR="00CC6C48" w:rsidRPr="005C38EA">
        <w:rPr>
          <w:rFonts w:ascii="Arial" w:hAnsi="Arial" w:cs="Arial"/>
          <w:sz w:val="24"/>
          <w:szCs w:val="24"/>
        </w:rPr>
        <w:t xml:space="preserve"> </w:t>
      </w:r>
    </w:p>
    <w:p w14:paraId="363A7F8F" w14:textId="77777777" w:rsidR="002919AC" w:rsidRPr="005C38EA" w:rsidRDefault="00CC6C48" w:rsidP="007C25D7">
      <w:pPr>
        <w:spacing w:after="0"/>
        <w:rPr>
          <w:rFonts w:ascii="Arial" w:hAnsi="Arial" w:cs="Arial"/>
          <w:sz w:val="24"/>
          <w:szCs w:val="24"/>
        </w:rPr>
      </w:pPr>
      <w:r w:rsidRPr="005C38EA">
        <w:rPr>
          <w:rFonts w:ascii="Arial" w:hAnsi="Arial" w:cs="Arial"/>
          <w:sz w:val="24"/>
          <w:szCs w:val="24"/>
        </w:rPr>
        <w:t>Een vergelijking met andersoortige gemeenschappelijke regelingen is niet uitgevoerd, omdat dit geen nieuwe gezichtspunten opleverde (</w:t>
      </w:r>
      <w:r w:rsidR="005D4019" w:rsidRPr="005C38EA">
        <w:rPr>
          <w:rFonts w:ascii="Arial" w:hAnsi="Arial" w:cs="Arial"/>
          <w:sz w:val="24"/>
          <w:szCs w:val="24"/>
        </w:rPr>
        <w:t xml:space="preserve">meest </w:t>
      </w:r>
      <w:r w:rsidR="001F7904" w:rsidRPr="005C38EA">
        <w:rPr>
          <w:rFonts w:ascii="Arial" w:hAnsi="Arial" w:cs="Arial"/>
          <w:sz w:val="24"/>
          <w:szCs w:val="24"/>
        </w:rPr>
        <w:t xml:space="preserve">een </w:t>
      </w:r>
      <w:r w:rsidRPr="005C38EA">
        <w:rPr>
          <w:rFonts w:ascii="Arial" w:hAnsi="Arial" w:cs="Arial"/>
          <w:sz w:val="24"/>
          <w:szCs w:val="24"/>
        </w:rPr>
        <w:t xml:space="preserve">kostenverdeling per inwoner) of </w:t>
      </w:r>
      <w:r w:rsidR="002D7432" w:rsidRPr="005C38EA">
        <w:rPr>
          <w:rFonts w:ascii="Arial" w:hAnsi="Arial" w:cs="Arial"/>
          <w:sz w:val="24"/>
          <w:szCs w:val="24"/>
        </w:rPr>
        <w:t xml:space="preserve"> tot voor ons niet</w:t>
      </w:r>
      <w:r w:rsidR="005D4019" w:rsidRPr="005C38EA">
        <w:rPr>
          <w:rFonts w:ascii="Arial" w:hAnsi="Arial" w:cs="Arial"/>
          <w:sz w:val="24"/>
          <w:szCs w:val="24"/>
        </w:rPr>
        <w:t xml:space="preserve"> </w:t>
      </w:r>
      <w:r w:rsidRPr="005C38EA">
        <w:rPr>
          <w:rFonts w:ascii="Arial" w:hAnsi="Arial" w:cs="Arial"/>
          <w:sz w:val="24"/>
          <w:szCs w:val="24"/>
        </w:rPr>
        <w:t xml:space="preserve">bruikbare </w:t>
      </w:r>
      <w:r w:rsidR="00436900" w:rsidRPr="005C38EA">
        <w:rPr>
          <w:rFonts w:ascii="Arial" w:hAnsi="Arial" w:cs="Arial"/>
          <w:sz w:val="24"/>
          <w:szCs w:val="24"/>
        </w:rPr>
        <w:t>informatie</w:t>
      </w:r>
      <w:r w:rsidRPr="005C38EA">
        <w:rPr>
          <w:rFonts w:ascii="Arial" w:hAnsi="Arial" w:cs="Arial"/>
          <w:sz w:val="24"/>
          <w:szCs w:val="24"/>
        </w:rPr>
        <w:t xml:space="preserve"> </w:t>
      </w:r>
      <w:r w:rsidR="00436900" w:rsidRPr="005C38EA">
        <w:rPr>
          <w:rFonts w:ascii="Arial" w:hAnsi="Arial" w:cs="Arial"/>
          <w:sz w:val="24"/>
          <w:szCs w:val="24"/>
        </w:rPr>
        <w:t xml:space="preserve">leidde </w:t>
      </w:r>
      <w:r w:rsidRPr="005C38EA">
        <w:rPr>
          <w:rFonts w:ascii="Arial" w:hAnsi="Arial" w:cs="Arial"/>
          <w:sz w:val="24"/>
          <w:szCs w:val="24"/>
        </w:rPr>
        <w:t xml:space="preserve">(bijv. </w:t>
      </w:r>
      <w:r w:rsidR="001F7904" w:rsidRPr="005C38EA">
        <w:rPr>
          <w:rFonts w:ascii="Arial" w:hAnsi="Arial" w:cs="Arial"/>
          <w:sz w:val="24"/>
          <w:szCs w:val="24"/>
        </w:rPr>
        <w:t xml:space="preserve">een </w:t>
      </w:r>
      <w:r w:rsidRPr="005C38EA">
        <w:rPr>
          <w:rFonts w:ascii="Arial" w:hAnsi="Arial" w:cs="Arial"/>
          <w:sz w:val="24"/>
          <w:szCs w:val="24"/>
        </w:rPr>
        <w:t>kosten</w:t>
      </w:r>
      <w:r w:rsidR="001F7904" w:rsidRPr="005C38EA">
        <w:rPr>
          <w:rFonts w:ascii="Arial" w:hAnsi="Arial" w:cs="Arial"/>
          <w:sz w:val="24"/>
          <w:szCs w:val="24"/>
        </w:rPr>
        <w:t>verdeling</w:t>
      </w:r>
      <w:r w:rsidRPr="005C38EA">
        <w:rPr>
          <w:rFonts w:ascii="Arial" w:hAnsi="Arial" w:cs="Arial"/>
          <w:sz w:val="24"/>
          <w:szCs w:val="24"/>
        </w:rPr>
        <w:t xml:space="preserve"> per ICT-werkplek</w:t>
      </w:r>
      <w:r w:rsidR="005D4019" w:rsidRPr="005C38EA">
        <w:rPr>
          <w:rFonts w:ascii="Arial" w:hAnsi="Arial" w:cs="Arial"/>
          <w:sz w:val="24"/>
          <w:szCs w:val="24"/>
        </w:rPr>
        <w:t xml:space="preserve"> of </w:t>
      </w:r>
      <w:r w:rsidR="001F7904" w:rsidRPr="005C38EA">
        <w:rPr>
          <w:rFonts w:ascii="Arial" w:hAnsi="Arial" w:cs="Arial"/>
          <w:sz w:val="24"/>
          <w:szCs w:val="24"/>
        </w:rPr>
        <w:t xml:space="preserve">de </w:t>
      </w:r>
      <w:r w:rsidR="005D4019" w:rsidRPr="005C38EA">
        <w:rPr>
          <w:rFonts w:ascii="Arial" w:hAnsi="Arial" w:cs="Arial"/>
          <w:sz w:val="24"/>
          <w:szCs w:val="24"/>
        </w:rPr>
        <w:t>afname van bepaalde diensten</w:t>
      </w:r>
      <w:r w:rsidRPr="005C38EA">
        <w:rPr>
          <w:rFonts w:ascii="Arial" w:hAnsi="Arial" w:cs="Arial"/>
          <w:sz w:val="24"/>
          <w:szCs w:val="24"/>
        </w:rPr>
        <w:t>).</w:t>
      </w:r>
    </w:p>
    <w:p w14:paraId="7D3C6BD5" w14:textId="77777777" w:rsidR="00CC6C48" w:rsidRPr="005C38EA" w:rsidRDefault="00CC6C48" w:rsidP="007C25D7">
      <w:pPr>
        <w:spacing w:after="0"/>
        <w:rPr>
          <w:rFonts w:ascii="Arial" w:hAnsi="Arial" w:cs="Arial"/>
          <w:sz w:val="24"/>
          <w:szCs w:val="24"/>
        </w:rPr>
      </w:pPr>
    </w:p>
    <w:p w14:paraId="1201D73F" w14:textId="77777777" w:rsidR="00CC6C48" w:rsidRPr="005C38EA" w:rsidRDefault="005D4019" w:rsidP="007C25D7">
      <w:pPr>
        <w:spacing w:after="0"/>
        <w:rPr>
          <w:rFonts w:ascii="Arial" w:hAnsi="Arial" w:cs="Arial"/>
          <w:sz w:val="24"/>
          <w:szCs w:val="24"/>
        </w:rPr>
      </w:pPr>
      <w:r w:rsidRPr="005C38EA">
        <w:rPr>
          <w:rFonts w:ascii="Arial" w:hAnsi="Arial" w:cs="Arial"/>
          <w:sz w:val="24"/>
          <w:szCs w:val="24"/>
        </w:rPr>
        <w:t>Behalve Vecht en Venen</w:t>
      </w:r>
      <w:r w:rsidR="00D4587B" w:rsidRPr="005C38EA">
        <w:rPr>
          <w:rFonts w:ascii="Arial" w:hAnsi="Arial" w:cs="Arial"/>
          <w:sz w:val="24"/>
          <w:szCs w:val="24"/>
        </w:rPr>
        <w:t>,</w:t>
      </w:r>
      <w:r w:rsidRPr="005C38EA">
        <w:rPr>
          <w:rFonts w:ascii="Arial" w:hAnsi="Arial" w:cs="Arial"/>
          <w:sz w:val="24"/>
          <w:szCs w:val="24"/>
        </w:rPr>
        <w:t xml:space="preserve"> verrekenen alle drie archiefdiensten hun totale kosten </w:t>
      </w:r>
      <w:r w:rsidR="00D4587B" w:rsidRPr="005C38EA">
        <w:rPr>
          <w:rFonts w:ascii="Arial" w:hAnsi="Arial" w:cs="Arial"/>
          <w:sz w:val="24"/>
          <w:szCs w:val="24"/>
        </w:rPr>
        <w:t xml:space="preserve">tegenwoordig </w:t>
      </w:r>
      <w:r w:rsidRPr="005C38EA">
        <w:rPr>
          <w:rFonts w:ascii="Arial" w:hAnsi="Arial" w:cs="Arial"/>
          <w:sz w:val="24"/>
          <w:szCs w:val="24"/>
          <w:u w:val="single"/>
        </w:rPr>
        <w:t xml:space="preserve">alleen op basis van </w:t>
      </w:r>
      <w:r w:rsidR="00AB78F7" w:rsidRPr="005C38EA">
        <w:rPr>
          <w:rFonts w:ascii="Arial" w:hAnsi="Arial" w:cs="Arial"/>
          <w:sz w:val="24"/>
          <w:szCs w:val="24"/>
          <w:u w:val="single"/>
        </w:rPr>
        <w:t>een bedrag per inwoner</w:t>
      </w:r>
      <w:r w:rsidRPr="005C38EA">
        <w:rPr>
          <w:rFonts w:ascii="Arial" w:hAnsi="Arial" w:cs="Arial"/>
          <w:sz w:val="24"/>
          <w:szCs w:val="24"/>
        </w:rPr>
        <w:t xml:space="preserve">. </w:t>
      </w:r>
      <w:r w:rsidR="00D4587B" w:rsidRPr="005C38EA">
        <w:rPr>
          <w:rFonts w:ascii="Arial" w:hAnsi="Arial" w:cs="Arial"/>
          <w:sz w:val="24"/>
          <w:szCs w:val="24"/>
        </w:rPr>
        <w:t xml:space="preserve">Daarbij maken het RAA en AGV </w:t>
      </w:r>
      <w:r w:rsidR="00C24C68" w:rsidRPr="005C38EA">
        <w:rPr>
          <w:rFonts w:ascii="Arial" w:hAnsi="Arial" w:cs="Arial"/>
          <w:sz w:val="24"/>
          <w:szCs w:val="24"/>
        </w:rPr>
        <w:t>slechts</w:t>
      </w:r>
      <w:r w:rsidR="00D4587B" w:rsidRPr="005C38EA">
        <w:rPr>
          <w:rFonts w:ascii="Arial" w:hAnsi="Arial" w:cs="Arial"/>
          <w:sz w:val="24"/>
          <w:szCs w:val="24"/>
        </w:rPr>
        <w:t xml:space="preserve"> een uitzondering voor een klein deel van de kosten van het e-depot. Vanwege de verschillende snelheden waarmee de gemeenten digitale documenten overbrengen naar dit e-depot, worden de opslagkosten per TB voorlopig </w:t>
      </w:r>
      <w:r w:rsidR="00C24C68" w:rsidRPr="005C38EA">
        <w:rPr>
          <w:rFonts w:ascii="Arial" w:hAnsi="Arial" w:cs="Arial"/>
          <w:sz w:val="24"/>
          <w:szCs w:val="24"/>
        </w:rPr>
        <w:t xml:space="preserve">apart </w:t>
      </w:r>
      <w:r w:rsidR="00D4587B" w:rsidRPr="005C38EA">
        <w:rPr>
          <w:rFonts w:ascii="Arial" w:hAnsi="Arial" w:cs="Arial"/>
          <w:sz w:val="24"/>
          <w:szCs w:val="24"/>
        </w:rPr>
        <w:t xml:space="preserve">doorberekend. </w:t>
      </w:r>
    </w:p>
    <w:p w14:paraId="6BAB51F1" w14:textId="77777777" w:rsidR="00A611F3" w:rsidRPr="005C38EA" w:rsidRDefault="00C24C68" w:rsidP="007C25D7">
      <w:pPr>
        <w:spacing w:after="0"/>
        <w:rPr>
          <w:rFonts w:ascii="Arial" w:hAnsi="Arial" w:cs="Arial"/>
          <w:sz w:val="24"/>
          <w:szCs w:val="24"/>
        </w:rPr>
      </w:pPr>
      <w:r w:rsidRPr="005C38EA">
        <w:rPr>
          <w:rFonts w:ascii="Arial" w:hAnsi="Arial" w:cs="Arial"/>
          <w:sz w:val="24"/>
          <w:szCs w:val="24"/>
        </w:rPr>
        <w:t xml:space="preserve">Alle gemeenten betalen dus wel gezamenlijk via de jaarlijkse bijdrage mee aan de ontwikkeling, aanschaf en het beheer van het e-depot. De verwachting is dat in de toekomst ook alle kosten voor het e-depot per inwoner </w:t>
      </w:r>
      <w:r w:rsidR="00AB78F7" w:rsidRPr="005C38EA">
        <w:rPr>
          <w:rFonts w:ascii="Arial" w:hAnsi="Arial" w:cs="Arial"/>
          <w:sz w:val="24"/>
          <w:szCs w:val="24"/>
        </w:rPr>
        <w:t xml:space="preserve">zullen </w:t>
      </w:r>
      <w:r w:rsidRPr="005C38EA">
        <w:rPr>
          <w:rFonts w:ascii="Arial" w:hAnsi="Arial" w:cs="Arial"/>
          <w:sz w:val="24"/>
          <w:szCs w:val="24"/>
        </w:rPr>
        <w:t xml:space="preserve">worden omgeslagen.  </w:t>
      </w:r>
    </w:p>
    <w:p w14:paraId="26738463" w14:textId="77777777" w:rsidR="00B535F9" w:rsidRPr="005C38EA" w:rsidRDefault="00B535F9" w:rsidP="007C25D7">
      <w:pPr>
        <w:spacing w:after="0"/>
        <w:rPr>
          <w:rFonts w:ascii="Arial" w:hAnsi="Arial" w:cs="Arial"/>
          <w:sz w:val="24"/>
          <w:szCs w:val="24"/>
        </w:rPr>
      </w:pPr>
    </w:p>
    <w:p w14:paraId="38AA8AEE" w14:textId="77777777" w:rsidR="00B535F9" w:rsidRPr="005C38EA" w:rsidRDefault="00B535F9" w:rsidP="007C25D7">
      <w:pPr>
        <w:spacing w:after="0"/>
        <w:rPr>
          <w:rFonts w:ascii="Arial" w:hAnsi="Arial" w:cs="Arial"/>
          <w:sz w:val="24"/>
          <w:szCs w:val="24"/>
        </w:rPr>
      </w:pPr>
      <w:r w:rsidRPr="005C38EA">
        <w:rPr>
          <w:rFonts w:ascii="Arial" w:hAnsi="Arial" w:cs="Arial"/>
          <w:sz w:val="24"/>
          <w:szCs w:val="24"/>
        </w:rPr>
        <w:t>Ons model</w:t>
      </w:r>
      <w:r w:rsidR="00AB78F7" w:rsidRPr="005C38EA">
        <w:rPr>
          <w:rFonts w:ascii="Arial" w:hAnsi="Arial" w:cs="Arial"/>
          <w:sz w:val="24"/>
          <w:szCs w:val="24"/>
        </w:rPr>
        <w:t xml:space="preserve">, </w:t>
      </w:r>
      <w:r w:rsidRPr="005C38EA">
        <w:rPr>
          <w:rFonts w:ascii="Arial" w:hAnsi="Arial" w:cs="Arial"/>
          <w:sz w:val="24"/>
          <w:szCs w:val="24"/>
        </w:rPr>
        <w:t>waarbij een deel van de kosten wordt verrekend op basis van het aantal meters (papieren) archief</w:t>
      </w:r>
      <w:r w:rsidR="00AB78F7" w:rsidRPr="005C38EA">
        <w:rPr>
          <w:rFonts w:ascii="Arial" w:hAnsi="Arial" w:cs="Arial"/>
          <w:sz w:val="24"/>
          <w:szCs w:val="24"/>
        </w:rPr>
        <w:t xml:space="preserve">, </w:t>
      </w:r>
      <w:r w:rsidRPr="005C38EA">
        <w:rPr>
          <w:rFonts w:ascii="Arial" w:hAnsi="Arial" w:cs="Arial"/>
          <w:sz w:val="24"/>
          <w:szCs w:val="24"/>
        </w:rPr>
        <w:t>is door het RAA en AGV zo’n vijftien jaar geleden verlaten, om</w:t>
      </w:r>
      <w:r w:rsidR="00AB78F7" w:rsidRPr="005C38EA">
        <w:rPr>
          <w:rFonts w:ascii="Arial" w:hAnsi="Arial" w:cs="Arial"/>
          <w:sz w:val="24"/>
          <w:szCs w:val="24"/>
        </w:rPr>
        <w:t xml:space="preserve"> de archiefdienst gelijk te schakelen met andere</w:t>
      </w:r>
      <w:r w:rsidRPr="005C38EA">
        <w:rPr>
          <w:rFonts w:ascii="Arial" w:hAnsi="Arial" w:cs="Arial"/>
          <w:sz w:val="24"/>
          <w:szCs w:val="24"/>
        </w:rPr>
        <w:t xml:space="preserve"> gemeenschappelijke regelingen</w:t>
      </w:r>
      <w:r w:rsidR="00AB78F7" w:rsidRPr="005C38EA">
        <w:rPr>
          <w:rFonts w:ascii="Arial" w:hAnsi="Arial" w:cs="Arial"/>
          <w:sz w:val="24"/>
          <w:szCs w:val="24"/>
        </w:rPr>
        <w:t xml:space="preserve"> in de regio</w:t>
      </w:r>
      <w:r w:rsidRPr="005C38EA">
        <w:rPr>
          <w:rFonts w:ascii="Arial" w:hAnsi="Arial" w:cs="Arial"/>
          <w:sz w:val="24"/>
          <w:szCs w:val="24"/>
        </w:rPr>
        <w:t xml:space="preserve">, om de nodige discussies en rekenwerk te </w:t>
      </w:r>
      <w:r w:rsidR="00F97D8E" w:rsidRPr="005C38EA">
        <w:rPr>
          <w:rFonts w:ascii="Arial" w:hAnsi="Arial" w:cs="Arial"/>
          <w:sz w:val="24"/>
          <w:szCs w:val="24"/>
        </w:rPr>
        <w:t>vermijden</w:t>
      </w:r>
      <w:r w:rsidRPr="005C38EA">
        <w:rPr>
          <w:rFonts w:ascii="Arial" w:hAnsi="Arial" w:cs="Arial"/>
          <w:sz w:val="24"/>
          <w:szCs w:val="24"/>
        </w:rPr>
        <w:t xml:space="preserve"> en omdat de </w:t>
      </w:r>
      <w:r w:rsidR="00AB78F7" w:rsidRPr="005C38EA">
        <w:rPr>
          <w:rFonts w:ascii="Arial" w:hAnsi="Arial" w:cs="Arial"/>
          <w:sz w:val="24"/>
          <w:szCs w:val="24"/>
        </w:rPr>
        <w:t>opslagkosten een betrekkelijk klein deel van de totale kosten uitmaakten.</w:t>
      </w:r>
    </w:p>
    <w:p w14:paraId="01A09273" w14:textId="77777777" w:rsidR="00AB78F7" w:rsidRPr="005C38EA" w:rsidRDefault="00AB78F7" w:rsidP="007C25D7">
      <w:pPr>
        <w:spacing w:after="0"/>
        <w:rPr>
          <w:rFonts w:ascii="Arial" w:hAnsi="Arial" w:cs="Arial"/>
          <w:sz w:val="24"/>
          <w:szCs w:val="24"/>
        </w:rPr>
      </w:pPr>
      <w:r w:rsidRPr="005C38EA">
        <w:rPr>
          <w:rFonts w:ascii="Arial" w:hAnsi="Arial" w:cs="Arial"/>
          <w:sz w:val="24"/>
          <w:szCs w:val="24"/>
        </w:rPr>
        <w:t xml:space="preserve">Het RHV Vecht en Venen hanteert een model </w:t>
      </w:r>
      <w:r w:rsidR="00530D41" w:rsidRPr="005C38EA">
        <w:rPr>
          <w:rFonts w:ascii="Arial" w:hAnsi="Arial" w:cs="Arial"/>
          <w:sz w:val="24"/>
          <w:szCs w:val="24"/>
        </w:rPr>
        <w:t>met drie verdeelsleutels: de hoeveelheid beheerd archief, de restauratiekosten en het aantal inwoners</w:t>
      </w:r>
      <w:r w:rsidR="00F97D8E" w:rsidRPr="005C38EA">
        <w:rPr>
          <w:rFonts w:ascii="Arial" w:hAnsi="Arial" w:cs="Arial"/>
          <w:sz w:val="24"/>
          <w:szCs w:val="24"/>
        </w:rPr>
        <w:t>, waarbij de grondslagen al jarenlang niet zijn aangepast</w:t>
      </w:r>
      <w:r w:rsidR="00047EDA" w:rsidRPr="005C38EA">
        <w:rPr>
          <w:rFonts w:ascii="Arial" w:hAnsi="Arial" w:cs="Arial"/>
          <w:sz w:val="24"/>
          <w:szCs w:val="24"/>
        </w:rPr>
        <w:t>. Bovendien gaat dit model binnen</w:t>
      </w:r>
      <w:r w:rsidR="00F97D8E" w:rsidRPr="005C38EA">
        <w:rPr>
          <w:rFonts w:ascii="Arial" w:hAnsi="Arial" w:cs="Arial"/>
          <w:sz w:val="24"/>
          <w:szCs w:val="24"/>
        </w:rPr>
        <w:t>kort op de schop</w:t>
      </w:r>
      <w:r w:rsidR="00047EDA" w:rsidRPr="005C38EA">
        <w:rPr>
          <w:rFonts w:ascii="Arial" w:hAnsi="Arial" w:cs="Arial"/>
          <w:sz w:val="24"/>
          <w:szCs w:val="24"/>
        </w:rPr>
        <w:t>.</w:t>
      </w:r>
    </w:p>
    <w:p w14:paraId="081EEBEB" w14:textId="77777777" w:rsidR="00F97D8E" w:rsidRPr="005C38EA" w:rsidRDefault="00F97D8E" w:rsidP="007C25D7">
      <w:pPr>
        <w:spacing w:after="0"/>
        <w:rPr>
          <w:rFonts w:ascii="Arial" w:hAnsi="Arial" w:cs="Arial"/>
          <w:sz w:val="24"/>
          <w:szCs w:val="24"/>
        </w:rPr>
      </w:pPr>
    </w:p>
    <w:p w14:paraId="254D5B4F" w14:textId="56F3DC08" w:rsidR="00F97D8E" w:rsidRPr="005C38EA" w:rsidRDefault="00D518F0" w:rsidP="007C25D7">
      <w:pPr>
        <w:spacing w:after="0"/>
        <w:rPr>
          <w:rFonts w:ascii="Arial" w:hAnsi="Arial" w:cs="Arial"/>
          <w:sz w:val="24"/>
          <w:szCs w:val="24"/>
        </w:rPr>
      </w:pPr>
      <w:r w:rsidRPr="005C38EA">
        <w:rPr>
          <w:rFonts w:ascii="Arial" w:hAnsi="Arial" w:cs="Arial"/>
          <w:sz w:val="24"/>
          <w:szCs w:val="24"/>
        </w:rPr>
        <w:t>Geen van de archiefdiensten</w:t>
      </w:r>
      <w:r w:rsidR="00436900" w:rsidRPr="005C38EA">
        <w:rPr>
          <w:rFonts w:ascii="Arial" w:hAnsi="Arial" w:cs="Arial"/>
          <w:sz w:val="24"/>
          <w:szCs w:val="24"/>
        </w:rPr>
        <w:t xml:space="preserve"> brengt kosten aan de deelnemers in rekening </w:t>
      </w:r>
      <w:r w:rsidR="00EB6621" w:rsidRPr="005C38EA">
        <w:rPr>
          <w:rFonts w:ascii="Arial" w:hAnsi="Arial" w:cs="Arial"/>
          <w:sz w:val="24"/>
          <w:szCs w:val="24"/>
        </w:rPr>
        <w:t xml:space="preserve">voor de </w:t>
      </w:r>
      <w:r w:rsidR="00436900" w:rsidRPr="005C38EA">
        <w:rPr>
          <w:rFonts w:ascii="Arial" w:hAnsi="Arial" w:cs="Arial"/>
          <w:sz w:val="24"/>
          <w:szCs w:val="24"/>
        </w:rPr>
        <w:t>normale diensten of werkzaamheden</w:t>
      </w:r>
      <w:r w:rsidR="00EB6621" w:rsidRPr="005C38EA">
        <w:rPr>
          <w:rFonts w:ascii="Arial" w:hAnsi="Arial" w:cs="Arial"/>
          <w:sz w:val="24"/>
          <w:szCs w:val="24"/>
        </w:rPr>
        <w:t xml:space="preserve"> die voortvloeien uit de archiefwettelijke taak</w:t>
      </w:r>
      <w:r w:rsidR="00436900" w:rsidRPr="005C38EA">
        <w:rPr>
          <w:rFonts w:ascii="Arial" w:hAnsi="Arial" w:cs="Arial"/>
          <w:sz w:val="24"/>
          <w:szCs w:val="24"/>
        </w:rPr>
        <w:t>.</w:t>
      </w:r>
      <w:r w:rsidR="00EC7669" w:rsidRPr="005C38EA">
        <w:rPr>
          <w:rStyle w:val="Voetnootmarkering"/>
          <w:rFonts w:ascii="Arial" w:hAnsi="Arial" w:cs="Arial"/>
          <w:sz w:val="24"/>
          <w:szCs w:val="24"/>
        </w:rPr>
        <w:footnoteReference w:id="4"/>
      </w:r>
      <w:r w:rsidR="00436900" w:rsidRPr="005C38EA">
        <w:rPr>
          <w:rFonts w:ascii="Arial" w:hAnsi="Arial" w:cs="Arial"/>
          <w:sz w:val="24"/>
          <w:szCs w:val="24"/>
        </w:rPr>
        <w:t xml:space="preserve"> </w:t>
      </w:r>
      <w:r w:rsidR="00EC7669" w:rsidRPr="005C38EA">
        <w:rPr>
          <w:rFonts w:ascii="Arial" w:hAnsi="Arial" w:cs="Arial"/>
          <w:sz w:val="24"/>
          <w:szCs w:val="24"/>
        </w:rPr>
        <w:t xml:space="preserve">In de woorden van het Alkmaars archief: </w:t>
      </w:r>
      <w:r w:rsidR="00E20FA5">
        <w:rPr>
          <w:rFonts w:ascii="Arial" w:hAnsi="Arial" w:cs="Arial"/>
          <w:sz w:val="24"/>
          <w:szCs w:val="24"/>
        </w:rPr>
        <w:t>“</w:t>
      </w:r>
      <w:r w:rsidR="00EC7669" w:rsidRPr="00E20FA5">
        <w:rPr>
          <w:rFonts w:ascii="Arial" w:hAnsi="Arial" w:cs="Arial"/>
          <w:i/>
          <w:iCs/>
          <w:sz w:val="24"/>
          <w:szCs w:val="24"/>
        </w:rPr>
        <w:t xml:space="preserve">het </w:t>
      </w:r>
      <w:r w:rsidR="00436900" w:rsidRPr="00E20FA5">
        <w:rPr>
          <w:rFonts w:ascii="Arial" w:hAnsi="Arial" w:cs="Arial"/>
          <w:i/>
          <w:iCs/>
          <w:sz w:val="24"/>
          <w:szCs w:val="24"/>
        </w:rPr>
        <w:t xml:space="preserve">uitgangspunt van een gemeenschappelijke regeling </w:t>
      </w:r>
      <w:r w:rsidR="00EC7669" w:rsidRPr="00E20FA5">
        <w:rPr>
          <w:rFonts w:ascii="Arial" w:hAnsi="Arial" w:cs="Arial"/>
          <w:i/>
          <w:iCs/>
          <w:sz w:val="24"/>
          <w:szCs w:val="24"/>
        </w:rPr>
        <w:t>is immers da</w:t>
      </w:r>
      <w:r w:rsidR="00436900" w:rsidRPr="00E20FA5">
        <w:rPr>
          <w:rFonts w:ascii="Arial" w:hAnsi="Arial" w:cs="Arial"/>
          <w:i/>
          <w:iCs/>
          <w:sz w:val="24"/>
          <w:szCs w:val="24"/>
        </w:rPr>
        <w:t xml:space="preserve">t </w:t>
      </w:r>
      <w:r w:rsidR="00EC7669" w:rsidRPr="00E20FA5">
        <w:rPr>
          <w:rFonts w:ascii="Arial" w:hAnsi="Arial" w:cs="Arial"/>
          <w:i/>
          <w:iCs/>
          <w:sz w:val="24"/>
          <w:szCs w:val="24"/>
        </w:rPr>
        <w:t>je hier wat meer en daar wat minder gebruik van maakt, zonder dat dit voor de kosten veel uitmaakt. Er wordt toch ook niet afgerekend naar het aantal brandweer- of ambulanceritten per gemeente?</w:t>
      </w:r>
      <w:r w:rsidR="00E20FA5">
        <w:rPr>
          <w:rFonts w:ascii="Arial" w:hAnsi="Arial" w:cs="Arial"/>
          <w:sz w:val="24"/>
          <w:szCs w:val="24"/>
        </w:rPr>
        <w:t>”</w:t>
      </w:r>
    </w:p>
    <w:p w14:paraId="3F72D7D1" w14:textId="77777777" w:rsidR="006C2CF5" w:rsidRDefault="00C94825" w:rsidP="00377E5C">
      <w:pPr>
        <w:shd w:val="clear" w:color="auto" w:fill="D9E2F3" w:themeFill="accent1" w:themeFillTint="33"/>
        <w:spacing w:after="0"/>
        <w:rPr>
          <w:rFonts w:ascii="Arial" w:hAnsi="Arial" w:cs="Arial"/>
          <w:sz w:val="24"/>
          <w:szCs w:val="24"/>
        </w:rPr>
      </w:pPr>
      <w:r w:rsidRPr="005C38EA">
        <w:rPr>
          <w:rFonts w:ascii="Arial" w:hAnsi="Arial" w:cs="Arial"/>
          <w:sz w:val="24"/>
          <w:szCs w:val="24"/>
        </w:rPr>
        <w:t xml:space="preserve">De </w:t>
      </w:r>
      <w:r w:rsidRPr="005C38EA">
        <w:rPr>
          <w:rFonts w:ascii="Arial" w:hAnsi="Arial" w:cs="Arial"/>
          <w:sz w:val="24"/>
          <w:szCs w:val="24"/>
          <w:u w:val="single"/>
        </w:rPr>
        <w:t>deelconclusie</w:t>
      </w:r>
      <w:r w:rsidRPr="005C38EA">
        <w:rPr>
          <w:rFonts w:ascii="Arial" w:hAnsi="Arial" w:cs="Arial"/>
          <w:sz w:val="24"/>
          <w:szCs w:val="24"/>
        </w:rPr>
        <w:t xml:space="preserve"> uit deze beperkte vergelijking </w:t>
      </w:r>
      <w:r w:rsidR="006F5F81" w:rsidRPr="005C38EA">
        <w:rPr>
          <w:rFonts w:ascii="Arial" w:hAnsi="Arial" w:cs="Arial"/>
          <w:sz w:val="24"/>
          <w:szCs w:val="24"/>
        </w:rPr>
        <w:t>met enkele ander</w:t>
      </w:r>
      <w:r w:rsidR="006953B1" w:rsidRPr="005C38EA">
        <w:rPr>
          <w:rFonts w:ascii="Arial" w:hAnsi="Arial" w:cs="Arial"/>
          <w:sz w:val="24"/>
          <w:szCs w:val="24"/>
        </w:rPr>
        <w:t>e</w:t>
      </w:r>
      <w:r w:rsidR="006F5F81" w:rsidRPr="005C38EA">
        <w:rPr>
          <w:rFonts w:ascii="Arial" w:hAnsi="Arial" w:cs="Arial"/>
          <w:sz w:val="24"/>
          <w:szCs w:val="24"/>
        </w:rPr>
        <w:t xml:space="preserve"> archiefdiensten </w:t>
      </w:r>
      <w:r w:rsidRPr="005C38EA">
        <w:rPr>
          <w:rFonts w:ascii="Arial" w:hAnsi="Arial" w:cs="Arial"/>
          <w:sz w:val="24"/>
          <w:szCs w:val="24"/>
        </w:rPr>
        <w:t xml:space="preserve">is dat </w:t>
      </w:r>
      <w:r w:rsidRPr="006C2CF5">
        <w:rPr>
          <w:rFonts w:ascii="Arial" w:hAnsi="Arial" w:cs="Arial"/>
          <w:sz w:val="24"/>
          <w:szCs w:val="24"/>
        </w:rPr>
        <w:t xml:space="preserve">alleen een verdeling van de totale kosten naar het aantal inwoners voor ons een mogelijk alternatief zou zijn. </w:t>
      </w:r>
    </w:p>
    <w:p w14:paraId="64BF59EC" w14:textId="29EA6189" w:rsidR="00F97D8E" w:rsidRPr="005C38EA" w:rsidRDefault="00C94825" w:rsidP="007C25D7">
      <w:pPr>
        <w:spacing w:after="0"/>
        <w:rPr>
          <w:rFonts w:ascii="Arial" w:hAnsi="Arial" w:cs="Arial"/>
          <w:sz w:val="24"/>
          <w:szCs w:val="24"/>
        </w:rPr>
      </w:pPr>
      <w:r w:rsidRPr="006C2CF5">
        <w:rPr>
          <w:rFonts w:ascii="Arial" w:hAnsi="Arial" w:cs="Arial"/>
          <w:sz w:val="24"/>
          <w:szCs w:val="24"/>
        </w:rPr>
        <w:t>In</w:t>
      </w:r>
      <w:r w:rsidRPr="005C38EA">
        <w:rPr>
          <w:rFonts w:ascii="Arial" w:hAnsi="Arial" w:cs="Arial"/>
          <w:sz w:val="24"/>
          <w:szCs w:val="24"/>
        </w:rPr>
        <w:t xml:space="preserve"> de tabel </w:t>
      </w:r>
      <w:r w:rsidR="005C43C6" w:rsidRPr="005C38EA">
        <w:rPr>
          <w:rFonts w:ascii="Arial" w:hAnsi="Arial" w:cs="Arial"/>
          <w:sz w:val="24"/>
          <w:szCs w:val="24"/>
        </w:rPr>
        <w:t xml:space="preserve">en grafiek </w:t>
      </w:r>
      <w:r w:rsidR="00047EDA" w:rsidRPr="005C38EA">
        <w:rPr>
          <w:rFonts w:ascii="Arial" w:hAnsi="Arial" w:cs="Arial"/>
          <w:sz w:val="24"/>
          <w:szCs w:val="24"/>
        </w:rPr>
        <w:t xml:space="preserve">hierna worden </w:t>
      </w:r>
      <w:r w:rsidR="00816A41" w:rsidRPr="005C38EA">
        <w:rPr>
          <w:rFonts w:ascii="Arial" w:hAnsi="Arial" w:cs="Arial"/>
          <w:sz w:val="24"/>
          <w:szCs w:val="24"/>
        </w:rPr>
        <w:t xml:space="preserve">de deelnemersbijdragen op basis van de </w:t>
      </w:r>
      <w:r w:rsidR="00816A41" w:rsidRPr="005B27A3">
        <w:rPr>
          <w:rFonts w:ascii="Arial" w:hAnsi="Arial" w:cs="Arial"/>
          <w:b/>
          <w:sz w:val="24"/>
          <w:szCs w:val="24"/>
        </w:rPr>
        <w:t xml:space="preserve">nieuwe </w:t>
      </w:r>
      <w:r w:rsidR="00816A41" w:rsidRPr="005C38EA">
        <w:rPr>
          <w:rFonts w:ascii="Arial" w:hAnsi="Arial" w:cs="Arial"/>
          <w:sz w:val="24"/>
          <w:szCs w:val="24"/>
        </w:rPr>
        <w:t xml:space="preserve">begroting </w:t>
      </w:r>
      <w:r w:rsidR="00816A41" w:rsidRPr="005C38EA">
        <w:rPr>
          <w:rFonts w:ascii="Arial" w:hAnsi="Arial" w:cs="Arial"/>
          <w:b/>
          <w:sz w:val="24"/>
          <w:szCs w:val="24"/>
        </w:rPr>
        <w:t>202</w:t>
      </w:r>
      <w:r w:rsidR="005707DF">
        <w:rPr>
          <w:rFonts w:ascii="Arial" w:hAnsi="Arial" w:cs="Arial"/>
          <w:b/>
          <w:sz w:val="24"/>
          <w:szCs w:val="24"/>
        </w:rPr>
        <w:t>1</w:t>
      </w:r>
      <w:r w:rsidR="00816A41" w:rsidRPr="005C38EA">
        <w:rPr>
          <w:rFonts w:ascii="Arial" w:hAnsi="Arial" w:cs="Arial"/>
          <w:sz w:val="24"/>
          <w:szCs w:val="24"/>
        </w:rPr>
        <w:t xml:space="preserve"> (met de </w:t>
      </w:r>
      <w:r w:rsidR="005B27A3">
        <w:rPr>
          <w:rFonts w:ascii="Arial" w:hAnsi="Arial" w:cs="Arial"/>
          <w:sz w:val="24"/>
          <w:szCs w:val="24"/>
        </w:rPr>
        <w:t>nieuwe</w:t>
      </w:r>
      <w:r w:rsidR="00816A41" w:rsidRPr="005C38EA">
        <w:rPr>
          <w:rFonts w:ascii="Arial" w:hAnsi="Arial" w:cs="Arial"/>
          <w:sz w:val="24"/>
          <w:szCs w:val="24"/>
        </w:rPr>
        <w:t xml:space="preserve"> verdeelsleutel) en de deelnemersbijdragen op basis van </w:t>
      </w:r>
      <w:r w:rsidR="00047EDA" w:rsidRPr="005C38EA">
        <w:rPr>
          <w:rFonts w:ascii="Arial" w:hAnsi="Arial" w:cs="Arial"/>
          <w:sz w:val="24"/>
          <w:szCs w:val="24"/>
        </w:rPr>
        <w:t xml:space="preserve">de </w:t>
      </w:r>
      <w:r w:rsidR="00816A41" w:rsidRPr="005C38EA">
        <w:rPr>
          <w:rFonts w:ascii="Arial" w:hAnsi="Arial" w:cs="Arial"/>
          <w:sz w:val="24"/>
          <w:szCs w:val="24"/>
        </w:rPr>
        <w:t>inwoneraantallen</w:t>
      </w:r>
      <w:r w:rsidR="00047EDA" w:rsidRPr="005C38EA">
        <w:rPr>
          <w:rFonts w:ascii="Arial" w:hAnsi="Arial" w:cs="Arial"/>
          <w:sz w:val="24"/>
          <w:szCs w:val="24"/>
        </w:rPr>
        <w:t xml:space="preserve"> vergeleken.</w:t>
      </w:r>
    </w:p>
    <w:p w14:paraId="1BE9B24D" w14:textId="77777777" w:rsidR="00047EDA" w:rsidRPr="005C38EA" w:rsidRDefault="00047EDA" w:rsidP="007C25D7">
      <w:pPr>
        <w:spacing w:after="0"/>
        <w:rPr>
          <w:rFonts w:ascii="Arial" w:hAnsi="Arial" w:cs="Arial"/>
          <w:sz w:val="24"/>
          <w:szCs w:val="24"/>
        </w:rPr>
      </w:pPr>
    </w:p>
    <w:p w14:paraId="6F6A03FE" w14:textId="77777777" w:rsidR="00143BD3" w:rsidRPr="005C38EA" w:rsidRDefault="00143BD3" w:rsidP="007C25D7">
      <w:pPr>
        <w:spacing w:after="0"/>
        <w:rPr>
          <w:rFonts w:ascii="Arial" w:hAnsi="Arial" w:cs="Arial"/>
          <w:sz w:val="24"/>
          <w:szCs w:val="24"/>
        </w:rPr>
      </w:pPr>
      <w:r w:rsidRPr="005C38EA">
        <w:rPr>
          <w:rFonts w:ascii="Arial" w:hAnsi="Arial" w:cs="Arial"/>
          <w:sz w:val="24"/>
          <w:szCs w:val="24"/>
        </w:rPr>
        <w:t>In cijfers geeft dit het volgende beeld:</w:t>
      </w:r>
    </w:p>
    <w:p w14:paraId="5128272D" w14:textId="77777777" w:rsidR="00047EDA" w:rsidRPr="005C38EA" w:rsidRDefault="00047EDA" w:rsidP="007C25D7">
      <w:pPr>
        <w:spacing w:after="0"/>
        <w:rPr>
          <w:rFonts w:ascii="Arial" w:hAnsi="Arial" w:cs="Arial"/>
          <w:sz w:val="24"/>
          <w:szCs w:val="24"/>
        </w:rPr>
      </w:pPr>
    </w:p>
    <w:p w14:paraId="0C73C596" w14:textId="2C2F34EA" w:rsidR="00143BD3" w:rsidRPr="005C38EA" w:rsidRDefault="00BF7028" w:rsidP="007C25D7">
      <w:pPr>
        <w:spacing w:after="0"/>
        <w:rPr>
          <w:rFonts w:ascii="Arial" w:hAnsi="Arial" w:cs="Arial"/>
          <w:sz w:val="24"/>
          <w:szCs w:val="24"/>
        </w:rPr>
      </w:pPr>
      <w:r w:rsidRPr="00BF7028">
        <w:rPr>
          <w:noProof/>
        </w:rPr>
        <w:drawing>
          <wp:inline distT="0" distB="0" distL="0" distR="0" wp14:anchorId="363807BC" wp14:editId="6F3A572C">
            <wp:extent cx="3359150" cy="200787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59150" cy="2007870"/>
                    </a:xfrm>
                    <a:prstGeom prst="rect">
                      <a:avLst/>
                    </a:prstGeom>
                    <a:noFill/>
                    <a:ln>
                      <a:noFill/>
                    </a:ln>
                  </pic:spPr>
                </pic:pic>
              </a:graphicData>
            </a:graphic>
          </wp:inline>
        </w:drawing>
      </w:r>
    </w:p>
    <w:p w14:paraId="506FD5F8" w14:textId="77777777" w:rsidR="00047EDA" w:rsidRPr="005C38EA" w:rsidRDefault="00047EDA" w:rsidP="007C25D7">
      <w:pPr>
        <w:spacing w:after="0"/>
        <w:rPr>
          <w:rFonts w:ascii="Arial" w:hAnsi="Arial" w:cs="Arial"/>
          <w:sz w:val="24"/>
          <w:szCs w:val="24"/>
        </w:rPr>
      </w:pPr>
    </w:p>
    <w:p w14:paraId="6D707A0F" w14:textId="77777777" w:rsidR="007547DF" w:rsidRPr="005C38EA" w:rsidRDefault="007547DF" w:rsidP="007C25D7">
      <w:pPr>
        <w:spacing w:after="0"/>
        <w:rPr>
          <w:rFonts w:ascii="Arial" w:hAnsi="Arial" w:cs="Arial"/>
          <w:sz w:val="24"/>
          <w:szCs w:val="24"/>
        </w:rPr>
      </w:pPr>
      <w:r w:rsidRPr="005C38EA">
        <w:rPr>
          <w:rFonts w:ascii="Arial" w:hAnsi="Arial" w:cs="Arial"/>
          <w:sz w:val="24"/>
          <w:szCs w:val="24"/>
        </w:rPr>
        <w:t>In een grafiek ziet dat er als volgt uit:</w:t>
      </w:r>
    </w:p>
    <w:p w14:paraId="0F079208" w14:textId="77777777" w:rsidR="007547DF" w:rsidRPr="005C38EA" w:rsidRDefault="007547DF" w:rsidP="007C25D7">
      <w:pPr>
        <w:spacing w:after="0"/>
        <w:rPr>
          <w:rFonts w:ascii="Arial" w:hAnsi="Arial" w:cs="Arial"/>
          <w:sz w:val="24"/>
          <w:szCs w:val="24"/>
        </w:rPr>
      </w:pPr>
    </w:p>
    <w:p w14:paraId="3079E4B2" w14:textId="77777777" w:rsidR="00816A41" w:rsidRPr="005C38EA" w:rsidRDefault="005707DF" w:rsidP="007C25D7">
      <w:pPr>
        <w:spacing w:after="0"/>
        <w:rPr>
          <w:rFonts w:ascii="Arial" w:hAnsi="Arial" w:cs="Arial"/>
          <w:sz w:val="24"/>
          <w:szCs w:val="24"/>
        </w:rPr>
      </w:pPr>
      <w:r>
        <w:rPr>
          <w:rFonts w:ascii="Arial" w:hAnsi="Arial" w:cs="Arial"/>
          <w:noProof/>
          <w:sz w:val="24"/>
          <w:szCs w:val="24"/>
        </w:rPr>
        <w:drawing>
          <wp:inline distT="0" distB="0" distL="0" distR="0" wp14:anchorId="6DEE2B42" wp14:editId="64FE6235">
            <wp:extent cx="6146165" cy="4372494"/>
            <wp:effectExtent l="0" t="0" r="6985" b="9525"/>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58651" cy="4381377"/>
                    </a:xfrm>
                    <a:prstGeom prst="rect">
                      <a:avLst/>
                    </a:prstGeom>
                    <a:noFill/>
                  </pic:spPr>
                </pic:pic>
              </a:graphicData>
            </a:graphic>
          </wp:inline>
        </w:drawing>
      </w:r>
    </w:p>
    <w:p w14:paraId="4F474573" w14:textId="77777777" w:rsidR="00C94825" w:rsidRPr="005C38EA" w:rsidRDefault="00C94825" w:rsidP="007C25D7">
      <w:pPr>
        <w:spacing w:after="0"/>
        <w:rPr>
          <w:rFonts w:ascii="Arial" w:hAnsi="Arial" w:cs="Arial"/>
          <w:sz w:val="24"/>
          <w:szCs w:val="24"/>
          <w:highlight w:val="yellow"/>
        </w:rPr>
      </w:pPr>
    </w:p>
    <w:p w14:paraId="42A09DE2" w14:textId="26640C55" w:rsidR="00C94825" w:rsidRDefault="005C43C6" w:rsidP="00247762">
      <w:pPr>
        <w:shd w:val="clear" w:color="auto" w:fill="D9E2F3" w:themeFill="accent1" w:themeFillTint="33"/>
        <w:spacing w:after="0"/>
        <w:rPr>
          <w:rFonts w:ascii="Arial" w:hAnsi="Arial" w:cs="Arial"/>
          <w:sz w:val="24"/>
          <w:szCs w:val="24"/>
        </w:rPr>
      </w:pPr>
      <w:r w:rsidRPr="005C38EA">
        <w:rPr>
          <w:rFonts w:ascii="Arial" w:hAnsi="Arial" w:cs="Arial"/>
          <w:sz w:val="24"/>
          <w:szCs w:val="24"/>
        </w:rPr>
        <w:t xml:space="preserve">Het effect van dit alternatieve kostenmodel blijkt relatief beperkt. </w:t>
      </w:r>
      <w:r w:rsidR="005707DF">
        <w:rPr>
          <w:rFonts w:ascii="Arial" w:hAnsi="Arial" w:cs="Arial"/>
          <w:sz w:val="24"/>
          <w:szCs w:val="24"/>
        </w:rPr>
        <w:t>Bunnik</w:t>
      </w:r>
      <w:r w:rsidR="006C2CF5">
        <w:rPr>
          <w:rFonts w:ascii="Arial" w:hAnsi="Arial" w:cs="Arial"/>
          <w:sz w:val="24"/>
          <w:szCs w:val="24"/>
        </w:rPr>
        <w:t xml:space="preserve"> (€ 3.673)</w:t>
      </w:r>
      <w:r w:rsidR="005707DF">
        <w:rPr>
          <w:rFonts w:ascii="Arial" w:hAnsi="Arial" w:cs="Arial"/>
          <w:sz w:val="24"/>
          <w:szCs w:val="24"/>
        </w:rPr>
        <w:t>, Rhenen</w:t>
      </w:r>
      <w:r w:rsidR="006C2CF5">
        <w:rPr>
          <w:rFonts w:ascii="Arial" w:hAnsi="Arial" w:cs="Arial"/>
          <w:sz w:val="24"/>
          <w:szCs w:val="24"/>
        </w:rPr>
        <w:t xml:space="preserve"> (€ 2.965)</w:t>
      </w:r>
      <w:r w:rsidR="005707DF">
        <w:rPr>
          <w:rFonts w:ascii="Arial" w:hAnsi="Arial" w:cs="Arial"/>
          <w:sz w:val="24"/>
          <w:szCs w:val="24"/>
        </w:rPr>
        <w:t xml:space="preserve">, Utrechtse Heuvelrug </w:t>
      </w:r>
      <w:r w:rsidR="006C2CF5">
        <w:rPr>
          <w:rFonts w:ascii="Arial" w:hAnsi="Arial" w:cs="Arial"/>
          <w:sz w:val="24"/>
          <w:szCs w:val="24"/>
        </w:rPr>
        <w:t xml:space="preserve">(€ 274) </w:t>
      </w:r>
      <w:r w:rsidR="005707DF">
        <w:rPr>
          <w:rFonts w:ascii="Arial" w:hAnsi="Arial" w:cs="Arial"/>
          <w:sz w:val="24"/>
          <w:szCs w:val="24"/>
        </w:rPr>
        <w:t xml:space="preserve">en Wijk bij Duurstede </w:t>
      </w:r>
      <w:r w:rsidR="006C2CF5">
        <w:rPr>
          <w:rFonts w:ascii="Arial" w:hAnsi="Arial" w:cs="Arial"/>
          <w:sz w:val="24"/>
          <w:szCs w:val="24"/>
        </w:rPr>
        <w:t xml:space="preserve">(€ 2.300) </w:t>
      </w:r>
      <w:r w:rsidR="005707DF">
        <w:rPr>
          <w:rFonts w:ascii="Arial" w:hAnsi="Arial" w:cs="Arial"/>
          <w:sz w:val="24"/>
          <w:szCs w:val="24"/>
        </w:rPr>
        <w:t xml:space="preserve">zouden een </w:t>
      </w:r>
      <w:r w:rsidRPr="005C38EA">
        <w:rPr>
          <w:rFonts w:ascii="Arial" w:hAnsi="Arial" w:cs="Arial"/>
          <w:sz w:val="24"/>
          <w:szCs w:val="24"/>
        </w:rPr>
        <w:t>lagere bijdrage betalen</w:t>
      </w:r>
      <w:r w:rsidR="005707DF">
        <w:rPr>
          <w:rFonts w:ascii="Arial" w:hAnsi="Arial" w:cs="Arial"/>
          <w:sz w:val="24"/>
          <w:szCs w:val="24"/>
        </w:rPr>
        <w:t xml:space="preserve">. Houten </w:t>
      </w:r>
      <w:r w:rsidR="006C2CF5">
        <w:rPr>
          <w:rFonts w:ascii="Arial" w:hAnsi="Arial" w:cs="Arial"/>
          <w:sz w:val="24"/>
          <w:szCs w:val="24"/>
        </w:rPr>
        <w:t xml:space="preserve">(€ 8.415) </w:t>
      </w:r>
      <w:r w:rsidR="005707DF">
        <w:rPr>
          <w:rFonts w:ascii="Arial" w:hAnsi="Arial" w:cs="Arial"/>
          <w:sz w:val="24"/>
          <w:szCs w:val="24"/>
        </w:rPr>
        <w:t xml:space="preserve">en Vijfheerenlanden </w:t>
      </w:r>
      <w:r w:rsidR="006C2CF5">
        <w:rPr>
          <w:rFonts w:ascii="Arial" w:hAnsi="Arial" w:cs="Arial"/>
          <w:sz w:val="24"/>
          <w:szCs w:val="24"/>
        </w:rPr>
        <w:t xml:space="preserve">(€ 798) </w:t>
      </w:r>
      <w:r w:rsidR="005707DF">
        <w:rPr>
          <w:rFonts w:ascii="Arial" w:hAnsi="Arial" w:cs="Arial"/>
          <w:sz w:val="24"/>
          <w:szCs w:val="24"/>
        </w:rPr>
        <w:t xml:space="preserve">zouden een hogere bijdrage </w:t>
      </w:r>
      <w:r w:rsidR="006C2CF5">
        <w:rPr>
          <w:rFonts w:ascii="Arial" w:hAnsi="Arial" w:cs="Arial"/>
          <w:sz w:val="24"/>
          <w:szCs w:val="24"/>
        </w:rPr>
        <w:t>moeten</w:t>
      </w:r>
      <w:r w:rsidR="005707DF">
        <w:rPr>
          <w:rFonts w:ascii="Arial" w:hAnsi="Arial" w:cs="Arial"/>
          <w:sz w:val="24"/>
          <w:szCs w:val="24"/>
        </w:rPr>
        <w:t xml:space="preserve"> betalen, </w:t>
      </w:r>
      <w:r w:rsidRPr="005C38EA">
        <w:rPr>
          <w:rFonts w:ascii="Arial" w:hAnsi="Arial" w:cs="Arial"/>
          <w:sz w:val="24"/>
          <w:szCs w:val="24"/>
        </w:rPr>
        <w:t xml:space="preserve">indien de totale kosten van het RHC Zuidoost Utrecht alleen op basis van het aantal inwoners zouden worden verrekend. </w:t>
      </w:r>
    </w:p>
    <w:p w14:paraId="26D5BF25" w14:textId="6739D2B9" w:rsidR="00E4630C" w:rsidRDefault="00E4630C" w:rsidP="007C25D7">
      <w:pPr>
        <w:spacing w:after="0"/>
        <w:rPr>
          <w:rFonts w:ascii="Arial" w:hAnsi="Arial" w:cs="Arial"/>
          <w:sz w:val="24"/>
          <w:szCs w:val="24"/>
        </w:rPr>
      </w:pPr>
    </w:p>
    <w:p w14:paraId="4BB010F6" w14:textId="77777777" w:rsidR="00BA0954" w:rsidRPr="005C38EA" w:rsidRDefault="00BA0954" w:rsidP="007C25D7">
      <w:pPr>
        <w:spacing w:after="0"/>
        <w:rPr>
          <w:rFonts w:ascii="Arial" w:hAnsi="Arial" w:cs="Arial"/>
          <w:sz w:val="24"/>
          <w:szCs w:val="24"/>
        </w:rPr>
      </w:pPr>
    </w:p>
    <w:p w14:paraId="7112B253" w14:textId="77777777" w:rsidR="00C94825" w:rsidRPr="005C38EA" w:rsidRDefault="00C94825" w:rsidP="00C94825">
      <w:pPr>
        <w:pStyle w:val="Lijstalinea"/>
        <w:numPr>
          <w:ilvl w:val="0"/>
          <w:numId w:val="1"/>
        </w:numPr>
        <w:spacing w:after="0"/>
        <w:rPr>
          <w:rFonts w:ascii="Arial" w:hAnsi="Arial" w:cs="Arial"/>
          <w:b/>
          <w:sz w:val="24"/>
          <w:szCs w:val="24"/>
        </w:rPr>
      </w:pPr>
      <w:r w:rsidRPr="005C38EA">
        <w:rPr>
          <w:rFonts w:ascii="Arial" w:hAnsi="Arial" w:cs="Arial"/>
          <w:b/>
          <w:sz w:val="24"/>
          <w:szCs w:val="24"/>
        </w:rPr>
        <w:t>Conclusie en bestuursbesluit</w:t>
      </w:r>
    </w:p>
    <w:p w14:paraId="755009B8" w14:textId="77777777" w:rsidR="00C94825" w:rsidRPr="005C38EA" w:rsidRDefault="00C94825" w:rsidP="00C94825">
      <w:pPr>
        <w:spacing w:after="0"/>
        <w:rPr>
          <w:rFonts w:ascii="Arial" w:hAnsi="Arial" w:cs="Arial"/>
          <w:sz w:val="24"/>
          <w:szCs w:val="24"/>
        </w:rPr>
      </w:pPr>
    </w:p>
    <w:p w14:paraId="1A789FB9" w14:textId="0A3F79D8" w:rsidR="00F91322" w:rsidRDefault="00B222F4" w:rsidP="00FD57D0">
      <w:pPr>
        <w:pStyle w:val="Lijstalinea"/>
        <w:numPr>
          <w:ilvl w:val="0"/>
          <w:numId w:val="5"/>
        </w:numPr>
        <w:spacing w:after="0"/>
        <w:rPr>
          <w:rFonts w:ascii="Arial" w:hAnsi="Arial" w:cs="Arial"/>
          <w:sz w:val="24"/>
          <w:szCs w:val="24"/>
        </w:rPr>
      </w:pPr>
      <w:r w:rsidRPr="00FD57D0">
        <w:rPr>
          <w:rFonts w:ascii="Arial" w:hAnsi="Arial" w:cs="Arial"/>
          <w:sz w:val="24"/>
          <w:szCs w:val="24"/>
        </w:rPr>
        <w:t xml:space="preserve">Handhaving van het huidige </w:t>
      </w:r>
      <w:r w:rsidR="005B27A3">
        <w:rPr>
          <w:rFonts w:ascii="Arial" w:hAnsi="Arial" w:cs="Arial"/>
          <w:sz w:val="24"/>
          <w:szCs w:val="24"/>
        </w:rPr>
        <w:t>kostenverdeel</w:t>
      </w:r>
      <w:r w:rsidRPr="00FD57D0">
        <w:rPr>
          <w:rFonts w:ascii="Arial" w:hAnsi="Arial" w:cs="Arial"/>
          <w:sz w:val="24"/>
          <w:szCs w:val="24"/>
        </w:rPr>
        <w:t>model met d</w:t>
      </w:r>
      <w:r w:rsidR="00D2355D" w:rsidRPr="00FD57D0">
        <w:rPr>
          <w:rFonts w:ascii="Arial" w:hAnsi="Arial" w:cs="Arial"/>
          <w:sz w:val="24"/>
          <w:szCs w:val="24"/>
        </w:rPr>
        <w:t xml:space="preserve">e overeengekomen periodieke herijking van de twee grondslagen van de kostenverdeling voor de jaren 2021-2025 leidt </w:t>
      </w:r>
      <w:r w:rsidR="005B27A3">
        <w:rPr>
          <w:rFonts w:ascii="Arial" w:hAnsi="Arial" w:cs="Arial"/>
          <w:sz w:val="24"/>
          <w:szCs w:val="24"/>
        </w:rPr>
        <w:t>(bij vergelijking van de oude en nieuw</w:t>
      </w:r>
      <w:r w:rsidR="004D601D">
        <w:rPr>
          <w:rFonts w:ascii="Arial" w:hAnsi="Arial" w:cs="Arial"/>
          <w:sz w:val="24"/>
          <w:szCs w:val="24"/>
        </w:rPr>
        <w:t>e</w:t>
      </w:r>
      <w:r w:rsidR="005B27A3">
        <w:rPr>
          <w:rFonts w:ascii="Arial" w:hAnsi="Arial" w:cs="Arial"/>
          <w:sz w:val="24"/>
          <w:szCs w:val="24"/>
        </w:rPr>
        <w:t xml:space="preserve"> kostenverdeling van de begroting 2021 zoals die in juni 2019 als prognose is opgesteld) </w:t>
      </w:r>
      <w:r w:rsidR="00D2355D" w:rsidRPr="00FD57D0">
        <w:rPr>
          <w:rFonts w:ascii="Arial" w:hAnsi="Arial" w:cs="Arial"/>
          <w:sz w:val="24"/>
          <w:szCs w:val="24"/>
        </w:rPr>
        <w:t>tot beperkte verschuivingen voor de deelnemers</w:t>
      </w:r>
      <w:r w:rsidRPr="00FD57D0">
        <w:rPr>
          <w:rFonts w:ascii="Arial" w:hAnsi="Arial" w:cs="Arial"/>
          <w:sz w:val="24"/>
          <w:szCs w:val="24"/>
        </w:rPr>
        <w:t xml:space="preserve"> (bandbreedte: </w:t>
      </w:r>
    </w:p>
    <w:p w14:paraId="6506798A" w14:textId="0D3CB70D" w:rsidR="00530D41" w:rsidRPr="00FD57D0" w:rsidRDefault="00B222F4" w:rsidP="00F91322">
      <w:pPr>
        <w:pStyle w:val="Lijstalinea"/>
        <w:spacing w:after="0"/>
        <w:rPr>
          <w:rFonts w:ascii="Arial" w:hAnsi="Arial" w:cs="Arial"/>
          <w:sz w:val="24"/>
          <w:szCs w:val="24"/>
        </w:rPr>
      </w:pPr>
      <w:r w:rsidRPr="00FD57D0">
        <w:rPr>
          <w:rFonts w:ascii="Arial" w:hAnsi="Arial" w:cs="Arial"/>
          <w:sz w:val="24"/>
          <w:szCs w:val="24"/>
        </w:rPr>
        <w:t>€ 2.</w:t>
      </w:r>
      <w:r w:rsidR="005B27A3">
        <w:rPr>
          <w:rFonts w:ascii="Arial" w:hAnsi="Arial" w:cs="Arial"/>
          <w:sz w:val="24"/>
          <w:szCs w:val="24"/>
        </w:rPr>
        <w:t>929 na</w:t>
      </w:r>
      <w:r w:rsidRPr="00FD57D0">
        <w:rPr>
          <w:rFonts w:ascii="Arial" w:hAnsi="Arial" w:cs="Arial"/>
          <w:sz w:val="24"/>
          <w:szCs w:val="24"/>
        </w:rPr>
        <w:t xml:space="preserve">deel voor Houten tot € </w:t>
      </w:r>
      <w:r w:rsidR="005B27A3">
        <w:rPr>
          <w:rFonts w:ascii="Arial" w:hAnsi="Arial" w:cs="Arial"/>
          <w:sz w:val="24"/>
          <w:szCs w:val="24"/>
        </w:rPr>
        <w:t>3.098</w:t>
      </w:r>
      <w:r w:rsidRPr="00FD57D0">
        <w:rPr>
          <w:rFonts w:ascii="Arial" w:hAnsi="Arial" w:cs="Arial"/>
          <w:sz w:val="24"/>
          <w:szCs w:val="24"/>
        </w:rPr>
        <w:t xml:space="preserve"> </w:t>
      </w:r>
      <w:r w:rsidR="005B27A3">
        <w:rPr>
          <w:rFonts w:ascii="Arial" w:hAnsi="Arial" w:cs="Arial"/>
          <w:sz w:val="24"/>
          <w:szCs w:val="24"/>
        </w:rPr>
        <w:t>voor</w:t>
      </w:r>
      <w:r w:rsidRPr="00FD57D0">
        <w:rPr>
          <w:rFonts w:ascii="Arial" w:hAnsi="Arial" w:cs="Arial"/>
          <w:sz w:val="24"/>
          <w:szCs w:val="24"/>
        </w:rPr>
        <w:t>deel voor Vijfheerenlanden in 2021).</w:t>
      </w:r>
    </w:p>
    <w:p w14:paraId="4F75E434" w14:textId="7B3638F9" w:rsidR="00B222F4" w:rsidRDefault="00B222F4" w:rsidP="007C25D7">
      <w:pPr>
        <w:spacing w:after="0"/>
        <w:rPr>
          <w:rFonts w:ascii="Arial" w:hAnsi="Arial" w:cs="Arial"/>
          <w:sz w:val="24"/>
          <w:szCs w:val="24"/>
        </w:rPr>
      </w:pPr>
    </w:p>
    <w:p w14:paraId="6A34A3B6" w14:textId="3B1EC525" w:rsidR="00B222F4" w:rsidRPr="00C27AF3" w:rsidRDefault="00B222F4" w:rsidP="00F91322">
      <w:pPr>
        <w:pStyle w:val="Lijstalinea"/>
        <w:numPr>
          <w:ilvl w:val="0"/>
          <w:numId w:val="5"/>
        </w:numPr>
        <w:spacing w:after="0"/>
        <w:rPr>
          <w:rFonts w:ascii="Arial" w:hAnsi="Arial" w:cs="Arial"/>
          <w:sz w:val="24"/>
          <w:szCs w:val="24"/>
        </w:rPr>
      </w:pPr>
      <w:r w:rsidRPr="00C27AF3">
        <w:rPr>
          <w:rFonts w:ascii="Arial" w:hAnsi="Arial" w:cs="Arial"/>
          <w:sz w:val="24"/>
          <w:szCs w:val="24"/>
        </w:rPr>
        <w:t>Indien het huidige kostenmodel wordt vervangen door een simpeler en</w:t>
      </w:r>
      <w:r w:rsidR="00D62FEF" w:rsidRPr="00C27AF3">
        <w:rPr>
          <w:rFonts w:ascii="Arial" w:hAnsi="Arial" w:cs="Arial"/>
          <w:sz w:val="24"/>
          <w:szCs w:val="24"/>
        </w:rPr>
        <w:t xml:space="preserve">, </w:t>
      </w:r>
      <w:r w:rsidRPr="00C27AF3">
        <w:rPr>
          <w:rFonts w:ascii="Arial" w:hAnsi="Arial" w:cs="Arial"/>
          <w:sz w:val="24"/>
          <w:szCs w:val="24"/>
        </w:rPr>
        <w:t xml:space="preserve">bij zowel archiefdiensten als </w:t>
      </w:r>
      <w:r w:rsidR="00D62FEF" w:rsidRPr="00C27AF3">
        <w:rPr>
          <w:rFonts w:ascii="Arial" w:hAnsi="Arial" w:cs="Arial"/>
          <w:sz w:val="24"/>
          <w:szCs w:val="24"/>
        </w:rPr>
        <w:t xml:space="preserve">andere </w:t>
      </w:r>
      <w:r w:rsidRPr="00C27AF3">
        <w:rPr>
          <w:rFonts w:ascii="Arial" w:hAnsi="Arial" w:cs="Arial"/>
          <w:sz w:val="24"/>
          <w:szCs w:val="24"/>
        </w:rPr>
        <w:t xml:space="preserve">gemeenschappelijke regelingen, </w:t>
      </w:r>
      <w:r w:rsidR="00D62FEF" w:rsidRPr="00C27AF3">
        <w:rPr>
          <w:rFonts w:ascii="Arial" w:hAnsi="Arial" w:cs="Arial"/>
          <w:sz w:val="24"/>
          <w:szCs w:val="24"/>
        </w:rPr>
        <w:t xml:space="preserve">gangbaarder model </w:t>
      </w:r>
      <w:r w:rsidRPr="00C27AF3">
        <w:rPr>
          <w:rFonts w:ascii="Arial" w:hAnsi="Arial" w:cs="Arial"/>
          <w:sz w:val="24"/>
          <w:szCs w:val="24"/>
        </w:rPr>
        <w:t xml:space="preserve">waarbij alle kosten </w:t>
      </w:r>
      <w:r w:rsidR="005B27A3" w:rsidRPr="00C27AF3">
        <w:rPr>
          <w:rFonts w:ascii="Arial" w:hAnsi="Arial" w:cs="Arial"/>
          <w:sz w:val="24"/>
          <w:szCs w:val="24"/>
        </w:rPr>
        <w:t xml:space="preserve">(bij vergelijking van de nieuwe begroting 2021) </w:t>
      </w:r>
      <w:r w:rsidRPr="00C27AF3">
        <w:rPr>
          <w:rFonts w:ascii="Arial" w:hAnsi="Arial" w:cs="Arial"/>
          <w:sz w:val="24"/>
          <w:szCs w:val="24"/>
        </w:rPr>
        <w:t xml:space="preserve">op basis van het aantal inwoners worden verdeeld, </w:t>
      </w:r>
      <w:r w:rsidR="005B27A3" w:rsidRPr="00C27AF3">
        <w:rPr>
          <w:rFonts w:ascii="Arial" w:hAnsi="Arial" w:cs="Arial"/>
          <w:sz w:val="24"/>
          <w:szCs w:val="24"/>
        </w:rPr>
        <w:t>gaan er vier</w:t>
      </w:r>
      <w:r w:rsidRPr="00C27AF3">
        <w:rPr>
          <w:rFonts w:ascii="Arial" w:hAnsi="Arial" w:cs="Arial"/>
          <w:sz w:val="24"/>
          <w:szCs w:val="24"/>
        </w:rPr>
        <w:t xml:space="preserve"> gemeenten op vooruit en </w:t>
      </w:r>
      <w:r w:rsidR="005B27A3" w:rsidRPr="00C27AF3">
        <w:rPr>
          <w:rFonts w:ascii="Arial" w:hAnsi="Arial" w:cs="Arial"/>
          <w:sz w:val="24"/>
          <w:szCs w:val="24"/>
        </w:rPr>
        <w:t>gaan er 2 gemeenten</w:t>
      </w:r>
      <w:r w:rsidRPr="00C27AF3">
        <w:rPr>
          <w:rFonts w:ascii="Arial" w:hAnsi="Arial" w:cs="Arial"/>
          <w:sz w:val="24"/>
          <w:szCs w:val="24"/>
        </w:rPr>
        <w:t xml:space="preserve"> op achteruit. De verschuivingen </w:t>
      </w:r>
      <w:r w:rsidR="00D62FEF" w:rsidRPr="00C27AF3">
        <w:rPr>
          <w:rFonts w:ascii="Arial" w:hAnsi="Arial" w:cs="Arial"/>
          <w:sz w:val="24"/>
          <w:szCs w:val="24"/>
        </w:rPr>
        <w:t xml:space="preserve">zijn hier wat groter (bandbreedte: € 3.673 voordeel voor Bunnik tot € 8.415 nadeel voor Houten in 2021), maar blijven relatief </w:t>
      </w:r>
      <w:r w:rsidR="00A31B79" w:rsidRPr="00C27AF3">
        <w:rPr>
          <w:rFonts w:ascii="Arial" w:hAnsi="Arial" w:cs="Arial"/>
          <w:sz w:val="24"/>
          <w:szCs w:val="24"/>
        </w:rPr>
        <w:t>gering.</w:t>
      </w:r>
    </w:p>
    <w:p w14:paraId="097FFFA5" w14:textId="489A5523" w:rsidR="00B222F4" w:rsidRPr="005C38EA" w:rsidRDefault="00B222F4" w:rsidP="007C25D7">
      <w:pPr>
        <w:spacing w:after="0"/>
        <w:rPr>
          <w:rFonts w:ascii="Arial" w:hAnsi="Arial" w:cs="Arial"/>
          <w:sz w:val="24"/>
          <w:szCs w:val="24"/>
        </w:rPr>
      </w:pPr>
    </w:p>
    <w:p w14:paraId="44719420" w14:textId="6CE066A6" w:rsidR="00530D41" w:rsidRPr="005C38EA" w:rsidRDefault="00D62FEF" w:rsidP="005E5D32">
      <w:pPr>
        <w:shd w:val="clear" w:color="auto" w:fill="D9E2F3" w:themeFill="accent1" w:themeFillTint="33"/>
        <w:spacing w:after="0"/>
        <w:rPr>
          <w:rFonts w:ascii="Arial" w:hAnsi="Arial" w:cs="Arial"/>
          <w:sz w:val="24"/>
          <w:szCs w:val="24"/>
        </w:rPr>
      </w:pPr>
      <w:r>
        <w:rPr>
          <w:rFonts w:ascii="Arial" w:hAnsi="Arial" w:cs="Arial"/>
          <w:sz w:val="24"/>
          <w:szCs w:val="24"/>
        </w:rPr>
        <w:t xml:space="preserve">Het is aan het bestuur van het RHC om hierin een keuze te maken. Vooralsnog is in de ontwerpkadernota 2021 uitgegaan van </w:t>
      </w:r>
      <w:r w:rsidR="00FD57D0">
        <w:rPr>
          <w:rFonts w:ascii="Arial" w:hAnsi="Arial" w:cs="Arial"/>
          <w:sz w:val="24"/>
          <w:szCs w:val="24"/>
        </w:rPr>
        <w:t xml:space="preserve">optie 1, </w:t>
      </w:r>
      <w:r>
        <w:rPr>
          <w:rFonts w:ascii="Arial" w:hAnsi="Arial" w:cs="Arial"/>
          <w:sz w:val="24"/>
          <w:szCs w:val="24"/>
        </w:rPr>
        <w:t xml:space="preserve">het huidige </w:t>
      </w:r>
      <w:r w:rsidR="00AA7E3F">
        <w:rPr>
          <w:rFonts w:ascii="Arial" w:hAnsi="Arial" w:cs="Arial"/>
          <w:sz w:val="24"/>
          <w:szCs w:val="24"/>
        </w:rPr>
        <w:t>kosten</w:t>
      </w:r>
      <w:r>
        <w:rPr>
          <w:rFonts w:ascii="Arial" w:hAnsi="Arial" w:cs="Arial"/>
          <w:sz w:val="24"/>
          <w:szCs w:val="24"/>
        </w:rPr>
        <w:t>model met herijking.</w:t>
      </w:r>
    </w:p>
    <w:p w14:paraId="009F94CF" w14:textId="77777777" w:rsidR="00A0334A" w:rsidRDefault="00A0334A" w:rsidP="007C25D7">
      <w:pPr>
        <w:spacing w:after="0"/>
        <w:rPr>
          <w:rFonts w:ascii="Arial" w:hAnsi="Arial" w:cs="Arial"/>
          <w:sz w:val="24"/>
          <w:szCs w:val="24"/>
        </w:rPr>
      </w:pPr>
    </w:p>
    <w:p w14:paraId="544C662B" w14:textId="72A15549" w:rsidR="00AB78F7" w:rsidRPr="005C38EA" w:rsidRDefault="00A0334A" w:rsidP="007C25D7">
      <w:pPr>
        <w:spacing w:after="0"/>
        <w:rPr>
          <w:rFonts w:ascii="Arial" w:hAnsi="Arial" w:cs="Arial"/>
          <w:sz w:val="24"/>
          <w:szCs w:val="24"/>
        </w:rPr>
      </w:pPr>
      <w:r>
        <w:rPr>
          <w:rFonts w:ascii="Arial" w:hAnsi="Arial" w:cs="Arial"/>
          <w:sz w:val="24"/>
          <w:szCs w:val="24"/>
        </w:rPr>
        <w:t xml:space="preserve">Het RHC zal in elk geval de </w:t>
      </w:r>
      <w:r w:rsidR="00FD57D0">
        <w:rPr>
          <w:rFonts w:ascii="Arial" w:hAnsi="Arial" w:cs="Arial"/>
          <w:sz w:val="24"/>
          <w:szCs w:val="24"/>
        </w:rPr>
        <w:t>vanaf 2022 te maken opslagkosten voor het onderbrengen door de gemeenten van digitale documenten in het e-depot, direct aan de betreffende gemeente factureren.</w:t>
      </w:r>
    </w:p>
    <w:p w14:paraId="11F85199" w14:textId="5E24E60F" w:rsidR="00C24C68" w:rsidRDefault="00C24C68" w:rsidP="007C25D7">
      <w:pPr>
        <w:spacing w:after="0"/>
        <w:rPr>
          <w:rFonts w:ascii="Arial" w:hAnsi="Arial" w:cs="Arial"/>
          <w:sz w:val="24"/>
          <w:szCs w:val="24"/>
        </w:rPr>
      </w:pPr>
    </w:p>
    <w:p w14:paraId="489AB4DA" w14:textId="685650DA" w:rsidR="00A0334A" w:rsidRDefault="00FD57D0" w:rsidP="007C25D7">
      <w:pPr>
        <w:spacing w:after="0"/>
        <w:rPr>
          <w:rFonts w:ascii="Arial" w:hAnsi="Arial" w:cs="Arial"/>
          <w:sz w:val="24"/>
          <w:szCs w:val="24"/>
        </w:rPr>
      </w:pPr>
      <w:r>
        <w:rPr>
          <w:rFonts w:ascii="Arial" w:hAnsi="Arial" w:cs="Arial"/>
          <w:sz w:val="24"/>
          <w:szCs w:val="24"/>
        </w:rPr>
        <w:t>___________________________</w:t>
      </w:r>
    </w:p>
    <w:p w14:paraId="409EFB12" w14:textId="77777777" w:rsidR="00A31B79" w:rsidRPr="00A31B79" w:rsidRDefault="00A31B79" w:rsidP="007C25D7">
      <w:pPr>
        <w:spacing w:after="0"/>
        <w:rPr>
          <w:rFonts w:ascii="Arial" w:hAnsi="Arial" w:cs="Arial"/>
          <w:sz w:val="24"/>
          <w:szCs w:val="24"/>
        </w:rPr>
      </w:pPr>
    </w:p>
    <w:p w14:paraId="751A97B6" w14:textId="486470FE" w:rsidR="00A31B79" w:rsidRPr="00A31B79" w:rsidRDefault="00A31B79" w:rsidP="00A31B79">
      <w:pPr>
        <w:rPr>
          <w:rFonts w:ascii="Arial" w:hAnsi="Arial" w:cs="Arial"/>
          <w:sz w:val="24"/>
          <w:szCs w:val="24"/>
        </w:rPr>
      </w:pPr>
      <w:r w:rsidRPr="00A31B79">
        <w:rPr>
          <w:rFonts w:ascii="Arial" w:hAnsi="Arial" w:cs="Arial"/>
          <w:sz w:val="24"/>
          <w:szCs w:val="24"/>
        </w:rPr>
        <w:t>Het bestuur van het RHC Zuidoost Utrecht, in vergadering bijeen op 18 december 2019</w:t>
      </w:r>
      <w:r>
        <w:rPr>
          <w:rFonts w:ascii="Arial" w:hAnsi="Arial" w:cs="Arial"/>
          <w:sz w:val="24"/>
          <w:szCs w:val="24"/>
        </w:rPr>
        <w:t>,</w:t>
      </w:r>
    </w:p>
    <w:p w14:paraId="2DBC8C82" w14:textId="0647CCA1" w:rsidR="00A31B79" w:rsidRPr="00A31B79" w:rsidRDefault="00A31B79" w:rsidP="00A31B79">
      <w:pPr>
        <w:rPr>
          <w:rFonts w:ascii="Arial" w:hAnsi="Arial" w:cs="Arial"/>
          <w:sz w:val="24"/>
          <w:szCs w:val="24"/>
        </w:rPr>
      </w:pPr>
      <w:r w:rsidRPr="00A31B79">
        <w:rPr>
          <w:rFonts w:ascii="Arial" w:hAnsi="Arial" w:cs="Arial"/>
          <w:sz w:val="24"/>
          <w:szCs w:val="24"/>
        </w:rPr>
        <w:t xml:space="preserve">besluit </w:t>
      </w:r>
      <w:r>
        <w:rPr>
          <w:rFonts w:ascii="Arial" w:hAnsi="Arial" w:cs="Arial"/>
          <w:sz w:val="24"/>
          <w:szCs w:val="24"/>
        </w:rPr>
        <w:t xml:space="preserve">om </w:t>
      </w:r>
      <w:r w:rsidR="00A0334A">
        <w:rPr>
          <w:rFonts w:ascii="Arial" w:hAnsi="Arial" w:cs="Arial"/>
          <w:sz w:val="24"/>
          <w:szCs w:val="24"/>
        </w:rPr>
        <w:t>het huidige kostenmodel met de periodieke herijking van de twee grondslagen voor de periode 2021-2025 te handhaven.</w:t>
      </w:r>
    </w:p>
    <w:p w14:paraId="3AAE4E85" w14:textId="77777777" w:rsidR="00A31B79" w:rsidRPr="00A31B79" w:rsidRDefault="00A31B79" w:rsidP="00A31B79">
      <w:pPr>
        <w:rPr>
          <w:rFonts w:ascii="Arial" w:hAnsi="Arial" w:cs="Arial"/>
          <w:sz w:val="24"/>
          <w:szCs w:val="24"/>
        </w:rPr>
      </w:pPr>
    </w:p>
    <w:p w14:paraId="35672334" w14:textId="4F4239C0" w:rsidR="00A31B79" w:rsidRPr="00A31B79" w:rsidRDefault="00A31B79" w:rsidP="00A31B79">
      <w:pPr>
        <w:rPr>
          <w:rFonts w:ascii="Arial" w:hAnsi="Arial" w:cs="Arial"/>
          <w:sz w:val="24"/>
          <w:szCs w:val="24"/>
        </w:rPr>
      </w:pPr>
      <w:r w:rsidRPr="00A31B79">
        <w:rPr>
          <w:rFonts w:ascii="Arial" w:hAnsi="Arial" w:cs="Arial"/>
          <w:sz w:val="24"/>
          <w:szCs w:val="24"/>
        </w:rPr>
        <w:t>Namens het bestuur,</w:t>
      </w:r>
    </w:p>
    <w:p w14:paraId="32E01A73" w14:textId="77777777" w:rsidR="00A31B79" w:rsidRPr="00A31B79" w:rsidRDefault="00A31B79" w:rsidP="00A31B79">
      <w:pPr>
        <w:rPr>
          <w:rFonts w:ascii="Arial" w:hAnsi="Arial" w:cs="Arial"/>
          <w:sz w:val="24"/>
          <w:szCs w:val="24"/>
        </w:rPr>
      </w:pPr>
    </w:p>
    <w:p w14:paraId="5A63836B" w14:textId="77777777" w:rsidR="00A31B79" w:rsidRPr="00A31B79" w:rsidRDefault="00A31B79" w:rsidP="00A31B79">
      <w:pPr>
        <w:rPr>
          <w:rFonts w:ascii="Arial" w:hAnsi="Arial" w:cs="Arial"/>
          <w:sz w:val="24"/>
          <w:szCs w:val="24"/>
        </w:rPr>
      </w:pPr>
      <w:r w:rsidRPr="00A31B79">
        <w:rPr>
          <w:rFonts w:ascii="Arial" w:hAnsi="Arial" w:cs="Arial"/>
          <w:sz w:val="24"/>
          <w:szCs w:val="24"/>
        </w:rPr>
        <w:t>De voorzitter,</w:t>
      </w:r>
      <w:r w:rsidRPr="00A31B79">
        <w:rPr>
          <w:rFonts w:ascii="Arial" w:hAnsi="Arial" w:cs="Arial"/>
          <w:sz w:val="24"/>
          <w:szCs w:val="24"/>
        </w:rPr>
        <w:tab/>
      </w:r>
      <w:r w:rsidRPr="00A31B79">
        <w:rPr>
          <w:rFonts w:ascii="Arial" w:hAnsi="Arial" w:cs="Arial"/>
          <w:sz w:val="24"/>
          <w:szCs w:val="24"/>
        </w:rPr>
        <w:tab/>
      </w:r>
      <w:r w:rsidRPr="00A31B79">
        <w:rPr>
          <w:rFonts w:ascii="Arial" w:hAnsi="Arial" w:cs="Arial"/>
          <w:sz w:val="24"/>
          <w:szCs w:val="24"/>
        </w:rPr>
        <w:tab/>
      </w:r>
      <w:r w:rsidRPr="00A31B79">
        <w:rPr>
          <w:rFonts w:ascii="Arial" w:hAnsi="Arial" w:cs="Arial"/>
          <w:sz w:val="24"/>
          <w:szCs w:val="24"/>
        </w:rPr>
        <w:tab/>
      </w:r>
      <w:r w:rsidRPr="00A31B79">
        <w:rPr>
          <w:rFonts w:ascii="Arial" w:hAnsi="Arial" w:cs="Arial"/>
          <w:sz w:val="24"/>
          <w:szCs w:val="24"/>
        </w:rPr>
        <w:tab/>
      </w:r>
      <w:r w:rsidRPr="00A31B79">
        <w:rPr>
          <w:rFonts w:ascii="Arial" w:hAnsi="Arial" w:cs="Arial"/>
          <w:sz w:val="24"/>
          <w:szCs w:val="24"/>
        </w:rPr>
        <w:tab/>
      </w:r>
      <w:r w:rsidRPr="00A31B79">
        <w:rPr>
          <w:rFonts w:ascii="Arial" w:hAnsi="Arial" w:cs="Arial"/>
          <w:sz w:val="24"/>
          <w:szCs w:val="24"/>
        </w:rPr>
        <w:tab/>
      </w:r>
      <w:r w:rsidRPr="00A31B79">
        <w:rPr>
          <w:rFonts w:ascii="Arial" w:hAnsi="Arial" w:cs="Arial"/>
          <w:sz w:val="24"/>
          <w:szCs w:val="24"/>
        </w:rPr>
        <w:tab/>
        <w:t>De secretaris,</w:t>
      </w:r>
    </w:p>
    <w:p w14:paraId="36B59150" w14:textId="77777777" w:rsidR="00A31B79" w:rsidRPr="00A31B79" w:rsidRDefault="00A31B79" w:rsidP="00A31B79">
      <w:pPr>
        <w:rPr>
          <w:rFonts w:ascii="Arial" w:hAnsi="Arial" w:cs="Arial"/>
          <w:sz w:val="24"/>
          <w:szCs w:val="24"/>
        </w:rPr>
      </w:pPr>
    </w:p>
    <w:p w14:paraId="7E5F031D" w14:textId="39233696" w:rsidR="00C24C68" w:rsidRPr="006B0938" w:rsidRDefault="00A31B79" w:rsidP="006B0938">
      <w:pPr>
        <w:rPr>
          <w:rFonts w:ascii="Arial" w:hAnsi="Arial" w:cs="Arial"/>
        </w:rPr>
      </w:pPr>
      <w:r w:rsidRPr="00A31B79">
        <w:rPr>
          <w:rFonts w:ascii="Arial" w:hAnsi="Arial" w:cs="Arial"/>
          <w:sz w:val="24"/>
          <w:szCs w:val="24"/>
        </w:rPr>
        <w:t>J.A. van der Pas</w:t>
      </w:r>
      <w:r w:rsidRPr="00A31B79">
        <w:rPr>
          <w:rFonts w:ascii="Arial" w:hAnsi="Arial" w:cs="Arial"/>
          <w:sz w:val="24"/>
          <w:szCs w:val="24"/>
        </w:rPr>
        <w:tab/>
      </w:r>
      <w:r w:rsidRPr="00A31B79">
        <w:rPr>
          <w:rFonts w:ascii="Arial" w:hAnsi="Arial" w:cs="Arial"/>
          <w:sz w:val="24"/>
          <w:szCs w:val="24"/>
        </w:rPr>
        <w:tab/>
      </w:r>
      <w:r w:rsidRPr="00A31B79">
        <w:rPr>
          <w:rFonts w:ascii="Arial" w:hAnsi="Arial" w:cs="Arial"/>
          <w:sz w:val="24"/>
          <w:szCs w:val="24"/>
        </w:rPr>
        <w:tab/>
      </w:r>
      <w:r w:rsidRPr="00A31B79">
        <w:rPr>
          <w:rFonts w:ascii="Arial" w:hAnsi="Arial" w:cs="Arial"/>
          <w:sz w:val="24"/>
          <w:szCs w:val="24"/>
        </w:rPr>
        <w:tab/>
      </w:r>
      <w:r w:rsidRPr="00A31B79">
        <w:rPr>
          <w:rFonts w:ascii="Arial" w:hAnsi="Arial" w:cs="Arial"/>
          <w:sz w:val="24"/>
          <w:szCs w:val="24"/>
        </w:rPr>
        <w:tab/>
      </w:r>
      <w:r w:rsidRPr="00A31B79">
        <w:rPr>
          <w:rFonts w:ascii="Arial" w:hAnsi="Arial" w:cs="Arial"/>
          <w:sz w:val="24"/>
          <w:szCs w:val="24"/>
        </w:rPr>
        <w:tab/>
        <w:t>M.A. van der Eerden-Vonk</w:t>
      </w:r>
    </w:p>
    <w:sectPr w:rsidR="00C24C68" w:rsidRPr="006B0938">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201363" w14:textId="77777777" w:rsidR="008A07A8" w:rsidRDefault="008A07A8" w:rsidP="006A5805">
      <w:pPr>
        <w:spacing w:after="0" w:line="240" w:lineRule="auto"/>
      </w:pPr>
      <w:r>
        <w:separator/>
      </w:r>
    </w:p>
  </w:endnote>
  <w:endnote w:type="continuationSeparator" w:id="0">
    <w:p w14:paraId="0924AF3C" w14:textId="77777777" w:rsidR="008A07A8" w:rsidRDefault="008A07A8" w:rsidP="006A5805">
      <w:pPr>
        <w:spacing w:after="0" w:line="240" w:lineRule="auto"/>
      </w:pPr>
      <w:r>
        <w:continuationSeparator/>
      </w:r>
    </w:p>
  </w:endnote>
  <w:endnote w:type="continuationNotice" w:id="1">
    <w:p w14:paraId="7FAC12AC" w14:textId="77777777" w:rsidR="008A07A8" w:rsidRDefault="008A07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22C0B1" w14:textId="77777777" w:rsidR="00D40DE3" w:rsidRDefault="00D40DE3">
    <w:pPr>
      <w:pStyle w:val="Voettekst"/>
    </w:pPr>
    <w:r>
      <w:t xml:space="preserve">Bestuursvoorstel wijziging kostenverdeelsleutels </w:t>
    </w:r>
  </w:p>
  <w:p w14:paraId="7D46F0C8" w14:textId="77777777" w:rsidR="00D40DE3" w:rsidRDefault="00D40DE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531C9" w14:textId="77777777" w:rsidR="008A07A8" w:rsidRDefault="008A07A8" w:rsidP="006A5805">
      <w:pPr>
        <w:spacing w:after="0" w:line="240" w:lineRule="auto"/>
      </w:pPr>
      <w:r>
        <w:separator/>
      </w:r>
    </w:p>
  </w:footnote>
  <w:footnote w:type="continuationSeparator" w:id="0">
    <w:p w14:paraId="06251B90" w14:textId="77777777" w:rsidR="008A07A8" w:rsidRDefault="008A07A8" w:rsidP="006A5805">
      <w:pPr>
        <w:spacing w:after="0" w:line="240" w:lineRule="auto"/>
      </w:pPr>
      <w:r>
        <w:continuationSeparator/>
      </w:r>
    </w:p>
  </w:footnote>
  <w:footnote w:type="continuationNotice" w:id="1">
    <w:p w14:paraId="68C745BC" w14:textId="77777777" w:rsidR="008A07A8" w:rsidRDefault="008A07A8">
      <w:pPr>
        <w:spacing w:after="0" w:line="240" w:lineRule="auto"/>
      </w:pPr>
    </w:p>
  </w:footnote>
  <w:footnote w:id="2">
    <w:p w14:paraId="62F8BBE5" w14:textId="77777777" w:rsidR="004B765D" w:rsidRDefault="004B765D" w:rsidP="004B765D">
      <w:pPr>
        <w:pStyle w:val="Voetnoottekst"/>
      </w:pPr>
      <w:r>
        <w:rPr>
          <w:rStyle w:val="Voetnootmarkering"/>
        </w:rPr>
        <w:footnoteRef/>
      </w:r>
      <w:r>
        <w:t xml:space="preserve"> Een voorstel tot vereenvoudiging eind 2014 (het schrappen van de derde component) pakte voor de gemeente Houten nadelig uit, zodat daarvan is afgezien. </w:t>
      </w:r>
    </w:p>
  </w:footnote>
  <w:footnote w:id="3">
    <w:p w14:paraId="7B4D2AA9" w14:textId="77777777" w:rsidR="00A611F3" w:rsidRDefault="00A611F3">
      <w:pPr>
        <w:pStyle w:val="Voetnoottekst"/>
      </w:pPr>
      <w:r>
        <w:rPr>
          <w:rStyle w:val="Voetnootmarkering"/>
        </w:rPr>
        <w:footnoteRef/>
      </w:r>
      <w:r>
        <w:t xml:space="preserve"> De kostenverdeling van een vijfde archiefdienst die is benaderd, het Regionaal Historisch Centrum Rijnstreek en Lopikerwaard in Woerden, bleek te specifiek om bruikbaar te zijn in deze vergelijking en is daarom buiten beschouwing gelaten.</w:t>
      </w:r>
    </w:p>
  </w:footnote>
  <w:footnote w:id="4">
    <w:p w14:paraId="5A6A99DE" w14:textId="77777777" w:rsidR="00EC7669" w:rsidRDefault="00EC7669">
      <w:pPr>
        <w:pStyle w:val="Voetnoottekst"/>
      </w:pPr>
      <w:r>
        <w:rPr>
          <w:rStyle w:val="Voetnootmarkering"/>
        </w:rPr>
        <w:footnoteRef/>
      </w:r>
      <w:r>
        <w:t xml:space="preserve"> </w:t>
      </w:r>
      <w:r w:rsidR="001F7904">
        <w:t>Wel worden er</w:t>
      </w:r>
      <w:r w:rsidR="008B60B6">
        <w:t xml:space="preserve">, net zoals bij ons het geval is, </w:t>
      </w:r>
      <w:r w:rsidR="001F7904">
        <w:t>apart kosten in rekening geb</w:t>
      </w:r>
      <w:r w:rsidR="008B60B6">
        <w:t xml:space="preserve">racht voor bijvoorbeeld het wegwerken van achterstanden in de over te brengen gemeentelijke archieven en de kosten voor achterstallige restauratie. </w:t>
      </w:r>
      <w:r w:rsidR="001F7904">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624654"/>
      <w:docPartObj>
        <w:docPartGallery w:val="Page Numbers (Top of Page)"/>
        <w:docPartUnique/>
      </w:docPartObj>
    </w:sdtPr>
    <w:sdtEndPr/>
    <w:sdtContent>
      <w:p w14:paraId="565726C1" w14:textId="77777777" w:rsidR="00B7734F" w:rsidRDefault="00B7734F">
        <w:pPr>
          <w:pStyle w:val="Koptekst"/>
        </w:pPr>
        <w:r>
          <w:fldChar w:fldCharType="begin"/>
        </w:r>
        <w:r>
          <w:instrText>PAGE   \* MERGEFORMAT</w:instrText>
        </w:r>
        <w:r>
          <w:fldChar w:fldCharType="separate"/>
        </w:r>
        <w:r>
          <w:t>2</w:t>
        </w:r>
        <w:r>
          <w:fldChar w:fldCharType="end"/>
        </w:r>
      </w:p>
    </w:sdtContent>
  </w:sdt>
  <w:p w14:paraId="6876947A" w14:textId="77777777" w:rsidR="00B7734F" w:rsidRDefault="00B7734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76CCF"/>
    <w:multiLevelType w:val="hybridMultilevel"/>
    <w:tmpl w:val="1DACDAA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5DA48A2"/>
    <w:multiLevelType w:val="hybridMultilevel"/>
    <w:tmpl w:val="386049CC"/>
    <w:lvl w:ilvl="0" w:tplc="04130015">
      <w:start w:val="1"/>
      <w:numFmt w:val="upperLetter"/>
      <w:lvlText w:val="%1."/>
      <w:lvlJc w:val="left"/>
      <w:pPr>
        <w:tabs>
          <w:tab w:val="num" w:pos="720"/>
        </w:tabs>
        <w:ind w:left="720" w:hanging="360"/>
      </w:pPr>
      <w:rPr>
        <w:rFonts w:ascii="Times New Roman" w:hAnsi="Times New Roman" w:cs="Times New Roman" w:hint="default"/>
      </w:rPr>
    </w:lvl>
    <w:lvl w:ilvl="1" w:tplc="04130019">
      <w:start w:val="1"/>
      <w:numFmt w:val="lowerLetter"/>
      <w:lvlText w:val="%2."/>
      <w:lvlJc w:val="left"/>
      <w:pPr>
        <w:tabs>
          <w:tab w:val="num" w:pos="1440"/>
        </w:tabs>
        <w:ind w:left="1440" w:hanging="360"/>
      </w:pPr>
      <w:rPr>
        <w:rFonts w:ascii="Times New Roman" w:hAnsi="Times New Roman" w:cs="Times New Roman"/>
      </w:rPr>
    </w:lvl>
    <w:lvl w:ilvl="2" w:tplc="0413001B">
      <w:start w:val="1"/>
      <w:numFmt w:val="lowerRoman"/>
      <w:lvlText w:val="%3."/>
      <w:lvlJc w:val="right"/>
      <w:pPr>
        <w:tabs>
          <w:tab w:val="num" w:pos="2160"/>
        </w:tabs>
        <w:ind w:left="2160" w:hanging="180"/>
      </w:pPr>
      <w:rPr>
        <w:rFonts w:ascii="Times New Roman" w:hAnsi="Times New Roman" w:cs="Times New Roman"/>
      </w:rPr>
    </w:lvl>
    <w:lvl w:ilvl="3" w:tplc="0413000F">
      <w:start w:val="1"/>
      <w:numFmt w:val="decimal"/>
      <w:lvlText w:val="%4."/>
      <w:lvlJc w:val="left"/>
      <w:pPr>
        <w:tabs>
          <w:tab w:val="num" w:pos="2880"/>
        </w:tabs>
        <w:ind w:left="2880" w:hanging="360"/>
      </w:pPr>
      <w:rPr>
        <w:rFonts w:ascii="Times New Roman" w:hAnsi="Times New Roman" w:cs="Times New Roman"/>
      </w:rPr>
    </w:lvl>
    <w:lvl w:ilvl="4" w:tplc="04130019">
      <w:start w:val="1"/>
      <w:numFmt w:val="lowerLetter"/>
      <w:lvlText w:val="%5."/>
      <w:lvlJc w:val="left"/>
      <w:pPr>
        <w:tabs>
          <w:tab w:val="num" w:pos="3600"/>
        </w:tabs>
        <w:ind w:left="3600" w:hanging="360"/>
      </w:pPr>
      <w:rPr>
        <w:rFonts w:ascii="Times New Roman" w:hAnsi="Times New Roman" w:cs="Times New Roman"/>
      </w:rPr>
    </w:lvl>
    <w:lvl w:ilvl="5" w:tplc="0413001B">
      <w:start w:val="1"/>
      <w:numFmt w:val="lowerRoman"/>
      <w:lvlText w:val="%6."/>
      <w:lvlJc w:val="right"/>
      <w:pPr>
        <w:tabs>
          <w:tab w:val="num" w:pos="4320"/>
        </w:tabs>
        <w:ind w:left="4320" w:hanging="180"/>
      </w:pPr>
      <w:rPr>
        <w:rFonts w:ascii="Times New Roman" w:hAnsi="Times New Roman" w:cs="Times New Roman"/>
      </w:rPr>
    </w:lvl>
    <w:lvl w:ilvl="6" w:tplc="0413000F">
      <w:start w:val="1"/>
      <w:numFmt w:val="decimal"/>
      <w:lvlText w:val="%7."/>
      <w:lvlJc w:val="left"/>
      <w:pPr>
        <w:tabs>
          <w:tab w:val="num" w:pos="5040"/>
        </w:tabs>
        <w:ind w:left="5040" w:hanging="360"/>
      </w:pPr>
      <w:rPr>
        <w:rFonts w:ascii="Times New Roman" w:hAnsi="Times New Roman" w:cs="Times New Roman"/>
      </w:rPr>
    </w:lvl>
    <w:lvl w:ilvl="7" w:tplc="04130019">
      <w:start w:val="1"/>
      <w:numFmt w:val="lowerLetter"/>
      <w:lvlText w:val="%8."/>
      <w:lvlJc w:val="left"/>
      <w:pPr>
        <w:tabs>
          <w:tab w:val="num" w:pos="5760"/>
        </w:tabs>
        <w:ind w:left="5760" w:hanging="360"/>
      </w:pPr>
      <w:rPr>
        <w:rFonts w:ascii="Times New Roman" w:hAnsi="Times New Roman" w:cs="Times New Roman"/>
      </w:rPr>
    </w:lvl>
    <w:lvl w:ilvl="8" w:tplc="0413001B">
      <w:start w:val="1"/>
      <w:numFmt w:val="lowerRoman"/>
      <w:lvlText w:val="%9."/>
      <w:lvlJc w:val="right"/>
      <w:pPr>
        <w:tabs>
          <w:tab w:val="num" w:pos="6480"/>
        </w:tabs>
        <w:ind w:left="6480" w:hanging="180"/>
      </w:pPr>
      <w:rPr>
        <w:rFonts w:ascii="Times New Roman" w:hAnsi="Times New Roman" w:cs="Times New Roman"/>
      </w:rPr>
    </w:lvl>
  </w:abstractNum>
  <w:abstractNum w:abstractNumId="2" w15:restartNumberingAfterBreak="0">
    <w:nsid w:val="35B34ABC"/>
    <w:multiLevelType w:val="hybridMultilevel"/>
    <w:tmpl w:val="BE0EC3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3B83B00"/>
    <w:multiLevelType w:val="hybridMultilevel"/>
    <w:tmpl w:val="54AA6E5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8AA3556"/>
    <w:multiLevelType w:val="hybridMultilevel"/>
    <w:tmpl w:val="053E56E2"/>
    <w:lvl w:ilvl="0" w:tplc="AE6298EC">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83"/>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FD3"/>
    <w:rsid w:val="00012117"/>
    <w:rsid w:val="00044258"/>
    <w:rsid w:val="00046ABE"/>
    <w:rsid w:val="00047EDA"/>
    <w:rsid w:val="00063116"/>
    <w:rsid w:val="00075A20"/>
    <w:rsid w:val="00083791"/>
    <w:rsid w:val="000D02A0"/>
    <w:rsid w:val="000E1EDB"/>
    <w:rsid w:val="000F1D80"/>
    <w:rsid w:val="00104AE9"/>
    <w:rsid w:val="0011053D"/>
    <w:rsid w:val="001437DD"/>
    <w:rsid w:val="00143BD3"/>
    <w:rsid w:val="00162D68"/>
    <w:rsid w:val="001B64B1"/>
    <w:rsid w:val="001E5931"/>
    <w:rsid w:val="001F7904"/>
    <w:rsid w:val="002149A8"/>
    <w:rsid w:val="00214BA2"/>
    <w:rsid w:val="00227C1F"/>
    <w:rsid w:val="00244177"/>
    <w:rsid w:val="00247762"/>
    <w:rsid w:val="002540DC"/>
    <w:rsid w:val="00285E57"/>
    <w:rsid w:val="002919AC"/>
    <w:rsid w:val="00295391"/>
    <w:rsid w:val="002D1C07"/>
    <w:rsid w:val="002D7432"/>
    <w:rsid w:val="002E199E"/>
    <w:rsid w:val="002E1A59"/>
    <w:rsid w:val="002F7A48"/>
    <w:rsid w:val="0034513E"/>
    <w:rsid w:val="003642ED"/>
    <w:rsid w:val="00377E5C"/>
    <w:rsid w:val="00395E89"/>
    <w:rsid w:val="00396C16"/>
    <w:rsid w:val="003C2334"/>
    <w:rsid w:val="003D1F4F"/>
    <w:rsid w:val="004001DD"/>
    <w:rsid w:val="00420200"/>
    <w:rsid w:val="00425DAB"/>
    <w:rsid w:val="00436900"/>
    <w:rsid w:val="00463407"/>
    <w:rsid w:val="0048514A"/>
    <w:rsid w:val="00490FBC"/>
    <w:rsid w:val="004A2213"/>
    <w:rsid w:val="004B5A6D"/>
    <w:rsid w:val="004B765D"/>
    <w:rsid w:val="004C4BD7"/>
    <w:rsid w:val="004D601D"/>
    <w:rsid w:val="004E1860"/>
    <w:rsid w:val="004F7D28"/>
    <w:rsid w:val="00524A24"/>
    <w:rsid w:val="00530D41"/>
    <w:rsid w:val="00542517"/>
    <w:rsid w:val="00552833"/>
    <w:rsid w:val="005707DF"/>
    <w:rsid w:val="00576580"/>
    <w:rsid w:val="005774CA"/>
    <w:rsid w:val="005B1BBC"/>
    <w:rsid w:val="005B27A3"/>
    <w:rsid w:val="005C38EA"/>
    <w:rsid w:val="005C43C6"/>
    <w:rsid w:val="005D12CE"/>
    <w:rsid w:val="005D4019"/>
    <w:rsid w:val="005E5D32"/>
    <w:rsid w:val="0061511B"/>
    <w:rsid w:val="00624227"/>
    <w:rsid w:val="00683A6C"/>
    <w:rsid w:val="006876A0"/>
    <w:rsid w:val="006953B1"/>
    <w:rsid w:val="006A5805"/>
    <w:rsid w:val="006A71D2"/>
    <w:rsid w:val="006B0938"/>
    <w:rsid w:val="006B7A8D"/>
    <w:rsid w:val="006C2CF5"/>
    <w:rsid w:val="006C62FF"/>
    <w:rsid w:val="006F5F81"/>
    <w:rsid w:val="006F612C"/>
    <w:rsid w:val="00731711"/>
    <w:rsid w:val="007437AB"/>
    <w:rsid w:val="0075046E"/>
    <w:rsid w:val="00750A40"/>
    <w:rsid w:val="007547DF"/>
    <w:rsid w:val="00764E71"/>
    <w:rsid w:val="00767EBF"/>
    <w:rsid w:val="007977F6"/>
    <w:rsid w:val="007A74D3"/>
    <w:rsid w:val="007B1C96"/>
    <w:rsid w:val="007C25D7"/>
    <w:rsid w:val="007E1BFE"/>
    <w:rsid w:val="007E4DD5"/>
    <w:rsid w:val="00816A41"/>
    <w:rsid w:val="0082465F"/>
    <w:rsid w:val="008450F5"/>
    <w:rsid w:val="00857FFD"/>
    <w:rsid w:val="0087146C"/>
    <w:rsid w:val="00872506"/>
    <w:rsid w:val="008A07A8"/>
    <w:rsid w:val="008B3A8C"/>
    <w:rsid w:val="008B60B6"/>
    <w:rsid w:val="008C7360"/>
    <w:rsid w:val="008E25E0"/>
    <w:rsid w:val="008F7FCB"/>
    <w:rsid w:val="00912BF7"/>
    <w:rsid w:val="00924C3B"/>
    <w:rsid w:val="00955F1E"/>
    <w:rsid w:val="00976493"/>
    <w:rsid w:val="00995FA9"/>
    <w:rsid w:val="009D4ABB"/>
    <w:rsid w:val="009F2FE3"/>
    <w:rsid w:val="00A0334A"/>
    <w:rsid w:val="00A1222C"/>
    <w:rsid w:val="00A23970"/>
    <w:rsid w:val="00A31B79"/>
    <w:rsid w:val="00A43EBC"/>
    <w:rsid w:val="00A4783D"/>
    <w:rsid w:val="00A5389D"/>
    <w:rsid w:val="00A611F3"/>
    <w:rsid w:val="00AA7E3F"/>
    <w:rsid w:val="00AB78F7"/>
    <w:rsid w:val="00AC18C8"/>
    <w:rsid w:val="00AC1BE7"/>
    <w:rsid w:val="00AC6235"/>
    <w:rsid w:val="00AD3CFF"/>
    <w:rsid w:val="00AE331F"/>
    <w:rsid w:val="00AF2C35"/>
    <w:rsid w:val="00B222F4"/>
    <w:rsid w:val="00B535F9"/>
    <w:rsid w:val="00B56713"/>
    <w:rsid w:val="00B7734F"/>
    <w:rsid w:val="00B802BD"/>
    <w:rsid w:val="00BA0954"/>
    <w:rsid w:val="00BA4085"/>
    <w:rsid w:val="00BD0307"/>
    <w:rsid w:val="00BF5DDD"/>
    <w:rsid w:val="00BF7028"/>
    <w:rsid w:val="00C20463"/>
    <w:rsid w:val="00C24C68"/>
    <w:rsid w:val="00C25ED6"/>
    <w:rsid w:val="00C27AF3"/>
    <w:rsid w:val="00C866DD"/>
    <w:rsid w:val="00C9254D"/>
    <w:rsid w:val="00C94825"/>
    <w:rsid w:val="00C95BEB"/>
    <w:rsid w:val="00C97A78"/>
    <w:rsid w:val="00CB091D"/>
    <w:rsid w:val="00CC5449"/>
    <w:rsid w:val="00CC6C48"/>
    <w:rsid w:val="00CF5FD3"/>
    <w:rsid w:val="00CF6303"/>
    <w:rsid w:val="00D14070"/>
    <w:rsid w:val="00D2355D"/>
    <w:rsid w:val="00D2675B"/>
    <w:rsid w:val="00D366CC"/>
    <w:rsid w:val="00D409D9"/>
    <w:rsid w:val="00D40DE3"/>
    <w:rsid w:val="00D4587B"/>
    <w:rsid w:val="00D518F0"/>
    <w:rsid w:val="00D62FEF"/>
    <w:rsid w:val="00D94119"/>
    <w:rsid w:val="00DB0BB9"/>
    <w:rsid w:val="00E20FA5"/>
    <w:rsid w:val="00E3505B"/>
    <w:rsid w:val="00E35A96"/>
    <w:rsid w:val="00E370FC"/>
    <w:rsid w:val="00E4630C"/>
    <w:rsid w:val="00E67787"/>
    <w:rsid w:val="00E824CC"/>
    <w:rsid w:val="00E914AE"/>
    <w:rsid w:val="00EB067F"/>
    <w:rsid w:val="00EB6621"/>
    <w:rsid w:val="00EC4892"/>
    <w:rsid w:val="00EC7669"/>
    <w:rsid w:val="00EE2D9C"/>
    <w:rsid w:val="00EE411A"/>
    <w:rsid w:val="00F20DCA"/>
    <w:rsid w:val="00F24502"/>
    <w:rsid w:val="00F45017"/>
    <w:rsid w:val="00F74D87"/>
    <w:rsid w:val="00F91322"/>
    <w:rsid w:val="00F9328F"/>
    <w:rsid w:val="00F97D8E"/>
    <w:rsid w:val="00FB03C5"/>
    <w:rsid w:val="00FB1C5D"/>
    <w:rsid w:val="00FB4CC0"/>
    <w:rsid w:val="00FD57D0"/>
    <w:rsid w:val="00FF41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3A8B26"/>
  <w15:chartTrackingRefBased/>
  <w15:docId w15:val="{A3BAA96B-0E4C-4F7D-A34F-2BB6EBA20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CF5F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noottekst">
    <w:name w:val="footnote text"/>
    <w:basedOn w:val="Standaard"/>
    <w:link w:val="VoetnoottekstChar"/>
    <w:semiHidden/>
    <w:rsid w:val="006A5805"/>
    <w:pPr>
      <w:spacing w:after="0" w:line="240" w:lineRule="auto"/>
    </w:pPr>
    <w:rPr>
      <w:rFonts w:ascii="Times New Roman" w:eastAsia="Times New Roman" w:hAnsi="Times New Roman" w:cs="Times New Roman"/>
      <w:sz w:val="20"/>
      <w:szCs w:val="20"/>
      <w:lang w:eastAsia="nl-NL"/>
    </w:rPr>
  </w:style>
  <w:style w:type="character" w:customStyle="1" w:styleId="VoetnoottekstChar">
    <w:name w:val="Voetnoottekst Char"/>
    <w:basedOn w:val="Standaardalinea-lettertype"/>
    <w:link w:val="Voetnoottekst"/>
    <w:semiHidden/>
    <w:rsid w:val="006A5805"/>
    <w:rPr>
      <w:rFonts w:ascii="Times New Roman" w:eastAsia="Times New Roman" w:hAnsi="Times New Roman" w:cs="Times New Roman"/>
      <w:sz w:val="20"/>
      <w:szCs w:val="20"/>
      <w:lang w:eastAsia="nl-NL"/>
    </w:rPr>
  </w:style>
  <w:style w:type="character" w:styleId="Voetnootmarkering">
    <w:name w:val="footnote reference"/>
    <w:semiHidden/>
    <w:rsid w:val="006A5805"/>
    <w:rPr>
      <w:rFonts w:ascii="Times New Roman" w:hAnsi="Times New Roman" w:cs="Times New Roman"/>
      <w:vertAlign w:val="superscript"/>
    </w:rPr>
  </w:style>
  <w:style w:type="paragraph" w:styleId="Voettekst">
    <w:name w:val="footer"/>
    <w:basedOn w:val="Standaard"/>
    <w:link w:val="VoettekstChar"/>
    <w:uiPriority w:val="99"/>
    <w:rsid w:val="006A5805"/>
    <w:pPr>
      <w:tabs>
        <w:tab w:val="center" w:pos="4536"/>
        <w:tab w:val="right" w:pos="9072"/>
      </w:tabs>
      <w:spacing w:after="0" w:line="240" w:lineRule="auto"/>
    </w:pPr>
    <w:rPr>
      <w:rFonts w:ascii="Times New Roman" w:eastAsia="Times New Roman" w:hAnsi="Times New Roman" w:cs="Times New Roman"/>
      <w:sz w:val="24"/>
      <w:szCs w:val="24"/>
      <w:lang w:eastAsia="nl-NL"/>
    </w:rPr>
  </w:style>
  <w:style w:type="character" w:customStyle="1" w:styleId="VoettekstChar">
    <w:name w:val="Voettekst Char"/>
    <w:basedOn w:val="Standaardalinea-lettertype"/>
    <w:link w:val="Voettekst"/>
    <w:uiPriority w:val="99"/>
    <w:rsid w:val="006A5805"/>
    <w:rPr>
      <w:rFonts w:ascii="Times New Roman" w:eastAsia="Times New Roman" w:hAnsi="Times New Roman" w:cs="Times New Roman"/>
      <w:sz w:val="24"/>
      <w:szCs w:val="24"/>
      <w:lang w:eastAsia="nl-NL"/>
    </w:rPr>
  </w:style>
  <w:style w:type="paragraph" w:styleId="Geenafstand">
    <w:name w:val="No Spacing"/>
    <w:qFormat/>
    <w:rsid w:val="006A5805"/>
    <w:pPr>
      <w:spacing w:after="0" w:line="240" w:lineRule="auto"/>
    </w:pPr>
    <w:rPr>
      <w:rFonts w:ascii="Times New Roman" w:eastAsia="Times New Roman" w:hAnsi="Times New Roman" w:cs="Times New Roman"/>
      <w:sz w:val="24"/>
      <w:szCs w:val="24"/>
      <w:lang w:eastAsia="nl-NL"/>
    </w:rPr>
  </w:style>
  <w:style w:type="paragraph" w:styleId="Inhopg1">
    <w:name w:val="toc 1"/>
    <w:basedOn w:val="Standaard"/>
    <w:next w:val="Standaard"/>
    <w:autoRedefine/>
    <w:semiHidden/>
    <w:rsid w:val="006A5805"/>
    <w:pPr>
      <w:spacing w:after="0" w:line="240" w:lineRule="auto"/>
    </w:pPr>
    <w:rPr>
      <w:rFonts w:ascii="Arial" w:eastAsia="Times New Roman" w:hAnsi="Arial" w:cs="Arial"/>
      <w:b/>
      <w:bCs/>
      <w:sz w:val="24"/>
      <w:szCs w:val="24"/>
      <w:lang w:eastAsia="nl-NL"/>
    </w:rPr>
  </w:style>
  <w:style w:type="paragraph" w:styleId="Koptekst">
    <w:name w:val="header"/>
    <w:basedOn w:val="Standaard"/>
    <w:link w:val="KoptekstChar"/>
    <w:uiPriority w:val="99"/>
    <w:unhideWhenUsed/>
    <w:rsid w:val="007B1C9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B1C96"/>
  </w:style>
  <w:style w:type="paragraph" w:styleId="Lijstalinea">
    <w:name w:val="List Paragraph"/>
    <w:basedOn w:val="Standaard"/>
    <w:uiPriority w:val="34"/>
    <w:qFormat/>
    <w:rsid w:val="008B3A8C"/>
    <w:pPr>
      <w:ind w:left="720"/>
      <w:contextualSpacing/>
    </w:pPr>
  </w:style>
  <w:style w:type="paragraph" w:styleId="Ballontekst">
    <w:name w:val="Balloon Text"/>
    <w:basedOn w:val="Standaard"/>
    <w:link w:val="BallontekstChar"/>
    <w:uiPriority w:val="99"/>
    <w:semiHidden/>
    <w:unhideWhenUsed/>
    <w:rsid w:val="003642E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642ED"/>
    <w:rPr>
      <w:rFonts w:ascii="Segoe UI" w:hAnsi="Segoe UI" w:cs="Segoe UI"/>
      <w:sz w:val="18"/>
      <w:szCs w:val="18"/>
    </w:rPr>
  </w:style>
  <w:style w:type="character" w:styleId="Hyperlink">
    <w:name w:val="Hyperlink"/>
    <w:basedOn w:val="Standaardalinea-lettertype"/>
    <w:uiPriority w:val="99"/>
    <w:unhideWhenUsed/>
    <w:rsid w:val="003642ED"/>
    <w:rPr>
      <w:color w:val="0563C1" w:themeColor="hyperlink"/>
      <w:u w:val="single"/>
    </w:rPr>
  </w:style>
  <w:style w:type="character" w:styleId="Onopgelostemelding">
    <w:name w:val="Unresolved Mention"/>
    <w:basedOn w:val="Standaardalinea-lettertype"/>
    <w:uiPriority w:val="99"/>
    <w:semiHidden/>
    <w:unhideWhenUsed/>
    <w:rsid w:val="003642ED"/>
    <w:rPr>
      <w:color w:val="605E5C"/>
      <w:shd w:val="clear" w:color="auto" w:fill="E1DFDD"/>
    </w:rPr>
  </w:style>
  <w:style w:type="character" w:styleId="GevolgdeHyperlink">
    <w:name w:val="FollowedHyperlink"/>
    <w:basedOn w:val="Standaardalinea-lettertype"/>
    <w:uiPriority w:val="99"/>
    <w:semiHidden/>
    <w:unhideWhenUsed/>
    <w:rsid w:val="00CC544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image" Target="media/image5.emf"/><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1.xml"/><Relationship Id="rId11" Type="http://schemas.openxmlformats.org/officeDocument/2006/relationships/endnotes" Target="endnotes.xml"/><Relationship Id="rId6" Type="http://schemas.openxmlformats.org/officeDocument/2006/relationships/numbering" Target="numbering.xml"/><Relationship Id="rId5" Type="http://schemas.openxmlformats.org/officeDocument/2006/relationships/customXml" Target="../customXml/item5.xml"/><Relationship Id="rId15"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waarstaatjegemeente.nl" TargetMode="External"/><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92EE2AB1A07641A160B66F70375A92" ma:contentTypeVersion="12" ma:contentTypeDescription="Een nieuw document maken." ma:contentTypeScope="" ma:versionID="d90d668f26a48950a256943bc361c9d0">
  <xsd:schema xmlns:xsd="http://www.w3.org/2001/XMLSchema" xmlns:xs="http://www.w3.org/2001/XMLSchema" xmlns:p="http://schemas.microsoft.com/office/2006/metadata/properties" xmlns:ns1="http://schemas.microsoft.com/sharepoint/v3" xmlns:ns2="fee22167-c236-416d-8e7f-1f75d327fedd" xmlns:ns3="1cd6ebb7-799c-4025-aa72-03d65df50579" xmlns:ns4="ba69c5b4-b4a9-4049-8ecd-3868ecd3a286" targetNamespace="http://schemas.microsoft.com/office/2006/metadata/properties" ma:root="true" ma:fieldsID="5f23cca09bdbd89f5ca48925ce488b47" ns1:_="" ns2:_="" ns3:_="" ns4:_="">
    <xsd:import namespace="http://schemas.microsoft.com/sharepoint/v3"/>
    <xsd:import namespace="fee22167-c236-416d-8e7f-1f75d327fedd"/>
    <xsd:import namespace="1cd6ebb7-799c-4025-aa72-03d65df50579"/>
    <xsd:import namespace="ba69c5b4-b4a9-4049-8ecd-3868ecd3a28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3:MediaServiceOCR" minOccurs="0"/>
                <xsd:element ref="ns4:SharedWithDetails" minOccurs="0"/>
                <xsd:element ref="ns3:MediaServiceGenerationTime" minOccurs="0"/>
                <xsd:element ref="ns3: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Eigenschappen van het geïntegreerd beleid voor naleving" ma:hidden="true" ma:internalName="_ip_UnifiedCompliancePolicyProperties">
      <xsd:simpleType>
        <xsd:restriction base="dms:Note"/>
      </xsd:simpleType>
    </xsd:element>
    <xsd:element name="_ip_UnifiedCompliancePolicyUIAction" ma:index="22"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22167-c236-416d-8e7f-1f75d327fedd"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d6ebb7-799c-4025-aa72-03d65df5057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9c5b4-b4a9-4049-8ecd-3868ecd3a286" elementFormDefault="qualified">
    <xsd:import namespace="http://schemas.microsoft.com/office/2006/documentManagement/types"/>
    <xsd:import namespace="http://schemas.microsoft.com/office/infopath/2007/PartnerControls"/>
    <xsd:element name="SharedWithUsers" ma:index="16"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8A5E01-76DF-44EC-9160-069B45BD6D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ee22167-c236-416d-8e7f-1f75d327fedd"/>
    <ds:schemaRef ds:uri="1cd6ebb7-799c-4025-aa72-03d65df50579"/>
    <ds:schemaRef ds:uri="ba69c5b4-b4a9-4049-8ecd-3868ecd3a2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890B82-4EB7-49CA-97A0-4991D1BAC202}"/>
</file>

<file path=customXml/itemProps3.xml><?xml version="1.0" encoding="utf-8"?>
<ds:datastoreItem xmlns:ds="http://schemas.openxmlformats.org/officeDocument/2006/customXml" ds:itemID="{3701B980-0A46-4A74-ACD8-522497E3B57F}">
  <ds:schemaRefs>
    <ds:schemaRef ds:uri="http://schemas.microsoft.com/sharepoint/v3/contenttype/forms"/>
  </ds:schemaRefs>
</ds:datastoreItem>
</file>

<file path=customXml/itemProps4.xml><?xml version="1.0" encoding="utf-8"?>
<ds:datastoreItem xmlns:ds="http://schemas.openxmlformats.org/officeDocument/2006/customXml" ds:itemID="{DCB13774-AC84-4655-BC21-2F3CEF648059}">
  <ds:schemaRefs>
    <ds:schemaRef ds:uri="http://schemas.microsoft.com/office/2006/metadata/properties"/>
    <ds:schemaRef ds:uri="http://schemas.microsoft.com/office/infopath/2007/PartnerControls"/>
    <ds:schemaRef ds:uri="http://schemas.microsoft.com/sharepoint/v3"/>
    <ds:schemaRef ds:uri="fee22167-c236-416d-8e7f-1f75d327fedd"/>
  </ds:schemaRefs>
</ds:datastoreItem>
</file>

<file path=customXml/itemProps5.xml><?xml version="1.0" encoding="utf-8"?>
<ds:datastoreItem xmlns:ds="http://schemas.openxmlformats.org/officeDocument/2006/customXml" ds:itemID="{0544C1A8-BACA-4800-9A1A-0D7D9A178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7</Pages>
  <Words>1889</Words>
  <Characters>10393</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 van der Eerden</dc:creator>
  <cp:keywords/>
  <dc:description/>
  <cp:lastModifiedBy>Ria van der Eerden</cp:lastModifiedBy>
  <cp:revision>44</cp:revision>
  <cp:lastPrinted>2019-11-13T13:54:00Z</cp:lastPrinted>
  <dcterms:created xsi:type="dcterms:W3CDTF">2019-11-18T07:35:00Z</dcterms:created>
  <dcterms:modified xsi:type="dcterms:W3CDTF">2019-11-19T14:24:00Z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_dlc_DocIdItemGuid">
    <vt:lpwstr>21e7cc6a-246f-4bdf-8480-050cad33d245</vt:lpwstr>
  </property>
  <property fmtid="{D5CDD505-2E9C-101B-9397-08002B2CF9AE}" pid="4" name="Order">
    <vt:r8>7129300</vt:r8>
  </property>
  <property fmtid="{D5CDD505-2E9C-101B-9397-08002B2CF9AE}" pid="5" name="MediaServiceImageTags">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_ExtendedDescription">
    <vt:lpwstr/>
  </property>
</Properties>
</file>