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973685E" w14:textId="6C699270" w:rsidR="00724A66" w:rsidRPr="006B2A09" w:rsidRDefault="00DC6627">
      <w:pPr>
        <w:pStyle w:val="Voettekst"/>
        <w:tabs>
          <w:tab w:val="clear" w:pos="4536"/>
          <w:tab w:val="clear" w:pos="9072"/>
        </w:tabs>
        <w:rPr>
          <w:rFonts w:ascii="Arial" w:hAnsi="Arial" w:cs="Arial"/>
          <w:b/>
        </w:rPr>
      </w:pPr>
      <w:bookmarkStart w:id="0" w:name="_GoBack"/>
      <w:bookmarkEnd w:id="0"/>
      <w:r>
        <w:rPr>
          <w:rFonts w:ascii="Arial" w:hAnsi="Arial" w:cs="Arial"/>
          <w:noProof/>
          <w:sz w:val="20"/>
          <w:highlight w:val="yellow"/>
        </w:rPr>
        <w:pict w14:anchorId="1D0E4C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margin-left:-70.85pt;margin-top:-45pt;width:594pt;height:18pt;z-index:251658240">
            <v:imagedata r:id="rId13" o:title="RHCbeeldm PoshorizPLUS 418"/>
          </v:shape>
        </w:pict>
      </w:r>
      <w:r>
        <w:rPr>
          <w:rFonts w:ascii="Arial" w:hAnsi="Arial" w:cs="Arial"/>
          <w:noProof/>
          <w:sz w:val="20"/>
          <w:highlight w:val="yellow"/>
        </w:rPr>
        <w:pict w14:anchorId="48AC58A1">
          <v:shape id="_x0000_s1027" type="#_x0000_t75" style="position:absolute;margin-left:-70.85pt;margin-top:-45pt;width:594pt;height:18pt;z-index:251657216">
            <v:imagedata r:id="rId13" o:title="RHCbeeldm PoshorizPLUS 418"/>
          </v:shape>
        </w:pict>
      </w:r>
      <w:r>
        <w:rPr>
          <w:rFonts w:ascii="Arial" w:hAnsi="Arial" w:cs="Arial"/>
          <w:noProof/>
          <w:sz w:val="20"/>
          <w:highlight w:val="yellow"/>
        </w:rPr>
        <w:pict w14:anchorId="16D106B6">
          <v:shape id="_x0000_s1026" type="#_x0000_t75" style="position:absolute;margin-left:-70.85pt;margin-top:-45pt;width:594pt;height:18pt;z-index:251656192">
            <v:imagedata r:id="rId13" o:title="RHCbeeldm PoshorizPLUS 418"/>
          </v:shape>
        </w:pict>
      </w:r>
      <w:r w:rsidR="004A2A38">
        <w:tab/>
      </w:r>
      <w:r w:rsidR="004A2A38">
        <w:tab/>
      </w:r>
      <w:r w:rsidR="004A2A38">
        <w:tab/>
      </w:r>
      <w:r w:rsidR="004A2A38">
        <w:tab/>
      </w:r>
      <w:r w:rsidR="004A2A38">
        <w:tab/>
      </w:r>
      <w:r w:rsidR="004A2A38">
        <w:tab/>
      </w:r>
      <w:r w:rsidR="004A2A38">
        <w:tab/>
      </w:r>
      <w:r w:rsidR="004A2A38">
        <w:tab/>
      </w:r>
      <w:r w:rsidR="00E00F1A">
        <w:tab/>
      </w:r>
      <w:r w:rsidR="00E00F1A">
        <w:tab/>
      </w:r>
      <w:r w:rsidR="00E00F1A">
        <w:tab/>
      </w:r>
      <w:r w:rsidR="00E00F1A">
        <w:tab/>
      </w:r>
      <w:r w:rsidR="00E00F1A">
        <w:tab/>
      </w:r>
      <w:r w:rsidR="005E12ED">
        <w:tab/>
      </w:r>
      <w:r w:rsidR="005E12ED">
        <w:tab/>
      </w:r>
      <w:r w:rsidR="005E12ED">
        <w:tab/>
      </w:r>
      <w:r w:rsidR="005E12ED">
        <w:tab/>
      </w:r>
      <w:r w:rsidR="005E12ED">
        <w:tab/>
      </w:r>
      <w:r w:rsidR="005E12ED">
        <w:tab/>
      </w:r>
      <w:r w:rsidR="005E12ED">
        <w:tab/>
      </w:r>
      <w:r w:rsidR="00111A02" w:rsidRPr="004F29F4">
        <w:rPr>
          <w:highlight w:val="yellow"/>
        </w:rPr>
        <w:t>Gewijzig</w:t>
      </w:r>
      <w:r w:rsidR="004F29F4" w:rsidRPr="004F29F4">
        <w:rPr>
          <w:highlight w:val="yellow"/>
        </w:rPr>
        <w:t xml:space="preserve">de </w:t>
      </w:r>
      <w:r w:rsidR="004F29F4">
        <w:rPr>
          <w:highlight w:val="yellow"/>
        </w:rPr>
        <w:t>opzet</w:t>
      </w:r>
      <w:r w:rsidR="004F29F4" w:rsidRPr="004F29F4">
        <w:rPr>
          <w:highlight w:val="yellow"/>
        </w:rPr>
        <w:t xml:space="preserve"> na 18-12-2019</w:t>
      </w:r>
      <w:r w:rsidR="00A55A31" w:rsidRPr="006B2A09">
        <w:rPr>
          <w:b/>
        </w:rPr>
        <w:tab/>
      </w:r>
      <w:r w:rsidR="00A55A31" w:rsidRPr="006B2A09">
        <w:rPr>
          <w:b/>
        </w:rPr>
        <w:tab/>
      </w:r>
      <w:r w:rsidR="00724A66" w:rsidRPr="006B2A09">
        <w:rPr>
          <w:b/>
        </w:rPr>
        <w:tab/>
      </w:r>
      <w:r w:rsidR="00724A66" w:rsidRPr="006B2A09">
        <w:rPr>
          <w:b/>
        </w:rPr>
        <w:tab/>
      </w:r>
      <w:r w:rsidR="00724A66" w:rsidRPr="006B2A09">
        <w:rPr>
          <w:b/>
        </w:rPr>
        <w:tab/>
      </w:r>
      <w:r w:rsidR="00724A66" w:rsidRPr="006B2A09">
        <w:rPr>
          <w:b/>
        </w:rPr>
        <w:tab/>
      </w:r>
      <w:r w:rsidR="00724A66" w:rsidRPr="006B2A09">
        <w:rPr>
          <w:b/>
        </w:rPr>
        <w:tab/>
      </w:r>
      <w:r w:rsidR="004501B3" w:rsidRPr="006B2A09">
        <w:rPr>
          <w:b/>
        </w:rPr>
        <w:tab/>
      </w:r>
      <w:r w:rsidR="00DB145A" w:rsidRPr="006B2A09">
        <w:rPr>
          <w:b/>
        </w:rPr>
        <w:tab/>
      </w:r>
    </w:p>
    <w:p w14:paraId="3B77C5B3" w14:textId="77777777" w:rsidR="00724A66" w:rsidRDefault="00724A66"/>
    <w:p w14:paraId="7CE83EE9" w14:textId="77777777" w:rsidR="00724A66" w:rsidRDefault="00724A66"/>
    <w:p w14:paraId="74C27D82" w14:textId="77777777" w:rsidR="00576874" w:rsidRDefault="00576874"/>
    <w:p w14:paraId="6455D0A5" w14:textId="77777777" w:rsidR="00724A66" w:rsidRDefault="00724A66">
      <w:pPr>
        <w:rPr>
          <w:rFonts w:ascii="Arial" w:hAnsi="Arial" w:cs="Arial"/>
          <w:sz w:val="48"/>
        </w:rPr>
      </w:pPr>
    </w:p>
    <w:p w14:paraId="4B3243D9" w14:textId="77777777" w:rsidR="00D17895" w:rsidRDefault="00D17895" w:rsidP="002B7AC7">
      <w:pPr>
        <w:pBdr>
          <w:top w:val="single" w:sz="4" w:space="1" w:color="auto"/>
          <w:left w:val="single" w:sz="4" w:space="4" w:color="auto"/>
          <w:bottom w:val="single" w:sz="4" w:space="1" w:color="auto"/>
          <w:right w:val="single" w:sz="4" w:space="4" w:color="auto"/>
        </w:pBdr>
        <w:shd w:val="clear" w:color="auto" w:fill="DAEEF3"/>
        <w:rPr>
          <w:rFonts w:ascii="Tahoma" w:hAnsi="Tahoma" w:cs="Tahoma"/>
          <w:sz w:val="48"/>
        </w:rPr>
      </w:pPr>
    </w:p>
    <w:p w14:paraId="6261C9FA" w14:textId="77777777" w:rsidR="00724A66" w:rsidRPr="00D17895" w:rsidRDefault="00D17895" w:rsidP="002B7AC7">
      <w:pPr>
        <w:pBdr>
          <w:top w:val="single" w:sz="4" w:space="1" w:color="auto"/>
          <w:left w:val="single" w:sz="4" w:space="4" w:color="auto"/>
          <w:bottom w:val="single" w:sz="4" w:space="1" w:color="auto"/>
          <w:right w:val="single" w:sz="4" w:space="4" w:color="auto"/>
        </w:pBdr>
        <w:shd w:val="clear" w:color="auto" w:fill="DAEEF3"/>
        <w:jc w:val="center"/>
        <w:rPr>
          <w:rFonts w:ascii="Arial Rounded MT Bold" w:hAnsi="Arial Rounded MT Bold" w:cs="Tahoma"/>
          <w:sz w:val="48"/>
        </w:rPr>
      </w:pPr>
      <w:r w:rsidRPr="00D17895">
        <w:rPr>
          <w:rFonts w:ascii="Arial Rounded MT Bold" w:hAnsi="Arial Rounded MT Bold" w:cs="Tahoma"/>
          <w:sz w:val="48"/>
        </w:rPr>
        <w:t>Ontwerp</w:t>
      </w:r>
      <w:r w:rsidR="005C33C4">
        <w:rPr>
          <w:rFonts w:ascii="Arial Rounded MT Bold" w:hAnsi="Arial Rounded MT Bold" w:cs="Tahoma"/>
          <w:sz w:val="48"/>
        </w:rPr>
        <w:t>ka</w:t>
      </w:r>
      <w:r w:rsidR="004A4432">
        <w:rPr>
          <w:rFonts w:ascii="Arial Rounded MT Bold" w:hAnsi="Arial Rounded MT Bold" w:cs="Tahoma"/>
          <w:sz w:val="48"/>
        </w:rPr>
        <w:t>dernota 20</w:t>
      </w:r>
      <w:r w:rsidR="00432337">
        <w:rPr>
          <w:rFonts w:ascii="Arial Rounded MT Bold" w:hAnsi="Arial Rounded MT Bold" w:cs="Tahoma"/>
          <w:sz w:val="48"/>
        </w:rPr>
        <w:t>21</w:t>
      </w:r>
    </w:p>
    <w:p w14:paraId="5C8E561C" w14:textId="77777777" w:rsidR="00724A66" w:rsidRDefault="00724A66" w:rsidP="002B7AC7">
      <w:pPr>
        <w:pBdr>
          <w:top w:val="single" w:sz="4" w:space="1" w:color="auto"/>
          <w:left w:val="single" w:sz="4" w:space="4" w:color="auto"/>
          <w:bottom w:val="single" w:sz="4" w:space="1" w:color="auto"/>
          <w:right w:val="single" w:sz="4" w:space="4" w:color="auto"/>
        </w:pBdr>
        <w:shd w:val="clear" w:color="auto" w:fill="DAEEF3"/>
        <w:rPr>
          <w:rFonts w:ascii="Tahoma" w:hAnsi="Tahoma" w:cs="Tahoma"/>
          <w:sz w:val="48"/>
        </w:rPr>
      </w:pPr>
    </w:p>
    <w:p w14:paraId="5B8A454A" w14:textId="77777777" w:rsidR="00724A66" w:rsidRDefault="00724A66">
      <w:pPr>
        <w:rPr>
          <w:rFonts w:ascii="Arial" w:hAnsi="Arial" w:cs="Arial"/>
          <w:sz w:val="36"/>
        </w:rPr>
      </w:pPr>
    </w:p>
    <w:p w14:paraId="62910EE8" w14:textId="77777777" w:rsidR="00724A66" w:rsidRDefault="00724A66">
      <w:pPr>
        <w:rPr>
          <w:rFonts w:ascii="Arial" w:hAnsi="Arial" w:cs="Arial"/>
          <w:sz w:val="36"/>
        </w:rPr>
      </w:pPr>
    </w:p>
    <w:p w14:paraId="71F5D11D" w14:textId="77777777" w:rsidR="00724A66" w:rsidRDefault="00724A66">
      <w:pPr>
        <w:rPr>
          <w:rFonts w:ascii="Arial" w:hAnsi="Arial" w:cs="Arial"/>
          <w:sz w:val="36"/>
        </w:rPr>
      </w:pPr>
    </w:p>
    <w:p w14:paraId="7E6448E2" w14:textId="77777777" w:rsidR="00724A66" w:rsidRDefault="00724A66">
      <w:pPr>
        <w:rPr>
          <w:rFonts w:ascii="Arial" w:hAnsi="Arial" w:cs="Arial"/>
          <w:sz w:val="36"/>
        </w:rPr>
      </w:pPr>
    </w:p>
    <w:p w14:paraId="684CEFF9" w14:textId="77777777" w:rsidR="00BE3CA2" w:rsidRDefault="00BE3CA2">
      <w:pPr>
        <w:rPr>
          <w:rFonts w:ascii="Arial" w:hAnsi="Arial" w:cs="Arial"/>
          <w:sz w:val="36"/>
        </w:rPr>
      </w:pPr>
    </w:p>
    <w:p w14:paraId="6A9F169F" w14:textId="77777777" w:rsidR="00724A66" w:rsidRDefault="00724A66">
      <w:pPr>
        <w:rPr>
          <w:rFonts w:ascii="Arial" w:hAnsi="Arial" w:cs="Arial"/>
          <w:sz w:val="36"/>
        </w:rPr>
      </w:pPr>
    </w:p>
    <w:p w14:paraId="7433B291" w14:textId="77777777" w:rsidR="00724A66" w:rsidRDefault="00DC6627">
      <w:pPr>
        <w:rPr>
          <w:rFonts w:ascii="Arial" w:hAnsi="Arial" w:cs="Arial"/>
          <w:sz w:val="36"/>
        </w:rPr>
      </w:pPr>
      <w:r>
        <w:rPr>
          <w:rFonts w:ascii="Arial" w:hAnsi="Arial" w:cs="Arial"/>
          <w:sz w:val="36"/>
          <w:highlight w:val="green"/>
        </w:rPr>
        <w:pict w14:anchorId="6BFB2F02">
          <v:shape id="_x0000_i1025" type="#_x0000_t75" style="width:453.75pt;height:295.55pt">
            <v:imagedata r:id="rId14" o:title="LeW_5D16943" croptop="1626f"/>
          </v:shape>
        </w:pict>
      </w:r>
    </w:p>
    <w:p w14:paraId="7E565896" w14:textId="77777777" w:rsidR="00724A66" w:rsidRDefault="00724A66" w:rsidP="00057751">
      <w:pPr>
        <w:ind w:left="708"/>
        <w:rPr>
          <w:rFonts w:ascii="Arial" w:hAnsi="Arial" w:cs="Arial"/>
        </w:rPr>
      </w:pPr>
      <w:r>
        <w:rPr>
          <w:rFonts w:ascii="Arial" w:hAnsi="Arial" w:cs="Arial"/>
          <w:sz w:val="36"/>
        </w:rPr>
        <w:br w:type="page"/>
      </w:r>
      <w:r w:rsidRPr="00C76B54">
        <w:rPr>
          <w:rFonts w:ascii="Arial Rounded MT Bold" w:hAnsi="Arial Rounded MT Bold" w:cs="Arial"/>
          <w:b/>
        </w:rPr>
        <w:lastRenderedPageBreak/>
        <w:t>INHOUDSOPGAVE</w:t>
      </w:r>
      <w:r w:rsidR="005B51AC">
        <w:rPr>
          <w:rFonts w:ascii="Arial Rounded MT Bold" w:hAnsi="Arial Rounded MT Bold" w:cs="Arial"/>
          <w:b/>
        </w:rPr>
        <w:t xml:space="preserve"> </w:t>
      </w:r>
    </w:p>
    <w:p w14:paraId="519172B2" w14:textId="77777777" w:rsidR="00724A66" w:rsidRDefault="00724A66">
      <w:pPr>
        <w:rPr>
          <w:rFonts w:ascii="Arial" w:hAnsi="Arial" w:cs="Arial"/>
        </w:rPr>
      </w:pPr>
    </w:p>
    <w:p w14:paraId="53E9E869" w14:textId="77777777" w:rsidR="00724A66" w:rsidRDefault="00724A66">
      <w:pPr>
        <w:rPr>
          <w:rFonts w:ascii="Arial" w:hAnsi="Arial" w:cs="Arial"/>
        </w:rPr>
      </w:pPr>
      <w:r>
        <w:rPr>
          <w:rFonts w:ascii="Arial" w:hAnsi="Arial" w:cs="Arial"/>
        </w:rPr>
        <w:t xml:space="preserve">1. </w:t>
      </w:r>
      <w:r>
        <w:rPr>
          <w:rFonts w:ascii="Arial" w:hAnsi="Arial" w:cs="Arial"/>
        </w:rPr>
        <w:tab/>
        <w:t>Voorwoord</w:t>
      </w:r>
      <w:r w:rsidR="00B91F5B">
        <w:rPr>
          <w:rFonts w:ascii="Arial" w:hAnsi="Arial" w:cs="Arial"/>
        </w:rPr>
        <w:tab/>
      </w:r>
      <w:r w:rsidR="00B91F5B">
        <w:rPr>
          <w:rFonts w:ascii="Arial" w:hAnsi="Arial" w:cs="Arial"/>
        </w:rPr>
        <w:tab/>
      </w:r>
      <w:r w:rsidR="00B91F5B">
        <w:rPr>
          <w:rFonts w:ascii="Arial" w:hAnsi="Arial" w:cs="Arial"/>
        </w:rPr>
        <w:tab/>
      </w:r>
      <w:r w:rsidR="00B91F5B">
        <w:rPr>
          <w:rFonts w:ascii="Arial" w:hAnsi="Arial" w:cs="Arial"/>
        </w:rPr>
        <w:tab/>
      </w:r>
      <w:r w:rsidR="00B91F5B">
        <w:rPr>
          <w:rFonts w:ascii="Arial" w:hAnsi="Arial" w:cs="Arial"/>
        </w:rPr>
        <w:tab/>
      </w:r>
      <w:r w:rsidR="00B91F5B">
        <w:rPr>
          <w:rFonts w:ascii="Arial" w:hAnsi="Arial" w:cs="Arial"/>
        </w:rPr>
        <w:tab/>
      </w:r>
      <w:r w:rsidR="00B91F5B">
        <w:rPr>
          <w:rFonts w:ascii="Arial" w:hAnsi="Arial" w:cs="Arial"/>
        </w:rPr>
        <w:tab/>
      </w:r>
      <w:r w:rsidR="00B91F5B">
        <w:rPr>
          <w:rFonts w:ascii="Arial" w:hAnsi="Arial" w:cs="Arial"/>
        </w:rPr>
        <w:tab/>
      </w:r>
      <w:r w:rsidR="00B91F5B">
        <w:rPr>
          <w:rFonts w:ascii="Arial" w:hAnsi="Arial" w:cs="Arial"/>
        </w:rPr>
        <w:tab/>
        <w:t>p. 3</w:t>
      </w:r>
    </w:p>
    <w:p w14:paraId="4F85E480" w14:textId="77777777" w:rsidR="00724A66" w:rsidRPr="00673B08" w:rsidRDefault="00724A66">
      <w:pPr>
        <w:rPr>
          <w:rFonts w:ascii="Arial" w:hAnsi="Arial" w:cs="Arial"/>
        </w:rPr>
      </w:pPr>
    </w:p>
    <w:p w14:paraId="5E9BF2F7" w14:textId="6A576FD4" w:rsidR="00F72151" w:rsidRPr="00673B08" w:rsidRDefault="00186DF0" w:rsidP="00F72151">
      <w:pPr>
        <w:rPr>
          <w:rFonts w:ascii="Arial" w:hAnsi="Arial" w:cs="Arial"/>
        </w:rPr>
      </w:pPr>
      <w:r w:rsidRPr="00673B08">
        <w:rPr>
          <w:rFonts w:ascii="Arial" w:hAnsi="Arial" w:cs="Arial"/>
        </w:rPr>
        <w:t xml:space="preserve">2. </w:t>
      </w:r>
      <w:r w:rsidRPr="00673B08">
        <w:rPr>
          <w:rFonts w:ascii="Arial" w:hAnsi="Arial" w:cs="Arial"/>
        </w:rPr>
        <w:tab/>
      </w:r>
      <w:r w:rsidR="00C76B54">
        <w:rPr>
          <w:rFonts w:ascii="Arial" w:hAnsi="Arial" w:cs="Arial"/>
        </w:rPr>
        <w:t>Nieuw beleid</w:t>
      </w:r>
      <w:r w:rsidR="00B91F5B">
        <w:rPr>
          <w:rFonts w:ascii="Arial" w:hAnsi="Arial" w:cs="Arial"/>
        </w:rPr>
        <w:tab/>
      </w:r>
      <w:r w:rsidR="00B91F5B">
        <w:rPr>
          <w:rFonts w:ascii="Arial" w:hAnsi="Arial" w:cs="Arial"/>
        </w:rPr>
        <w:tab/>
      </w:r>
      <w:r w:rsidR="00B91F5B">
        <w:rPr>
          <w:rFonts w:ascii="Arial" w:hAnsi="Arial" w:cs="Arial"/>
        </w:rPr>
        <w:tab/>
      </w:r>
      <w:r w:rsidR="00B91F5B">
        <w:rPr>
          <w:rFonts w:ascii="Arial" w:hAnsi="Arial" w:cs="Arial"/>
        </w:rPr>
        <w:tab/>
      </w:r>
      <w:r w:rsidR="00B91F5B">
        <w:rPr>
          <w:rFonts w:ascii="Arial" w:hAnsi="Arial" w:cs="Arial"/>
        </w:rPr>
        <w:tab/>
      </w:r>
      <w:r w:rsidR="00B91F5B">
        <w:rPr>
          <w:rFonts w:ascii="Arial" w:hAnsi="Arial" w:cs="Arial"/>
        </w:rPr>
        <w:tab/>
      </w:r>
      <w:r w:rsidR="00B91F5B">
        <w:rPr>
          <w:rFonts w:ascii="Arial" w:hAnsi="Arial" w:cs="Arial"/>
        </w:rPr>
        <w:tab/>
      </w:r>
      <w:r w:rsidR="00B91F5B">
        <w:rPr>
          <w:rFonts w:ascii="Arial" w:hAnsi="Arial" w:cs="Arial"/>
        </w:rPr>
        <w:tab/>
      </w:r>
      <w:r w:rsidR="00B91F5B">
        <w:rPr>
          <w:rFonts w:ascii="Arial" w:hAnsi="Arial" w:cs="Arial"/>
        </w:rPr>
        <w:tab/>
        <w:t xml:space="preserve">p. </w:t>
      </w:r>
      <w:r w:rsidR="00292D9D">
        <w:rPr>
          <w:rFonts w:ascii="Arial" w:hAnsi="Arial" w:cs="Arial"/>
        </w:rPr>
        <w:t>4</w:t>
      </w:r>
      <w:r w:rsidR="00B91F5B">
        <w:rPr>
          <w:rFonts w:ascii="Arial" w:hAnsi="Arial" w:cs="Arial"/>
        </w:rPr>
        <w:t>-</w:t>
      </w:r>
      <w:r w:rsidR="00292D9D">
        <w:rPr>
          <w:rFonts w:ascii="Arial" w:hAnsi="Arial" w:cs="Arial"/>
        </w:rPr>
        <w:t>6</w:t>
      </w:r>
    </w:p>
    <w:p w14:paraId="5EDAB329" w14:textId="6755FE63" w:rsidR="00724A66" w:rsidRPr="00673B08" w:rsidRDefault="00724A66">
      <w:pPr>
        <w:rPr>
          <w:rFonts w:ascii="Arial" w:hAnsi="Arial" w:cs="Arial"/>
        </w:rPr>
      </w:pPr>
      <w:r w:rsidRPr="00673B08">
        <w:rPr>
          <w:rFonts w:ascii="Arial" w:hAnsi="Arial" w:cs="Arial"/>
        </w:rPr>
        <w:tab/>
        <w:t xml:space="preserve">2.1 </w:t>
      </w:r>
      <w:r w:rsidR="00C76B54">
        <w:rPr>
          <w:rFonts w:ascii="Arial" w:hAnsi="Arial" w:cs="Arial"/>
        </w:rPr>
        <w:t>Adviseurs en de pilot e-depot</w:t>
      </w:r>
      <w:r w:rsidR="00C76B54">
        <w:rPr>
          <w:rFonts w:ascii="Arial" w:hAnsi="Arial" w:cs="Arial"/>
        </w:rPr>
        <w:tab/>
      </w:r>
      <w:r w:rsidR="00C76B54">
        <w:rPr>
          <w:rFonts w:ascii="Arial" w:hAnsi="Arial" w:cs="Arial"/>
        </w:rPr>
        <w:tab/>
      </w:r>
      <w:r w:rsidR="00C76B54">
        <w:rPr>
          <w:rFonts w:ascii="Arial" w:hAnsi="Arial" w:cs="Arial"/>
        </w:rPr>
        <w:tab/>
      </w:r>
      <w:r w:rsidR="00B91F5B">
        <w:rPr>
          <w:rFonts w:ascii="Arial" w:hAnsi="Arial" w:cs="Arial"/>
        </w:rPr>
        <w:tab/>
      </w:r>
      <w:r w:rsidR="00B91F5B">
        <w:rPr>
          <w:rFonts w:ascii="Arial" w:hAnsi="Arial" w:cs="Arial"/>
        </w:rPr>
        <w:tab/>
      </w:r>
      <w:r w:rsidR="00B91F5B">
        <w:rPr>
          <w:rFonts w:ascii="Arial" w:hAnsi="Arial" w:cs="Arial"/>
        </w:rPr>
        <w:tab/>
        <w:t xml:space="preserve">p. </w:t>
      </w:r>
      <w:r w:rsidR="00292D9D">
        <w:rPr>
          <w:rFonts w:ascii="Arial" w:hAnsi="Arial" w:cs="Arial"/>
        </w:rPr>
        <w:t>4</w:t>
      </w:r>
    </w:p>
    <w:p w14:paraId="07181E8A" w14:textId="032254E9" w:rsidR="00724A66" w:rsidRPr="00673B08" w:rsidRDefault="00057751">
      <w:pPr>
        <w:ind w:firstLine="708"/>
        <w:rPr>
          <w:rFonts w:ascii="Arial" w:hAnsi="Arial" w:cs="Arial"/>
        </w:rPr>
      </w:pPr>
      <w:r>
        <w:rPr>
          <w:rFonts w:ascii="Arial" w:hAnsi="Arial" w:cs="Arial"/>
        </w:rPr>
        <w:t>2.</w:t>
      </w:r>
      <w:r w:rsidR="00341358">
        <w:rPr>
          <w:rFonts w:ascii="Arial" w:hAnsi="Arial" w:cs="Arial"/>
        </w:rPr>
        <w:t>2</w:t>
      </w:r>
      <w:r>
        <w:rPr>
          <w:rFonts w:ascii="Arial" w:hAnsi="Arial" w:cs="Arial"/>
        </w:rPr>
        <w:t xml:space="preserve"> </w:t>
      </w:r>
      <w:r w:rsidR="00C76B54">
        <w:rPr>
          <w:rFonts w:ascii="Arial" w:hAnsi="Arial" w:cs="Arial"/>
        </w:rPr>
        <w:t xml:space="preserve">Toetreding </w:t>
      </w:r>
      <w:proofErr w:type="spellStart"/>
      <w:r w:rsidR="00C76B54">
        <w:rPr>
          <w:rFonts w:ascii="Arial" w:hAnsi="Arial" w:cs="Arial"/>
        </w:rPr>
        <w:t>Vijfheerenlanden</w:t>
      </w:r>
      <w:proofErr w:type="spellEnd"/>
      <w:r w:rsidR="00C76B54">
        <w:rPr>
          <w:rFonts w:ascii="Arial" w:hAnsi="Arial" w:cs="Arial"/>
        </w:rPr>
        <w:tab/>
      </w:r>
      <w:r w:rsidR="00C76B54">
        <w:rPr>
          <w:rFonts w:ascii="Arial" w:hAnsi="Arial" w:cs="Arial"/>
        </w:rPr>
        <w:tab/>
      </w:r>
      <w:r w:rsidR="00C76B54">
        <w:rPr>
          <w:rFonts w:ascii="Arial" w:hAnsi="Arial" w:cs="Arial"/>
        </w:rPr>
        <w:tab/>
      </w:r>
      <w:r w:rsidR="00B91F5B">
        <w:rPr>
          <w:rFonts w:ascii="Arial" w:hAnsi="Arial" w:cs="Arial"/>
        </w:rPr>
        <w:tab/>
      </w:r>
      <w:r w:rsidR="00B91F5B">
        <w:rPr>
          <w:rFonts w:ascii="Arial" w:hAnsi="Arial" w:cs="Arial"/>
        </w:rPr>
        <w:tab/>
      </w:r>
      <w:r w:rsidR="00B91F5B">
        <w:rPr>
          <w:rFonts w:ascii="Arial" w:hAnsi="Arial" w:cs="Arial"/>
        </w:rPr>
        <w:tab/>
        <w:t>p. 4-5</w:t>
      </w:r>
    </w:p>
    <w:p w14:paraId="2C3BC34B" w14:textId="36889499" w:rsidR="00724A66" w:rsidRDefault="00057751">
      <w:pPr>
        <w:ind w:firstLine="708"/>
        <w:rPr>
          <w:rFonts w:ascii="Arial" w:hAnsi="Arial" w:cs="Arial"/>
        </w:rPr>
      </w:pPr>
      <w:r>
        <w:rPr>
          <w:rFonts w:ascii="Arial" w:hAnsi="Arial" w:cs="Arial"/>
        </w:rPr>
        <w:t>2.</w:t>
      </w:r>
      <w:r w:rsidR="00C76B54">
        <w:rPr>
          <w:rFonts w:ascii="Arial" w:hAnsi="Arial" w:cs="Arial"/>
        </w:rPr>
        <w:t>3</w:t>
      </w:r>
      <w:r w:rsidR="00724A66" w:rsidRPr="00673B08">
        <w:rPr>
          <w:rFonts w:ascii="Arial" w:hAnsi="Arial" w:cs="Arial"/>
        </w:rPr>
        <w:t xml:space="preserve"> </w:t>
      </w:r>
      <w:r w:rsidR="00C76B54">
        <w:rPr>
          <w:rFonts w:ascii="Arial" w:hAnsi="Arial" w:cs="Arial"/>
        </w:rPr>
        <w:t>Nieuwe grondslagen kostentoerekening</w:t>
      </w:r>
      <w:r w:rsidR="00B91F5B">
        <w:rPr>
          <w:rFonts w:ascii="Arial" w:hAnsi="Arial" w:cs="Arial"/>
        </w:rPr>
        <w:tab/>
      </w:r>
      <w:r w:rsidR="00B91F5B">
        <w:rPr>
          <w:rFonts w:ascii="Arial" w:hAnsi="Arial" w:cs="Arial"/>
        </w:rPr>
        <w:tab/>
      </w:r>
      <w:r w:rsidR="00B91F5B">
        <w:rPr>
          <w:rFonts w:ascii="Arial" w:hAnsi="Arial" w:cs="Arial"/>
        </w:rPr>
        <w:tab/>
      </w:r>
      <w:r w:rsidR="00B91F5B">
        <w:rPr>
          <w:rFonts w:ascii="Arial" w:hAnsi="Arial" w:cs="Arial"/>
        </w:rPr>
        <w:tab/>
        <w:t xml:space="preserve">p. </w:t>
      </w:r>
      <w:r w:rsidR="00292D9D">
        <w:rPr>
          <w:rFonts w:ascii="Arial" w:hAnsi="Arial" w:cs="Arial"/>
        </w:rPr>
        <w:t>6</w:t>
      </w:r>
    </w:p>
    <w:p w14:paraId="5CB61851" w14:textId="447047E6" w:rsidR="0020698E" w:rsidRPr="00673B08" w:rsidRDefault="00B91F5B">
      <w:pPr>
        <w:ind w:firstLine="708"/>
        <w:rPr>
          <w:rFonts w:ascii="Arial" w:hAnsi="Arial" w:cs="Arial"/>
        </w:rPr>
      </w:pPr>
      <w:r>
        <w:rPr>
          <w:rFonts w:ascii="Arial" w:hAnsi="Arial" w:cs="Arial"/>
        </w:rPr>
        <w:t>2.</w:t>
      </w:r>
      <w:r w:rsidR="00C76B54">
        <w:rPr>
          <w:rFonts w:ascii="Arial" w:hAnsi="Arial" w:cs="Arial"/>
        </w:rPr>
        <w:t>4</w:t>
      </w:r>
      <w:r>
        <w:rPr>
          <w:rFonts w:ascii="Arial" w:hAnsi="Arial" w:cs="Arial"/>
        </w:rPr>
        <w:t xml:space="preserve"> </w:t>
      </w:r>
      <w:r w:rsidR="00C76B54">
        <w:rPr>
          <w:rFonts w:ascii="Arial" w:hAnsi="Arial" w:cs="Arial"/>
        </w:rPr>
        <w:t>Huur archiefbewaa</w:t>
      </w:r>
      <w:r w:rsidR="00CE47EC">
        <w:rPr>
          <w:rFonts w:ascii="Arial" w:hAnsi="Arial" w:cs="Arial"/>
        </w:rPr>
        <w:t>r</w:t>
      </w:r>
      <w:r w:rsidR="00C76B54">
        <w:rPr>
          <w:rFonts w:ascii="Arial" w:hAnsi="Arial" w:cs="Arial"/>
        </w:rPr>
        <w:t>plaats Wijk bij Duurstede</w:t>
      </w:r>
      <w:r>
        <w:rPr>
          <w:rFonts w:ascii="Arial" w:hAnsi="Arial" w:cs="Arial"/>
        </w:rPr>
        <w:tab/>
      </w:r>
      <w:r>
        <w:rPr>
          <w:rFonts w:ascii="Arial" w:hAnsi="Arial" w:cs="Arial"/>
        </w:rPr>
        <w:tab/>
      </w:r>
      <w:r>
        <w:rPr>
          <w:rFonts w:ascii="Arial" w:hAnsi="Arial" w:cs="Arial"/>
        </w:rPr>
        <w:tab/>
        <w:t xml:space="preserve">p. </w:t>
      </w:r>
      <w:r w:rsidR="006A559C">
        <w:rPr>
          <w:rFonts w:ascii="Arial" w:hAnsi="Arial" w:cs="Arial"/>
        </w:rPr>
        <w:t>6</w:t>
      </w:r>
    </w:p>
    <w:p w14:paraId="50CFD615" w14:textId="77777777" w:rsidR="00724A66" w:rsidRPr="00673B08" w:rsidRDefault="00724A66">
      <w:pPr>
        <w:rPr>
          <w:rFonts w:ascii="Arial" w:hAnsi="Arial" w:cs="Arial"/>
        </w:rPr>
      </w:pPr>
    </w:p>
    <w:p w14:paraId="5054CABB" w14:textId="3707E5A6" w:rsidR="00724A66" w:rsidRPr="00673B08" w:rsidRDefault="00724A66" w:rsidP="00DD7DAD">
      <w:pPr>
        <w:rPr>
          <w:rFonts w:ascii="Arial" w:hAnsi="Arial" w:cs="Arial"/>
        </w:rPr>
      </w:pPr>
      <w:r w:rsidRPr="00673B08">
        <w:rPr>
          <w:rFonts w:ascii="Arial" w:hAnsi="Arial" w:cs="Arial"/>
        </w:rPr>
        <w:t xml:space="preserve">3. </w:t>
      </w:r>
      <w:r w:rsidRPr="00673B08">
        <w:rPr>
          <w:rFonts w:ascii="Arial" w:hAnsi="Arial" w:cs="Arial"/>
        </w:rPr>
        <w:tab/>
        <w:t xml:space="preserve">Uitgangspunten begroting </w:t>
      </w:r>
      <w:r w:rsidR="004A4432">
        <w:rPr>
          <w:rFonts w:ascii="Arial" w:hAnsi="Arial" w:cs="Arial"/>
        </w:rPr>
        <w:t>20</w:t>
      </w:r>
      <w:r w:rsidR="00432337">
        <w:rPr>
          <w:rFonts w:ascii="Arial" w:hAnsi="Arial" w:cs="Arial"/>
        </w:rPr>
        <w:t>21</w:t>
      </w:r>
      <w:r w:rsidR="00B91F5B">
        <w:rPr>
          <w:rFonts w:ascii="Arial" w:hAnsi="Arial" w:cs="Arial"/>
        </w:rPr>
        <w:tab/>
      </w:r>
      <w:r w:rsidR="00B91F5B">
        <w:rPr>
          <w:rFonts w:ascii="Arial" w:hAnsi="Arial" w:cs="Arial"/>
        </w:rPr>
        <w:tab/>
      </w:r>
      <w:r w:rsidR="00B91F5B">
        <w:rPr>
          <w:rFonts w:ascii="Arial" w:hAnsi="Arial" w:cs="Arial"/>
        </w:rPr>
        <w:tab/>
      </w:r>
      <w:r w:rsidR="00B91F5B">
        <w:rPr>
          <w:rFonts w:ascii="Arial" w:hAnsi="Arial" w:cs="Arial"/>
        </w:rPr>
        <w:tab/>
      </w:r>
      <w:r w:rsidR="00B91F5B">
        <w:rPr>
          <w:rFonts w:ascii="Arial" w:hAnsi="Arial" w:cs="Arial"/>
        </w:rPr>
        <w:tab/>
      </w:r>
      <w:r w:rsidR="00B91F5B">
        <w:rPr>
          <w:rFonts w:ascii="Arial" w:hAnsi="Arial" w:cs="Arial"/>
        </w:rPr>
        <w:tab/>
        <w:t xml:space="preserve">p. </w:t>
      </w:r>
      <w:r w:rsidR="00292D9D">
        <w:rPr>
          <w:rFonts w:ascii="Arial" w:hAnsi="Arial" w:cs="Arial"/>
        </w:rPr>
        <w:t>7</w:t>
      </w:r>
    </w:p>
    <w:p w14:paraId="5FF23F60" w14:textId="77777777" w:rsidR="00724A66" w:rsidRPr="00673B08" w:rsidRDefault="00724A66">
      <w:pPr>
        <w:rPr>
          <w:rFonts w:ascii="Arial" w:hAnsi="Arial" w:cs="Arial"/>
        </w:rPr>
      </w:pPr>
    </w:p>
    <w:p w14:paraId="78A2E6F2" w14:textId="281FF5C2" w:rsidR="00724A66" w:rsidRPr="00673B08" w:rsidRDefault="00C76B54">
      <w:pPr>
        <w:rPr>
          <w:rFonts w:ascii="Arial" w:hAnsi="Arial" w:cs="Arial"/>
        </w:rPr>
      </w:pPr>
      <w:r>
        <w:rPr>
          <w:rFonts w:ascii="Arial" w:hAnsi="Arial" w:cs="Arial"/>
        </w:rPr>
        <w:t>4</w:t>
      </w:r>
      <w:r w:rsidR="00724A66" w:rsidRPr="00673B08">
        <w:rPr>
          <w:rFonts w:ascii="Arial" w:hAnsi="Arial" w:cs="Arial"/>
        </w:rPr>
        <w:t xml:space="preserve">. </w:t>
      </w:r>
      <w:r w:rsidR="00724A66" w:rsidRPr="00673B08">
        <w:rPr>
          <w:rFonts w:ascii="Arial" w:hAnsi="Arial" w:cs="Arial"/>
        </w:rPr>
        <w:tab/>
        <w:t xml:space="preserve">Verantwoording </w:t>
      </w:r>
      <w:r w:rsidR="00B91F5B">
        <w:rPr>
          <w:rFonts w:ascii="Arial" w:hAnsi="Arial" w:cs="Arial"/>
        </w:rPr>
        <w:tab/>
      </w:r>
      <w:r w:rsidR="00B91F5B">
        <w:rPr>
          <w:rFonts w:ascii="Arial" w:hAnsi="Arial" w:cs="Arial"/>
        </w:rPr>
        <w:tab/>
      </w:r>
      <w:r w:rsidR="00B91F5B">
        <w:rPr>
          <w:rFonts w:ascii="Arial" w:hAnsi="Arial" w:cs="Arial"/>
        </w:rPr>
        <w:tab/>
      </w:r>
      <w:r w:rsidR="00B91F5B">
        <w:rPr>
          <w:rFonts w:ascii="Arial" w:hAnsi="Arial" w:cs="Arial"/>
        </w:rPr>
        <w:tab/>
      </w:r>
      <w:r w:rsidR="00B91F5B">
        <w:rPr>
          <w:rFonts w:ascii="Arial" w:hAnsi="Arial" w:cs="Arial"/>
        </w:rPr>
        <w:tab/>
      </w:r>
      <w:r w:rsidR="00B91F5B">
        <w:rPr>
          <w:rFonts w:ascii="Arial" w:hAnsi="Arial" w:cs="Arial"/>
        </w:rPr>
        <w:tab/>
      </w:r>
      <w:r w:rsidR="00B91F5B">
        <w:rPr>
          <w:rFonts w:ascii="Arial" w:hAnsi="Arial" w:cs="Arial"/>
        </w:rPr>
        <w:tab/>
      </w:r>
      <w:r w:rsidR="00B91F5B">
        <w:rPr>
          <w:rFonts w:ascii="Arial" w:hAnsi="Arial" w:cs="Arial"/>
        </w:rPr>
        <w:tab/>
        <w:t xml:space="preserve">p. </w:t>
      </w:r>
      <w:r w:rsidR="00292D9D">
        <w:rPr>
          <w:rFonts w:ascii="Arial" w:hAnsi="Arial" w:cs="Arial"/>
        </w:rPr>
        <w:t>8</w:t>
      </w:r>
    </w:p>
    <w:p w14:paraId="1C82CE13" w14:textId="77777777" w:rsidR="00724A66" w:rsidRPr="00673B08" w:rsidRDefault="00724A66">
      <w:pPr>
        <w:ind w:firstLine="708"/>
        <w:rPr>
          <w:rFonts w:ascii="Arial" w:hAnsi="Arial" w:cs="Arial"/>
        </w:rPr>
      </w:pPr>
    </w:p>
    <w:p w14:paraId="612861A1" w14:textId="24848D19" w:rsidR="00724A66" w:rsidRDefault="00C76B54">
      <w:pPr>
        <w:rPr>
          <w:rFonts w:ascii="Arial" w:hAnsi="Arial" w:cs="Arial"/>
        </w:rPr>
      </w:pPr>
      <w:r>
        <w:rPr>
          <w:rFonts w:ascii="Arial" w:hAnsi="Arial" w:cs="Arial"/>
        </w:rPr>
        <w:t>5</w:t>
      </w:r>
      <w:r w:rsidR="00724A66" w:rsidRPr="00673B08">
        <w:rPr>
          <w:rFonts w:ascii="Arial" w:hAnsi="Arial" w:cs="Arial"/>
        </w:rPr>
        <w:t xml:space="preserve">. </w:t>
      </w:r>
      <w:r w:rsidR="00724A66" w:rsidRPr="00673B08">
        <w:rPr>
          <w:rFonts w:ascii="Arial" w:hAnsi="Arial" w:cs="Arial"/>
        </w:rPr>
        <w:tab/>
        <w:t>Besluit</w:t>
      </w:r>
      <w:r w:rsidR="00B91F5B">
        <w:rPr>
          <w:rFonts w:ascii="Arial" w:hAnsi="Arial" w:cs="Arial"/>
        </w:rPr>
        <w:tab/>
      </w:r>
      <w:r w:rsidR="00B91F5B">
        <w:rPr>
          <w:rFonts w:ascii="Arial" w:hAnsi="Arial" w:cs="Arial"/>
        </w:rPr>
        <w:tab/>
      </w:r>
      <w:r w:rsidR="00B91F5B">
        <w:rPr>
          <w:rFonts w:ascii="Arial" w:hAnsi="Arial" w:cs="Arial"/>
        </w:rPr>
        <w:tab/>
      </w:r>
      <w:r w:rsidR="00B91F5B">
        <w:rPr>
          <w:rFonts w:ascii="Arial" w:hAnsi="Arial" w:cs="Arial"/>
        </w:rPr>
        <w:tab/>
      </w:r>
      <w:r w:rsidR="00B91F5B">
        <w:rPr>
          <w:rFonts w:ascii="Arial" w:hAnsi="Arial" w:cs="Arial"/>
        </w:rPr>
        <w:tab/>
      </w:r>
      <w:r w:rsidR="00B91F5B">
        <w:rPr>
          <w:rFonts w:ascii="Arial" w:hAnsi="Arial" w:cs="Arial"/>
        </w:rPr>
        <w:tab/>
      </w:r>
      <w:r w:rsidR="00B91F5B">
        <w:rPr>
          <w:rFonts w:ascii="Arial" w:hAnsi="Arial" w:cs="Arial"/>
        </w:rPr>
        <w:tab/>
      </w:r>
      <w:r w:rsidR="00B91F5B">
        <w:rPr>
          <w:rFonts w:ascii="Arial" w:hAnsi="Arial" w:cs="Arial"/>
        </w:rPr>
        <w:tab/>
      </w:r>
      <w:r w:rsidR="00B91F5B">
        <w:rPr>
          <w:rFonts w:ascii="Arial" w:hAnsi="Arial" w:cs="Arial"/>
        </w:rPr>
        <w:tab/>
        <w:t xml:space="preserve">p. </w:t>
      </w:r>
      <w:r w:rsidR="00CE47EC">
        <w:rPr>
          <w:rFonts w:ascii="Arial" w:hAnsi="Arial" w:cs="Arial"/>
        </w:rPr>
        <w:t>8</w:t>
      </w:r>
    </w:p>
    <w:p w14:paraId="65363634" w14:textId="77777777" w:rsidR="00724A66" w:rsidRDefault="00724A66">
      <w:pPr>
        <w:rPr>
          <w:rFonts w:ascii="Arial" w:hAnsi="Arial" w:cs="Arial"/>
        </w:rPr>
      </w:pPr>
    </w:p>
    <w:p w14:paraId="483BBCBB" w14:textId="77777777" w:rsidR="00C76B54" w:rsidRDefault="00C76B54" w:rsidP="00C76B54">
      <w:pPr>
        <w:rPr>
          <w:rFonts w:ascii="Arial" w:hAnsi="Arial" w:cs="Arial"/>
        </w:rPr>
      </w:pPr>
    </w:p>
    <w:p w14:paraId="1CCAB3E2" w14:textId="41769DAB" w:rsidR="00C76B54" w:rsidRDefault="00C76B54" w:rsidP="00C76B54">
      <w:pPr>
        <w:rPr>
          <w:rFonts w:ascii="Arial" w:hAnsi="Arial" w:cs="Arial"/>
        </w:rPr>
      </w:pPr>
    </w:p>
    <w:p w14:paraId="3E400BAD" w14:textId="77777777" w:rsidR="00DC7B5A" w:rsidRDefault="00DC7B5A" w:rsidP="00C76B54">
      <w:pPr>
        <w:rPr>
          <w:rFonts w:ascii="Arial" w:hAnsi="Arial" w:cs="Arial"/>
        </w:rPr>
      </w:pPr>
    </w:p>
    <w:p w14:paraId="09976AE0" w14:textId="722C113D" w:rsidR="00C76B54" w:rsidRPr="00673B08" w:rsidRDefault="00C76B54" w:rsidP="00C76B54">
      <w:pPr>
        <w:rPr>
          <w:rFonts w:ascii="Arial" w:hAnsi="Arial" w:cs="Arial"/>
        </w:rPr>
      </w:pPr>
      <w:r w:rsidRPr="00DC7B5A">
        <w:rPr>
          <w:rFonts w:ascii="Arial" w:hAnsi="Arial" w:cs="Arial"/>
          <w:u w:val="single"/>
        </w:rPr>
        <w:t>Bijlage 1. Toelichting op de lasten</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p. </w:t>
      </w:r>
      <w:r w:rsidR="00292D9D">
        <w:rPr>
          <w:rFonts w:ascii="Arial" w:hAnsi="Arial" w:cs="Arial"/>
        </w:rPr>
        <w:t>9</w:t>
      </w:r>
      <w:r>
        <w:rPr>
          <w:rFonts w:ascii="Arial" w:hAnsi="Arial" w:cs="Arial"/>
        </w:rPr>
        <w:t>-</w:t>
      </w:r>
      <w:r w:rsidR="00292D9D">
        <w:rPr>
          <w:rFonts w:ascii="Arial" w:hAnsi="Arial" w:cs="Arial"/>
        </w:rPr>
        <w:t>10</w:t>
      </w:r>
    </w:p>
    <w:p w14:paraId="10EBCC19" w14:textId="1833E812" w:rsidR="00C76B54" w:rsidRPr="00673B08" w:rsidRDefault="00C76B54" w:rsidP="00C76B54">
      <w:pPr>
        <w:ind w:firstLine="708"/>
        <w:rPr>
          <w:rFonts w:ascii="Arial" w:hAnsi="Arial" w:cs="Arial"/>
        </w:rPr>
      </w:pPr>
      <w:r>
        <w:rPr>
          <w:rFonts w:ascii="Arial" w:hAnsi="Arial" w:cs="Arial"/>
        </w:rPr>
        <w:t>1</w:t>
      </w:r>
      <w:r w:rsidRPr="00673B08">
        <w:rPr>
          <w:rFonts w:ascii="Arial" w:hAnsi="Arial" w:cs="Arial"/>
        </w:rPr>
        <w:t>.1 Personeelslasten</w:t>
      </w:r>
      <w:r>
        <w:rPr>
          <w:rFonts w:ascii="Arial" w:hAnsi="Arial" w:cs="Arial"/>
        </w:rPr>
        <w:t>, met gevolgen functieherwaardering</w:t>
      </w:r>
      <w:r>
        <w:rPr>
          <w:rFonts w:ascii="Arial" w:hAnsi="Arial" w:cs="Arial"/>
        </w:rPr>
        <w:tab/>
      </w:r>
      <w:r>
        <w:rPr>
          <w:rFonts w:ascii="Arial" w:hAnsi="Arial" w:cs="Arial"/>
        </w:rPr>
        <w:tab/>
        <w:t xml:space="preserve">p. </w:t>
      </w:r>
      <w:r w:rsidR="00292D9D">
        <w:rPr>
          <w:rFonts w:ascii="Arial" w:hAnsi="Arial" w:cs="Arial"/>
        </w:rPr>
        <w:t>9</w:t>
      </w:r>
    </w:p>
    <w:p w14:paraId="4101A1D1" w14:textId="22AA8E73" w:rsidR="00C76B54" w:rsidRPr="00673B08" w:rsidRDefault="00C76B54" w:rsidP="00C76B54">
      <w:pPr>
        <w:ind w:firstLine="708"/>
        <w:rPr>
          <w:rFonts w:ascii="Arial" w:hAnsi="Arial" w:cs="Arial"/>
        </w:rPr>
      </w:pPr>
      <w:r>
        <w:rPr>
          <w:rFonts w:ascii="Arial" w:hAnsi="Arial" w:cs="Arial"/>
        </w:rPr>
        <w:t>1</w:t>
      </w:r>
      <w:r w:rsidRPr="00673B08">
        <w:rPr>
          <w:rFonts w:ascii="Arial" w:hAnsi="Arial" w:cs="Arial"/>
        </w:rPr>
        <w:t xml:space="preserve">.2 Bedrijfskosten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p. </w:t>
      </w:r>
      <w:r w:rsidR="00292D9D">
        <w:rPr>
          <w:rFonts w:ascii="Arial" w:hAnsi="Arial" w:cs="Arial"/>
        </w:rPr>
        <w:t>9</w:t>
      </w:r>
    </w:p>
    <w:p w14:paraId="76A99462" w14:textId="0407E7B5" w:rsidR="00C76B54" w:rsidRDefault="00C76B54" w:rsidP="00C76B54">
      <w:pPr>
        <w:ind w:firstLine="708"/>
        <w:rPr>
          <w:rFonts w:ascii="Arial" w:hAnsi="Arial" w:cs="Arial"/>
        </w:rPr>
      </w:pPr>
      <w:r>
        <w:rPr>
          <w:rFonts w:ascii="Arial" w:hAnsi="Arial" w:cs="Arial"/>
        </w:rPr>
        <w:t>1</w:t>
      </w:r>
      <w:r w:rsidRPr="00673B08">
        <w:rPr>
          <w:rFonts w:ascii="Arial" w:hAnsi="Arial" w:cs="Arial"/>
        </w:rPr>
        <w:t>.3 Kosten archiefbewaarplaats</w:t>
      </w:r>
      <w:r>
        <w:rPr>
          <w:rFonts w:ascii="Arial" w:hAnsi="Arial" w:cs="Arial"/>
        </w:rPr>
        <w:t>en</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p. 9</w:t>
      </w:r>
    </w:p>
    <w:p w14:paraId="62AE5C0D" w14:textId="182954F6" w:rsidR="00C76B54" w:rsidRPr="004A2A38" w:rsidRDefault="00C76B54" w:rsidP="00C76B54">
      <w:pPr>
        <w:ind w:firstLine="708"/>
        <w:rPr>
          <w:rFonts w:ascii="Arial" w:hAnsi="Arial" w:cs="Arial"/>
        </w:rPr>
      </w:pPr>
      <w:r>
        <w:rPr>
          <w:rFonts w:ascii="Arial" w:hAnsi="Arial" w:cs="Arial"/>
        </w:rPr>
        <w:t>1.4 Weerstandsvermogen en risico’s</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sidRPr="004A2A38">
        <w:rPr>
          <w:rFonts w:ascii="Arial" w:hAnsi="Arial" w:cs="Arial"/>
        </w:rPr>
        <w:t>p. 9</w:t>
      </w:r>
      <w:r w:rsidR="00292D9D">
        <w:rPr>
          <w:rFonts w:ascii="Arial" w:hAnsi="Arial" w:cs="Arial"/>
        </w:rPr>
        <w:t>-10</w:t>
      </w:r>
    </w:p>
    <w:p w14:paraId="560E40A7" w14:textId="77777777" w:rsidR="00C76B54" w:rsidRPr="004A2A38" w:rsidRDefault="00C76B54" w:rsidP="00C76B54">
      <w:pPr>
        <w:ind w:firstLine="708"/>
        <w:rPr>
          <w:rFonts w:ascii="Arial" w:hAnsi="Arial" w:cs="Arial"/>
        </w:rPr>
      </w:pPr>
    </w:p>
    <w:p w14:paraId="7BD33004" w14:textId="31E91FD7" w:rsidR="00C76B54" w:rsidRPr="00673B08" w:rsidRDefault="00C76B54" w:rsidP="00C76B54">
      <w:pPr>
        <w:rPr>
          <w:rFonts w:ascii="Arial" w:hAnsi="Arial" w:cs="Arial"/>
        </w:rPr>
      </w:pPr>
      <w:r w:rsidRPr="00DC7B5A">
        <w:rPr>
          <w:rFonts w:ascii="Arial" w:hAnsi="Arial" w:cs="Arial"/>
          <w:u w:val="single"/>
        </w:rPr>
        <w:t>Bijlage 2. Financiële doorkijk begroting 2021-2024 en reserves</w:t>
      </w:r>
      <w:r w:rsidRPr="004A2A38">
        <w:rPr>
          <w:rFonts w:ascii="Arial" w:hAnsi="Arial" w:cs="Arial"/>
        </w:rPr>
        <w:tab/>
      </w:r>
      <w:r w:rsidRPr="004A2A38">
        <w:rPr>
          <w:rFonts w:ascii="Arial" w:hAnsi="Arial" w:cs="Arial"/>
        </w:rPr>
        <w:tab/>
        <w:t>p. 1</w:t>
      </w:r>
      <w:r w:rsidR="00292D9D">
        <w:rPr>
          <w:rFonts w:ascii="Arial" w:hAnsi="Arial" w:cs="Arial"/>
        </w:rPr>
        <w:t>1</w:t>
      </w:r>
      <w:r w:rsidRPr="004A2A38">
        <w:rPr>
          <w:rFonts w:ascii="Arial" w:hAnsi="Arial" w:cs="Arial"/>
        </w:rPr>
        <w:t>-1</w:t>
      </w:r>
      <w:r w:rsidR="00292D9D">
        <w:rPr>
          <w:rFonts w:ascii="Arial" w:hAnsi="Arial" w:cs="Arial"/>
        </w:rPr>
        <w:t>6</w:t>
      </w:r>
    </w:p>
    <w:p w14:paraId="6BCA4520" w14:textId="77777777" w:rsidR="00724A66" w:rsidRDefault="00724A66">
      <w:pPr>
        <w:rPr>
          <w:rFonts w:ascii="Arial" w:hAnsi="Arial" w:cs="Arial"/>
        </w:rPr>
      </w:pPr>
    </w:p>
    <w:p w14:paraId="49CACD77" w14:textId="77777777" w:rsidR="00724A66" w:rsidRDefault="00724A66">
      <w:pPr>
        <w:rPr>
          <w:rFonts w:ascii="Arial" w:hAnsi="Arial" w:cs="Arial"/>
        </w:rPr>
      </w:pPr>
    </w:p>
    <w:p w14:paraId="04393D5A" w14:textId="77777777" w:rsidR="00724A66" w:rsidRDefault="00724A66">
      <w:pPr>
        <w:rPr>
          <w:rFonts w:ascii="Arial" w:hAnsi="Arial" w:cs="Arial"/>
        </w:rPr>
      </w:pPr>
    </w:p>
    <w:p w14:paraId="22F3677C" w14:textId="77777777" w:rsidR="00724A66" w:rsidRDefault="00724A66">
      <w:pPr>
        <w:rPr>
          <w:rFonts w:ascii="Arial" w:hAnsi="Arial" w:cs="Arial"/>
        </w:rPr>
      </w:pPr>
    </w:p>
    <w:p w14:paraId="6ED5C5F4" w14:textId="77777777" w:rsidR="00724A66" w:rsidRDefault="00724A66">
      <w:pPr>
        <w:rPr>
          <w:rFonts w:ascii="Arial" w:hAnsi="Arial" w:cs="Arial"/>
        </w:rPr>
      </w:pPr>
    </w:p>
    <w:p w14:paraId="1A180D8A" w14:textId="77777777" w:rsidR="00724A66" w:rsidRDefault="00724A66">
      <w:pPr>
        <w:rPr>
          <w:rFonts w:ascii="Arial" w:hAnsi="Arial" w:cs="Arial"/>
        </w:rPr>
      </w:pPr>
    </w:p>
    <w:p w14:paraId="27CC3031" w14:textId="77777777" w:rsidR="00724A66" w:rsidRDefault="00724A66">
      <w:pPr>
        <w:rPr>
          <w:rFonts w:ascii="Arial" w:hAnsi="Arial" w:cs="Arial"/>
        </w:rPr>
      </w:pPr>
    </w:p>
    <w:p w14:paraId="5F617F19" w14:textId="77777777" w:rsidR="00724A66" w:rsidRDefault="00724A66">
      <w:pPr>
        <w:rPr>
          <w:rFonts w:ascii="Arial" w:hAnsi="Arial" w:cs="Arial"/>
        </w:rPr>
      </w:pPr>
    </w:p>
    <w:p w14:paraId="3A55BDDF" w14:textId="77777777" w:rsidR="00724A66" w:rsidRDefault="00724A66">
      <w:pPr>
        <w:rPr>
          <w:rFonts w:ascii="Arial" w:hAnsi="Arial" w:cs="Arial"/>
        </w:rPr>
      </w:pPr>
    </w:p>
    <w:p w14:paraId="0661DB0C" w14:textId="77777777" w:rsidR="00724A66" w:rsidRDefault="00724A66">
      <w:pPr>
        <w:rPr>
          <w:rFonts w:ascii="Arial" w:hAnsi="Arial" w:cs="Arial"/>
        </w:rPr>
      </w:pPr>
    </w:p>
    <w:p w14:paraId="731D1653" w14:textId="77777777" w:rsidR="00724A66" w:rsidRDefault="00724A66">
      <w:pPr>
        <w:rPr>
          <w:rFonts w:ascii="Arial" w:hAnsi="Arial" w:cs="Arial"/>
        </w:rPr>
      </w:pPr>
    </w:p>
    <w:p w14:paraId="3DEE6C7B" w14:textId="77777777" w:rsidR="00724A66" w:rsidRDefault="00724A66">
      <w:pPr>
        <w:rPr>
          <w:rFonts w:ascii="Arial" w:hAnsi="Arial" w:cs="Arial"/>
        </w:rPr>
      </w:pPr>
    </w:p>
    <w:p w14:paraId="7EC48E1C" w14:textId="77777777" w:rsidR="00724A66" w:rsidRDefault="00724A66">
      <w:pPr>
        <w:rPr>
          <w:rFonts w:ascii="Arial" w:hAnsi="Arial" w:cs="Arial"/>
        </w:rPr>
      </w:pPr>
    </w:p>
    <w:p w14:paraId="558CC9CC" w14:textId="77777777" w:rsidR="00724A66" w:rsidRDefault="00724A66">
      <w:pPr>
        <w:rPr>
          <w:rFonts w:ascii="Arial" w:hAnsi="Arial" w:cs="Arial"/>
          <w:b/>
          <w:sz w:val="28"/>
          <w:szCs w:val="28"/>
        </w:rPr>
      </w:pPr>
    </w:p>
    <w:p w14:paraId="15267A3E" w14:textId="77777777" w:rsidR="00724A66" w:rsidRDefault="00724A66">
      <w:pPr>
        <w:rPr>
          <w:rFonts w:ascii="Arial Rounded MT Bold" w:hAnsi="Arial Rounded MT Bold" w:cs="Arial"/>
          <w:sz w:val="28"/>
          <w:szCs w:val="28"/>
        </w:rPr>
      </w:pPr>
      <w:r>
        <w:rPr>
          <w:rFonts w:ascii="Arial" w:hAnsi="Arial" w:cs="Arial"/>
          <w:b/>
          <w:sz w:val="28"/>
          <w:szCs w:val="28"/>
        </w:rPr>
        <w:br w:type="page"/>
      </w:r>
      <w:r>
        <w:rPr>
          <w:rFonts w:ascii="Arial Rounded MT Bold" w:hAnsi="Arial Rounded MT Bold" w:cs="Arial"/>
          <w:sz w:val="28"/>
          <w:szCs w:val="28"/>
        </w:rPr>
        <w:lastRenderedPageBreak/>
        <w:t>1. Voorwoord</w:t>
      </w:r>
    </w:p>
    <w:p w14:paraId="002C5BEB" w14:textId="77777777" w:rsidR="00724A66" w:rsidRDefault="00724A66">
      <w:pPr>
        <w:rPr>
          <w:rFonts w:ascii="Arial" w:hAnsi="Arial" w:cs="Arial"/>
        </w:rPr>
      </w:pPr>
    </w:p>
    <w:p w14:paraId="40CEED1C" w14:textId="77777777" w:rsidR="00E330A2" w:rsidRDefault="00724A66">
      <w:pPr>
        <w:pStyle w:val="Geenafstand"/>
        <w:rPr>
          <w:rFonts w:ascii="Arial" w:hAnsi="Arial" w:cs="Arial"/>
        </w:rPr>
      </w:pPr>
      <w:r>
        <w:rPr>
          <w:rFonts w:ascii="Arial" w:hAnsi="Arial" w:cs="Arial"/>
        </w:rPr>
        <w:t xml:space="preserve">In deze </w:t>
      </w:r>
      <w:r w:rsidR="00E330A2">
        <w:rPr>
          <w:rFonts w:ascii="Arial" w:hAnsi="Arial" w:cs="Arial"/>
        </w:rPr>
        <w:t>Ontwerp</w:t>
      </w:r>
      <w:r>
        <w:rPr>
          <w:rFonts w:ascii="Arial" w:hAnsi="Arial" w:cs="Arial"/>
        </w:rPr>
        <w:t xml:space="preserve">kadernota </w:t>
      </w:r>
      <w:r w:rsidR="00C40D1D">
        <w:rPr>
          <w:rFonts w:ascii="Arial" w:hAnsi="Arial" w:cs="Arial"/>
        </w:rPr>
        <w:t xml:space="preserve">van het </w:t>
      </w:r>
      <w:r w:rsidR="00B751CB">
        <w:rPr>
          <w:rFonts w:ascii="Arial" w:hAnsi="Arial" w:cs="Arial"/>
        </w:rPr>
        <w:t xml:space="preserve">Regionaal Historisch Centrum </w:t>
      </w:r>
      <w:r w:rsidR="008058BA">
        <w:rPr>
          <w:rFonts w:ascii="Arial" w:hAnsi="Arial" w:cs="Arial"/>
        </w:rPr>
        <w:t xml:space="preserve">(RHC) </w:t>
      </w:r>
      <w:r w:rsidR="00C40D1D">
        <w:rPr>
          <w:rFonts w:ascii="Arial" w:hAnsi="Arial" w:cs="Arial"/>
        </w:rPr>
        <w:t xml:space="preserve">Zuidoost Utrecht </w:t>
      </w:r>
      <w:r>
        <w:rPr>
          <w:rFonts w:ascii="Arial" w:hAnsi="Arial" w:cs="Arial"/>
        </w:rPr>
        <w:t>worden, voor</w:t>
      </w:r>
      <w:r w:rsidR="00BE5DE0">
        <w:rPr>
          <w:rFonts w:ascii="Arial" w:hAnsi="Arial" w:cs="Arial"/>
        </w:rPr>
        <w:t xml:space="preserve">afgaand aan </w:t>
      </w:r>
      <w:r w:rsidR="004A4432">
        <w:rPr>
          <w:rFonts w:ascii="Arial" w:hAnsi="Arial" w:cs="Arial"/>
        </w:rPr>
        <w:t>de programmabegroting 20</w:t>
      </w:r>
      <w:r w:rsidR="00432337">
        <w:rPr>
          <w:rFonts w:ascii="Arial" w:hAnsi="Arial" w:cs="Arial"/>
        </w:rPr>
        <w:t>21</w:t>
      </w:r>
      <w:r>
        <w:rPr>
          <w:rFonts w:ascii="Arial" w:hAnsi="Arial" w:cs="Arial"/>
        </w:rPr>
        <w:t>-20</w:t>
      </w:r>
      <w:r w:rsidR="00432337">
        <w:rPr>
          <w:rFonts w:ascii="Arial" w:hAnsi="Arial" w:cs="Arial"/>
        </w:rPr>
        <w:t>24</w:t>
      </w:r>
      <w:r>
        <w:rPr>
          <w:rFonts w:ascii="Arial" w:hAnsi="Arial" w:cs="Arial"/>
        </w:rPr>
        <w:t xml:space="preserve"> de belangrijkste ontwikkelingen en wijzigingen in het fina</w:t>
      </w:r>
      <w:r w:rsidR="004A4432">
        <w:rPr>
          <w:rFonts w:ascii="Arial" w:hAnsi="Arial" w:cs="Arial"/>
        </w:rPr>
        <w:t>nciële beleid voor het jaar 20</w:t>
      </w:r>
      <w:r w:rsidR="00432337">
        <w:rPr>
          <w:rFonts w:ascii="Arial" w:hAnsi="Arial" w:cs="Arial"/>
        </w:rPr>
        <w:t>2</w:t>
      </w:r>
      <w:r w:rsidR="004A4432">
        <w:rPr>
          <w:rFonts w:ascii="Arial" w:hAnsi="Arial" w:cs="Arial"/>
        </w:rPr>
        <w:t>1</w:t>
      </w:r>
      <w:r w:rsidR="00E330A2">
        <w:rPr>
          <w:rFonts w:ascii="Arial" w:hAnsi="Arial" w:cs="Arial"/>
        </w:rPr>
        <w:t xml:space="preserve"> beschreven.</w:t>
      </w:r>
    </w:p>
    <w:p w14:paraId="5D6B217D" w14:textId="77777777" w:rsidR="00BB6966" w:rsidRDefault="00BB6966" w:rsidP="00E330A2">
      <w:pPr>
        <w:pStyle w:val="Geenafstand"/>
        <w:rPr>
          <w:rFonts w:ascii="Arial" w:hAnsi="Arial" w:cs="Arial"/>
          <w:highlight w:val="yellow"/>
        </w:rPr>
      </w:pPr>
    </w:p>
    <w:p w14:paraId="71F0AA39" w14:textId="77777777" w:rsidR="008A6A45" w:rsidRDefault="008A6A45" w:rsidP="00E330A2">
      <w:pPr>
        <w:pStyle w:val="Geenafstand"/>
        <w:rPr>
          <w:rFonts w:ascii="Arial" w:hAnsi="Arial" w:cs="Arial"/>
        </w:rPr>
      </w:pPr>
      <w:r w:rsidRPr="008A6A45">
        <w:rPr>
          <w:rFonts w:ascii="Arial" w:hAnsi="Arial" w:cs="Arial"/>
        </w:rPr>
        <w:t>De</w:t>
      </w:r>
      <w:r>
        <w:rPr>
          <w:rFonts w:ascii="Arial" w:hAnsi="Arial" w:cs="Arial"/>
        </w:rPr>
        <w:t xml:space="preserve"> </w:t>
      </w:r>
      <w:r w:rsidR="00416277">
        <w:rPr>
          <w:rFonts w:ascii="Arial" w:hAnsi="Arial" w:cs="Arial"/>
        </w:rPr>
        <w:t>O</w:t>
      </w:r>
      <w:r>
        <w:rPr>
          <w:rFonts w:ascii="Arial" w:hAnsi="Arial" w:cs="Arial"/>
        </w:rPr>
        <w:t>ntwerpkadernota 2021 laat e</w:t>
      </w:r>
      <w:r w:rsidR="00775E47">
        <w:rPr>
          <w:rFonts w:ascii="Arial" w:hAnsi="Arial" w:cs="Arial"/>
        </w:rPr>
        <w:t>nkele</w:t>
      </w:r>
      <w:r>
        <w:rPr>
          <w:rFonts w:ascii="Arial" w:hAnsi="Arial" w:cs="Arial"/>
        </w:rPr>
        <w:t xml:space="preserve"> verschillen zien ten opzichte van de begrotingsprognose 2021, zoals die te vinden is in de</w:t>
      </w:r>
      <w:r w:rsidR="00DC78C1">
        <w:rPr>
          <w:rFonts w:ascii="Arial" w:hAnsi="Arial" w:cs="Arial"/>
        </w:rPr>
        <w:t xml:space="preserve"> </w:t>
      </w:r>
      <w:r w:rsidR="00416277">
        <w:rPr>
          <w:rFonts w:ascii="Arial" w:hAnsi="Arial" w:cs="Arial"/>
        </w:rPr>
        <w:t>Programmabegroting 2020-2023</w:t>
      </w:r>
      <w:r w:rsidR="00DC78C1">
        <w:rPr>
          <w:rFonts w:ascii="Arial" w:hAnsi="Arial" w:cs="Arial"/>
        </w:rPr>
        <w:t xml:space="preserve"> die in juni 2019 is vastgesteld.</w:t>
      </w:r>
      <w:r w:rsidR="00416277">
        <w:rPr>
          <w:rFonts w:ascii="Arial" w:hAnsi="Arial" w:cs="Arial"/>
        </w:rPr>
        <w:t xml:space="preserve"> Deze verschillen worden </w:t>
      </w:r>
      <w:r w:rsidR="00775E47">
        <w:rPr>
          <w:rFonts w:ascii="Arial" w:hAnsi="Arial" w:cs="Arial"/>
        </w:rPr>
        <w:t xml:space="preserve">vooral </w:t>
      </w:r>
      <w:r w:rsidR="00416277">
        <w:rPr>
          <w:rFonts w:ascii="Arial" w:hAnsi="Arial" w:cs="Arial"/>
        </w:rPr>
        <w:t>veroorzaakt door:</w:t>
      </w:r>
    </w:p>
    <w:p w14:paraId="38BF498A" w14:textId="60F82304" w:rsidR="00416277" w:rsidRDefault="00416277" w:rsidP="00416277">
      <w:pPr>
        <w:pStyle w:val="Geenafstand"/>
        <w:numPr>
          <w:ilvl w:val="0"/>
          <w:numId w:val="42"/>
        </w:numPr>
        <w:rPr>
          <w:rFonts w:ascii="Arial" w:hAnsi="Arial" w:cs="Arial"/>
        </w:rPr>
      </w:pPr>
      <w:r>
        <w:rPr>
          <w:rFonts w:ascii="Arial" w:hAnsi="Arial" w:cs="Arial"/>
        </w:rPr>
        <w:t xml:space="preserve">De herijking van de </w:t>
      </w:r>
      <w:r w:rsidR="00727273">
        <w:rPr>
          <w:rFonts w:ascii="Arial" w:hAnsi="Arial" w:cs="Arial"/>
        </w:rPr>
        <w:t xml:space="preserve">beide </w:t>
      </w:r>
      <w:r>
        <w:rPr>
          <w:rFonts w:ascii="Arial" w:hAnsi="Arial" w:cs="Arial"/>
        </w:rPr>
        <w:t>grondslagen van de kostentoerekening (zie 2.3);</w:t>
      </w:r>
    </w:p>
    <w:p w14:paraId="1D74FE4A" w14:textId="6D11CFD4" w:rsidR="00416277" w:rsidRPr="00DF7916" w:rsidRDefault="00416277" w:rsidP="00416277">
      <w:pPr>
        <w:pStyle w:val="Geenafstand"/>
        <w:numPr>
          <w:ilvl w:val="0"/>
          <w:numId w:val="42"/>
        </w:numPr>
        <w:rPr>
          <w:rFonts w:ascii="Arial" w:hAnsi="Arial" w:cs="Arial"/>
        </w:rPr>
      </w:pPr>
      <w:r w:rsidRPr="00DF7916">
        <w:rPr>
          <w:rFonts w:ascii="Arial" w:hAnsi="Arial" w:cs="Arial"/>
        </w:rPr>
        <w:t xml:space="preserve">De salarisverhogingen als gevolg van het </w:t>
      </w:r>
      <w:proofErr w:type="spellStart"/>
      <w:r w:rsidRPr="00DF7916">
        <w:rPr>
          <w:rFonts w:ascii="Arial" w:hAnsi="Arial" w:cs="Arial"/>
        </w:rPr>
        <w:t>CAO-akkoord</w:t>
      </w:r>
      <w:proofErr w:type="spellEnd"/>
      <w:r w:rsidRPr="00DF7916">
        <w:rPr>
          <w:rFonts w:ascii="Arial" w:hAnsi="Arial" w:cs="Arial"/>
        </w:rPr>
        <w:t xml:space="preserve"> van 1 juli 2019</w:t>
      </w:r>
      <w:r w:rsidR="004B195A" w:rsidRPr="00DF7916">
        <w:rPr>
          <w:rFonts w:ascii="Arial" w:hAnsi="Arial" w:cs="Arial"/>
        </w:rPr>
        <w:t xml:space="preserve"> (zie </w:t>
      </w:r>
      <w:r w:rsidR="00891096">
        <w:rPr>
          <w:rFonts w:ascii="Arial" w:hAnsi="Arial" w:cs="Arial"/>
        </w:rPr>
        <w:t>3</w:t>
      </w:r>
      <w:r w:rsidR="000E0491">
        <w:rPr>
          <w:rFonts w:ascii="Arial" w:hAnsi="Arial" w:cs="Arial"/>
        </w:rPr>
        <w:t>)</w:t>
      </w:r>
      <w:r w:rsidRPr="00DF7916">
        <w:rPr>
          <w:rFonts w:ascii="Arial" w:hAnsi="Arial" w:cs="Arial"/>
        </w:rPr>
        <w:t xml:space="preserve">. </w:t>
      </w:r>
    </w:p>
    <w:p w14:paraId="2C4C177A" w14:textId="77777777" w:rsidR="00DC78C1" w:rsidRDefault="00775E47" w:rsidP="009479EB">
      <w:pPr>
        <w:pStyle w:val="Geenafstand"/>
        <w:shd w:val="clear" w:color="auto" w:fill="D9E2F3"/>
        <w:rPr>
          <w:rFonts w:ascii="Arial" w:hAnsi="Arial" w:cs="Arial"/>
        </w:rPr>
      </w:pPr>
      <w:r w:rsidRPr="00775E47">
        <w:rPr>
          <w:rFonts w:ascii="Arial" w:hAnsi="Arial" w:cs="Arial"/>
        </w:rPr>
        <w:t>Per saldo</w:t>
      </w:r>
      <w:r>
        <w:rPr>
          <w:rFonts w:ascii="Arial" w:hAnsi="Arial" w:cs="Arial"/>
        </w:rPr>
        <w:t xml:space="preserve"> is er maar een gering verschil van nog geen € 1.000. </w:t>
      </w:r>
    </w:p>
    <w:p w14:paraId="7E2D7ECE" w14:textId="77777777" w:rsidR="008A6A45" w:rsidRDefault="00775E47" w:rsidP="009479EB">
      <w:pPr>
        <w:pStyle w:val="Geenafstand"/>
        <w:shd w:val="clear" w:color="auto" w:fill="D9E2F3"/>
        <w:rPr>
          <w:rFonts w:ascii="Arial" w:hAnsi="Arial" w:cs="Arial"/>
        </w:rPr>
      </w:pPr>
      <w:r>
        <w:rPr>
          <w:rFonts w:ascii="Arial" w:hAnsi="Arial" w:cs="Arial"/>
        </w:rPr>
        <w:t>Wel veranderen de deelnemersbijdragen als gevolg van de herijking.</w:t>
      </w:r>
    </w:p>
    <w:p w14:paraId="32669CB9" w14:textId="77777777" w:rsidR="00775E47" w:rsidRDefault="00775E47" w:rsidP="00E330A2">
      <w:pPr>
        <w:pStyle w:val="Geenafstand"/>
        <w:rPr>
          <w:rFonts w:ascii="Arial" w:hAnsi="Arial" w:cs="Arial"/>
        </w:rPr>
      </w:pPr>
    </w:p>
    <w:p w14:paraId="259730A9" w14:textId="0DEB1BEF" w:rsidR="00775E47" w:rsidRDefault="00775E47" w:rsidP="00E330A2">
      <w:pPr>
        <w:pStyle w:val="Geenafstand"/>
        <w:rPr>
          <w:rFonts w:ascii="Arial" w:hAnsi="Arial" w:cs="Arial"/>
        </w:rPr>
      </w:pPr>
      <w:r>
        <w:rPr>
          <w:rFonts w:ascii="Arial" w:hAnsi="Arial" w:cs="Arial"/>
        </w:rPr>
        <w:t xml:space="preserve">Twee zaken kunnen </w:t>
      </w:r>
      <w:r w:rsidR="00FB6328">
        <w:rPr>
          <w:rFonts w:ascii="Arial" w:hAnsi="Arial" w:cs="Arial"/>
        </w:rPr>
        <w:t xml:space="preserve">op dit moment </w:t>
      </w:r>
      <w:r>
        <w:rPr>
          <w:rFonts w:ascii="Arial" w:hAnsi="Arial" w:cs="Arial"/>
        </w:rPr>
        <w:t xml:space="preserve">nog </w:t>
      </w:r>
      <w:r w:rsidRPr="004B195A">
        <w:rPr>
          <w:rFonts w:ascii="Arial" w:hAnsi="Arial" w:cs="Arial"/>
          <w:u w:val="single"/>
        </w:rPr>
        <w:t>niet</w:t>
      </w:r>
      <w:r>
        <w:rPr>
          <w:rFonts w:ascii="Arial" w:hAnsi="Arial" w:cs="Arial"/>
        </w:rPr>
        <w:t xml:space="preserve"> </w:t>
      </w:r>
      <w:r w:rsidR="00FB6328">
        <w:rPr>
          <w:rFonts w:ascii="Arial" w:hAnsi="Arial" w:cs="Arial"/>
        </w:rPr>
        <w:t>cijfermatig</w:t>
      </w:r>
      <w:r>
        <w:rPr>
          <w:rFonts w:ascii="Arial" w:hAnsi="Arial" w:cs="Arial"/>
        </w:rPr>
        <w:t xml:space="preserve"> worden verwerkt, omdat daarover </w:t>
      </w:r>
      <w:r w:rsidR="00FB6328">
        <w:rPr>
          <w:rFonts w:ascii="Arial" w:hAnsi="Arial" w:cs="Arial"/>
        </w:rPr>
        <w:t>de afrondende besluitvorming nog moet plaatsvinden. Dit betreft:</w:t>
      </w:r>
    </w:p>
    <w:p w14:paraId="343299DD" w14:textId="2288C98A" w:rsidR="00FB6328" w:rsidRDefault="004B195A" w:rsidP="00FB6328">
      <w:pPr>
        <w:pStyle w:val="Geenafstand"/>
        <w:numPr>
          <w:ilvl w:val="0"/>
          <w:numId w:val="42"/>
        </w:numPr>
        <w:rPr>
          <w:rFonts w:ascii="Arial" w:hAnsi="Arial" w:cs="Arial"/>
        </w:rPr>
      </w:pPr>
      <w:r>
        <w:rPr>
          <w:rFonts w:ascii="Arial" w:hAnsi="Arial" w:cs="Arial"/>
        </w:rPr>
        <w:t xml:space="preserve">de gevolgen van de functieherwaardering (zie </w:t>
      </w:r>
      <w:r w:rsidR="00BB35CB">
        <w:rPr>
          <w:rFonts w:ascii="Arial" w:hAnsi="Arial" w:cs="Arial"/>
        </w:rPr>
        <w:t>bijlage 1</w:t>
      </w:r>
      <w:r>
        <w:rPr>
          <w:rFonts w:ascii="Arial" w:hAnsi="Arial" w:cs="Arial"/>
        </w:rPr>
        <w:t>.1);</w:t>
      </w:r>
    </w:p>
    <w:p w14:paraId="14457E4B" w14:textId="6E266CEE" w:rsidR="004B195A" w:rsidRPr="00F5414C" w:rsidRDefault="004B195A" w:rsidP="00FB6328">
      <w:pPr>
        <w:pStyle w:val="Geenafstand"/>
        <w:numPr>
          <w:ilvl w:val="0"/>
          <w:numId w:val="42"/>
        </w:numPr>
        <w:rPr>
          <w:rFonts w:ascii="Arial" w:hAnsi="Arial" w:cs="Arial"/>
        </w:rPr>
      </w:pPr>
      <w:r>
        <w:rPr>
          <w:rFonts w:ascii="Arial" w:hAnsi="Arial" w:cs="Arial"/>
        </w:rPr>
        <w:t xml:space="preserve">de </w:t>
      </w:r>
      <w:r w:rsidR="00CE08A1" w:rsidRPr="00625F5F">
        <w:rPr>
          <w:rFonts w:ascii="Arial" w:hAnsi="Arial" w:cs="Arial"/>
          <w:highlight w:val="yellow"/>
        </w:rPr>
        <w:t>financiering</w:t>
      </w:r>
      <w:r>
        <w:rPr>
          <w:rFonts w:ascii="Arial" w:hAnsi="Arial" w:cs="Arial"/>
        </w:rPr>
        <w:t xml:space="preserve"> v</w:t>
      </w:r>
      <w:r w:rsidR="00CE08A1">
        <w:rPr>
          <w:rFonts w:ascii="Arial" w:hAnsi="Arial" w:cs="Arial"/>
        </w:rPr>
        <w:t>an</w:t>
      </w:r>
      <w:r>
        <w:rPr>
          <w:rFonts w:ascii="Arial" w:hAnsi="Arial" w:cs="Arial"/>
        </w:rPr>
        <w:t xml:space="preserve"> de extra werkzaamheden </w:t>
      </w:r>
      <w:r w:rsidR="00C76345">
        <w:rPr>
          <w:rFonts w:ascii="Arial" w:hAnsi="Arial" w:cs="Arial"/>
        </w:rPr>
        <w:t xml:space="preserve">ten behoeve van </w:t>
      </w:r>
      <w:proofErr w:type="spellStart"/>
      <w:r w:rsidRPr="00F5414C">
        <w:rPr>
          <w:rFonts w:ascii="Arial" w:hAnsi="Arial" w:cs="Arial"/>
        </w:rPr>
        <w:t>Vijfheerenlanden</w:t>
      </w:r>
      <w:proofErr w:type="spellEnd"/>
      <w:r w:rsidRPr="00F5414C">
        <w:rPr>
          <w:rFonts w:ascii="Arial" w:hAnsi="Arial" w:cs="Arial"/>
        </w:rPr>
        <w:t xml:space="preserve"> (zie 2.</w:t>
      </w:r>
      <w:r w:rsidR="00F5414C" w:rsidRPr="00F5414C">
        <w:rPr>
          <w:rFonts w:ascii="Arial" w:hAnsi="Arial" w:cs="Arial"/>
        </w:rPr>
        <w:t>2</w:t>
      </w:r>
      <w:r w:rsidRPr="00F5414C">
        <w:rPr>
          <w:rFonts w:ascii="Arial" w:hAnsi="Arial" w:cs="Arial"/>
        </w:rPr>
        <w:t>).</w:t>
      </w:r>
    </w:p>
    <w:p w14:paraId="490AAFE7" w14:textId="5422506B" w:rsidR="00E80448" w:rsidRDefault="004B195A">
      <w:pPr>
        <w:pStyle w:val="Geenafstand"/>
        <w:rPr>
          <w:rFonts w:ascii="Arial" w:hAnsi="Arial" w:cs="Arial"/>
        </w:rPr>
      </w:pPr>
      <w:r w:rsidRPr="00F5414C">
        <w:rPr>
          <w:rFonts w:ascii="Arial" w:hAnsi="Arial" w:cs="Arial"/>
        </w:rPr>
        <w:t xml:space="preserve">Deze twee zaken </w:t>
      </w:r>
      <w:r w:rsidR="003A0A31">
        <w:rPr>
          <w:rFonts w:ascii="Arial" w:hAnsi="Arial" w:cs="Arial"/>
        </w:rPr>
        <w:t>z</w:t>
      </w:r>
      <w:r w:rsidR="00C76345">
        <w:rPr>
          <w:rFonts w:ascii="Arial" w:hAnsi="Arial" w:cs="Arial"/>
        </w:rPr>
        <w:t xml:space="preserve">ullen worden verwerkt </w:t>
      </w:r>
      <w:r>
        <w:rPr>
          <w:rFonts w:ascii="Arial" w:hAnsi="Arial" w:cs="Arial"/>
        </w:rPr>
        <w:t xml:space="preserve">in de </w:t>
      </w:r>
      <w:r w:rsidR="00EC17A5">
        <w:rPr>
          <w:rFonts w:ascii="Arial" w:hAnsi="Arial" w:cs="Arial"/>
        </w:rPr>
        <w:t>ontwerp</w:t>
      </w:r>
      <w:r>
        <w:rPr>
          <w:rFonts w:ascii="Arial" w:hAnsi="Arial" w:cs="Arial"/>
        </w:rPr>
        <w:t>begroting voor 2021, die in april 2020 aan het bestuur wordt voorgelegd</w:t>
      </w:r>
      <w:r w:rsidR="00D43537">
        <w:rPr>
          <w:rFonts w:ascii="Arial" w:hAnsi="Arial" w:cs="Arial"/>
        </w:rPr>
        <w:t>, samen met de begrotingswijziging voor 2020 en de jaarrekening over 2019.</w:t>
      </w:r>
      <w:r>
        <w:rPr>
          <w:rFonts w:ascii="Arial" w:hAnsi="Arial" w:cs="Arial"/>
        </w:rPr>
        <w:t xml:space="preserve"> </w:t>
      </w:r>
      <w:r w:rsidR="00BB6966">
        <w:rPr>
          <w:rFonts w:ascii="Arial" w:hAnsi="Arial" w:cs="Arial"/>
        </w:rPr>
        <w:br/>
      </w:r>
    </w:p>
    <w:p w14:paraId="5623F514" w14:textId="77777777" w:rsidR="00DF640A" w:rsidRPr="004A2A38" w:rsidRDefault="00DF640A">
      <w:pPr>
        <w:pStyle w:val="Geenafstand"/>
        <w:rPr>
          <w:rFonts w:ascii="Arial" w:hAnsi="Arial" w:cs="Arial"/>
        </w:rPr>
      </w:pPr>
      <w:r w:rsidRPr="004A2A38">
        <w:rPr>
          <w:rFonts w:ascii="Arial" w:hAnsi="Arial" w:cs="Arial"/>
        </w:rPr>
        <w:t xml:space="preserve">Tijdens het ambtelijk vooroverleg bleek dat de gemeente Houten een ander soort </w:t>
      </w:r>
      <w:r w:rsidR="00D62234" w:rsidRPr="004A2A38">
        <w:rPr>
          <w:rFonts w:ascii="Arial" w:hAnsi="Arial" w:cs="Arial"/>
        </w:rPr>
        <w:t xml:space="preserve">kadernota wil. Niet langer een uitgebreide en gedetailleerde pre-begroting zoals tot dusver, maar een korte nota met </w:t>
      </w:r>
      <w:r w:rsidR="002308E0" w:rsidRPr="004A2A38">
        <w:rPr>
          <w:rFonts w:ascii="Arial" w:hAnsi="Arial" w:cs="Arial"/>
        </w:rPr>
        <w:t xml:space="preserve">alleen </w:t>
      </w:r>
      <w:r w:rsidR="00D62234" w:rsidRPr="004A2A38">
        <w:rPr>
          <w:rFonts w:ascii="Arial" w:hAnsi="Arial" w:cs="Arial"/>
        </w:rPr>
        <w:t>de algemene beleidsmatige en financiële uitgangspunten voor het nieuwe begrotingsjaar.</w:t>
      </w:r>
    </w:p>
    <w:p w14:paraId="6BFAED8E" w14:textId="337646ED" w:rsidR="006D2623" w:rsidRDefault="00727273">
      <w:pPr>
        <w:pStyle w:val="Geenafstand"/>
        <w:rPr>
          <w:rFonts w:ascii="Arial" w:hAnsi="Arial" w:cs="Arial"/>
        </w:rPr>
      </w:pPr>
      <w:r w:rsidRPr="006D2623">
        <w:rPr>
          <w:rFonts w:ascii="Arial" w:hAnsi="Arial" w:cs="Arial"/>
          <w:highlight w:val="yellow"/>
        </w:rPr>
        <w:t xml:space="preserve">In de </w:t>
      </w:r>
      <w:r w:rsidR="002308E0" w:rsidRPr="006D2623">
        <w:rPr>
          <w:rFonts w:ascii="Arial" w:hAnsi="Arial" w:cs="Arial"/>
          <w:highlight w:val="yellow"/>
        </w:rPr>
        <w:t>bestuursvergadering van 18 december 2019 i</w:t>
      </w:r>
      <w:r w:rsidRPr="006D2623">
        <w:rPr>
          <w:rFonts w:ascii="Arial" w:hAnsi="Arial" w:cs="Arial"/>
          <w:highlight w:val="yellow"/>
        </w:rPr>
        <w:t xml:space="preserve">s daarop besloten om de kadernota voor 2021 </w:t>
      </w:r>
      <w:r w:rsidR="006D2623" w:rsidRPr="006D2623">
        <w:rPr>
          <w:rFonts w:ascii="Arial" w:hAnsi="Arial" w:cs="Arial"/>
          <w:highlight w:val="yellow"/>
        </w:rPr>
        <w:t xml:space="preserve">zoveel mogelijk in deze zin </w:t>
      </w:r>
      <w:r w:rsidRPr="006D2623">
        <w:rPr>
          <w:rFonts w:ascii="Arial" w:hAnsi="Arial" w:cs="Arial"/>
          <w:highlight w:val="yellow"/>
        </w:rPr>
        <w:t>aan te passen</w:t>
      </w:r>
      <w:r w:rsidR="007D5E5A">
        <w:rPr>
          <w:rFonts w:ascii="Arial" w:hAnsi="Arial" w:cs="Arial"/>
          <w:highlight w:val="yellow"/>
        </w:rPr>
        <w:t xml:space="preserve">, zonder ingrijpende inhoudelijke </w:t>
      </w:r>
      <w:r w:rsidR="009C0505">
        <w:rPr>
          <w:rFonts w:ascii="Arial" w:hAnsi="Arial" w:cs="Arial"/>
          <w:highlight w:val="yellow"/>
        </w:rPr>
        <w:t>wijzigingen</w:t>
      </w:r>
      <w:r w:rsidR="006D2623" w:rsidRPr="006D2623">
        <w:rPr>
          <w:rFonts w:ascii="Arial" w:hAnsi="Arial" w:cs="Arial"/>
          <w:highlight w:val="yellow"/>
        </w:rPr>
        <w:t>. Op verzoek van de andere gemeenten zijn de cijfers daarbij in de bijlagen ondergebracht.</w:t>
      </w:r>
      <w:r w:rsidR="002308E0" w:rsidRPr="004A2A38">
        <w:rPr>
          <w:rFonts w:ascii="Arial" w:hAnsi="Arial" w:cs="Arial"/>
        </w:rPr>
        <w:t xml:space="preserve"> </w:t>
      </w:r>
    </w:p>
    <w:p w14:paraId="3C7DD2C3" w14:textId="67076F1D" w:rsidR="00D62234" w:rsidRDefault="006D2623">
      <w:pPr>
        <w:pStyle w:val="Geenafstand"/>
        <w:rPr>
          <w:rFonts w:ascii="Arial" w:hAnsi="Arial" w:cs="Arial"/>
        </w:rPr>
      </w:pPr>
      <w:r>
        <w:rPr>
          <w:rFonts w:ascii="Arial" w:hAnsi="Arial" w:cs="Arial"/>
        </w:rPr>
        <w:t>S</w:t>
      </w:r>
      <w:r w:rsidR="002308E0" w:rsidRPr="004A2A38">
        <w:rPr>
          <w:rFonts w:ascii="Arial" w:hAnsi="Arial" w:cs="Arial"/>
        </w:rPr>
        <w:t xml:space="preserve">amen met het </w:t>
      </w:r>
      <w:r>
        <w:rPr>
          <w:rFonts w:ascii="Arial" w:hAnsi="Arial" w:cs="Arial"/>
        </w:rPr>
        <w:t xml:space="preserve">door de provincie </w:t>
      </w:r>
      <w:r w:rsidR="00341358" w:rsidRPr="004A2A38">
        <w:rPr>
          <w:rFonts w:ascii="Arial" w:hAnsi="Arial" w:cs="Arial"/>
        </w:rPr>
        <w:t xml:space="preserve">voor 2020 aangekondigde </w:t>
      </w:r>
      <w:r w:rsidR="002308E0" w:rsidRPr="004A2A38">
        <w:rPr>
          <w:rFonts w:ascii="Arial" w:hAnsi="Arial" w:cs="Arial"/>
        </w:rPr>
        <w:t>nieuwe Gemeenschappelijk Financieel Toezichtkader voor gemeenschappelijke regelingen</w:t>
      </w:r>
      <w:r>
        <w:rPr>
          <w:rFonts w:ascii="Arial" w:hAnsi="Arial" w:cs="Arial"/>
        </w:rPr>
        <w:t>,</w:t>
      </w:r>
      <w:r w:rsidR="002308E0" w:rsidRPr="004A2A38">
        <w:rPr>
          <w:rFonts w:ascii="Arial" w:hAnsi="Arial" w:cs="Arial"/>
        </w:rPr>
        <w:t xml:space="preserve"> </w:t>
      </w:r>
      <w:r>
        <w:rPr>
          <w:rFonts w:ascii="Arial" w:hAnsi="Arial" w:cs="Arial"/>
        </w:rPr>
        <w:t xml:space="preserve">zal </w:t>
      </w:r>
      <w:r w:rsidR="002308E0" w:rsidRPr="004A2A38">
        <w:rPr>
          <w:rFonts w:ascii="Arial" w:hAnsi="Arial" w:cs="Arial"/>
        </w:rPr>
        <w:t xml:space="preserve">vanaf de begroting 2021 worden </w:t>
      </w:r>
      <w:r>
        <w:rPr>
          <w:rFonts w:ascii="Arial" w:hAnsi="Arial" w:cs="Arial"/>
        </w:rPr>
        <w:t xml:space="preserve">bezien of een </w:t>
      </w:r>
      <w:r w:rsidR="00292176">
        <w:rPr>
          <w:rFonts w:ascii="Arial" w:hAnsi="Arial" w:cs="Arial"/>
        </w:rPr>
        <w:t xml:space="preserve">geheel </w:t>
      </w:r>
      <w:r>
        <w:rPr>
          <w:rFonts w:ascii="Arial" w:hAnsi="Arial" w:cs="Arial"/>
        </w:rPr>
        <w:t>nieuwe opzet van de financiële jaarstukken wenselijk en mogelijk is.</w:t>
      </w:r>
      <w:r w:rsidR="00341358" w:rsidRPr="004A2A38">
        <w:rPr>
          <w:rFonts w:ascii="Arial" w:hAnsi="Arial" w:cs="Arial"/>
        </w:rPr>
        <w:t xml:space="preserve"> Waar het financieel consulentschap van het RHC op dat moment is ondergebracht, is nog onzeker.</w:t>
      </w:r>
    </w:p>
    <w:p w14:paraId="420B5C28" w14:textId="77777777" w:rsidR="009A0B4C" w:rsidRDefault="009A0B4C">
      <w:pPr>
        <w:pStyle w:val="Geenafstand"/>
        <w:rPr>
          <w:rFonts w:ascii="Arial Rounded MT Bold" w:hAnsi="Arial Rounded MT Bold" w:cs="Arial"/>
          <w:sz w:val="28"/>
          <w:szCs w:val="28"/>
        </w:rPr>
      </w:pPr>
    </w:p>
    <w:p w14:paraId="48DB31CA" w14:textId="77777777" w:rsidR="002B3ED4" w:rsidRDefault="002B3ED4">
      <w:pPr>
        <w:pStyle w:val="Geenafstand"/>
        <w:rPr>
          <w:rFonts w:ascii="Arial Rounded MT Bold" w:hAnsi="Arial Rounded MT Bold" w:cs="Arial"/>
          <w:sz w:val="28"/>
          <w:szCs w:val="28"/>
        </w:rPr>
      </w:pPr>
    </w:p>
    <w:p w14:paraId="1C11E242" w14:textId="3DA16DE7" w:rsidR="00724A66" w:rsidRDefault="002B5BFD">
      <w:pPr>
        <w:pStyle w:val="Geenafstand"/>
        <w:rPr>
          <w:rFonts w:ascii="Arial Rounded MT Bold" w:hAnsi="Arial Rounded MT Bold" w:cs="Arial"/>
          <w:sz w:val="28"/>
          <w:szCs w:val="28"/>
        </w:rPr>
      </w:pPr>
      <w:r>
        <w:rPr>
          <w:rFonts w:ascii="Arial Rounded MT Bold" w:hAnsi="Arial Rounded MT Bold" w:cs="Arial"/>
          <w:sz w:val="28"/>
          <w:szCs w:val="28"/>
        </w:rPr>
        <w:br w:type="page"/>
      </w:r>
      <w:r w:rsidR="00724A66" w:rsidRPr="00CE47EC">
        <w:rPr>
          <w:rFonts w:ascii="Arial Rounded MT Bold" w:hAnsi="Arial Rounded MT Bold" w:cs="Arial"/>
          <w:sz w:val="28"/>
          <w:szCs w:val="28"/>
          <w:highlight w:val="yellow"/>
        </w:rPr>
        <w:t xml:space="preserve">2. </w:t>
      </w:r>
      <w:r w:rsidR="00B9068C" w:rsidRPr="00CE47EC">
        <w:rPr>
          <w:rFonts w:ascii="Arial Rounded MT Bold" w:hAnsi="Arial Rounded MT Bold" w:cs="Arial"/>
          <w:sz w:val="28"/>
          <w:szCs w:val="28"/>
          <w:highlight w:val="yellow"/>
        </w:rPr>
        <w:t>Nieuw beleid</w:t>
      </w:r>
    </w:p>
    <w:p w14:paraId="33BFC83D" w14:textId="43FFF549" w:rsidR="00DB3D45" w:rsidRDefault="002B5BFD" w:rsidP="00B9068C">
      <w:pPr>
        <w:rPr>
          <w:rFonts w:ascii="Arial" w:hAnsi="Arial" w:cs="Arial"/>
        </w:rPr>
      </w:pPr>
      <w:r w:rsidRPr="00723F3E">
        <w:rPr>
          <w:rFonts w:ascii="Arial" w:hAnsi="Arial" w:cs="Arial"/>
        </w:rPr>
        <w:t>In december 201</w:t>
      </w:r>
      <w:r>
        <w:rPr>
          <w:rFonts w:ascii="Arial" w:hAnsi="Arial" w:cs="Arial"/>
        </w:rPr>
        <w:t>8</w:t>
      </w:r>
      <w:r w:rsidRPr="00723F3E">
        <w:rPr>
          <w:rFonts w:ascii="Arial" w:hAnsi="Arial" w:cs="Arial"/>
        </w:rPr>
        <w:t xml:space="preserve"> stelde het bestuur </w:t>
      </w:r>
      <w:r w:rsidRPr="00723F3E">
        <w:rPr>
          <w:rFonts w:ascii="Arial" w:hAnsi="Arial" w:cs="Arial"/>
          <w:i/>
          <w:iCs/>
        </w:rPr>
        <w:t>Vooruit met het verleden</w:t>
      </w:r>
      <w:r w:rsidRPr="00723F3E">
        <w:rPr>
          <w:rFonts w:ascii="Arial" w:hAnsi="Arial" w:cs="Arial"/>
        </w:rPr>
        <w:t xml:space="preserve"> vast, het nieuwe </w:t>
      </w:r>
      <w:r>
        <w:rPr>
          <w:rFonts w:ascii="Arial" w:hAnsi="Arial" w:cs="Arial"/>
        </w:rPr>
        <w:t xml:space="preserve">algemene </w:t>
      </w:r>
      <w:r w:rsidRPr="00723F3E">
        <w:rPr>
          <w:rFonts w:ascii="Arial" w:hAnsi="Arial" w:cs="Arial"/>
        </w:rPr>
        <w:t>beleidsplan v</w:t>
      </w:r>
      <w:r>
        <w:rPr>
          <w:rFonts w:ascii="Arial" w:hAnsi="Arial" w:cs="Arial"/>
        </w:rPr>
        <w:t>an</w:t>
      </w:r>
      <w:r w:rsidRPr="00723F3E">
        <w:rPr>
          <w:rFonts w:ascii="Arial" w:hAnsi="Arial" w:cs="Arial"/>
        </w:rPr>
        <w:t xml:space="preserve"> de organisatie voor de jaren 2019-2022</w:t>
      </w:r>
      <w:r w:rsidRPr="00D5454E">
        <w:rPr>
          <w:rFonts w:ascii="Arial" w:hAnsi="Arial" w:cs="Arial"/>
        </w:rPr>
        <w:t>. In dit plan wordt gewerkt met 17 actielijnen en met acties die concretiseren wat we moeten doen om onze missie waar te maken. Vanaf 2019 laat de begroting een flinke, structurele verhoging zien van de gemeentelijke bijdragen als gevolg van het nieuwe beleid op het gebied van de digitale informatie.</w:t>
      </w:r>
      <w:r>
        <w:rPr>
          <w:rFonts w:ascii="Arial" w:hAnsi="Arial" w:cs="Arial"/>
        </w:rPr>
        <w:t xml:space="preserve"> </w:t>
      </w:r>
      <w:r w:rsidR="001358D6" w:rsidRPr="00DB3D45">
        <w:rPr>
          <w:rFonts w:ascii="Arial" w:hAnsi="Arial" w:cs="Arial"/>
          <w:highlight w:val="yellow"/>
        </w:rPr>
        <w:t>Voor het uitvoeren van de twee wettelijk</w:t>
      </w:r>
      <w:r w:rsidR="004D49AA">
        <w:rPr>
          <w:rFonts w:ascii="Arial" w:hAnsi="Arial" w:cs="Arial"/>
          <w:highlight w:val="yellow"/>
        </w:rPr>
        <w:t>e</w:t>
      </w:r>
      <w:r w:rsidR="001358D6" w:rsidRPr="00DB3D45">
        <w:rPr>
          <w:rFonts w:ascii="Arial" w:hAnsi="Arial" w:cs="Arial"/>
          <w:highlight w:val="yellow"/>
        </w:rPr>
        <w:t xml:space="preserve"> taken die het RHC er</w:t>
      </w:r>
      <w:r w:rsidR="00DE1453" w:rsidRPr="00DB3D45">
        <w:rPr>
          <w:rFonts w:ascii="Arial" w:hAnsi="Arial" w:cs="Arial"/>
          <w:highlight w:val="yellow"/>
        </w:rPr>
        <w:t xml:space="preserve"> de komende jaren bij</w:t>
      </w:r>
      <w:r w:rsidR="001358D6" w:rsidRPr="00DB3D45">
        <w:rPr>
          <w:rFonts w:ascii="Arial" w:hAnsi="Arial" w:cs="Arial"/>
          <w:highlight w:val="yellow"/>
        </w:rPr>
        <w:t xml:space="preserve"> krijgt, het adviseren en ondersteunen van de gemeenten op het gebied van het lange</w:t>
      </w:r>
      <w:r w:rsidR="00DE1453" w:rsidRPr="00DB3D45">
        <w:rPr>
          <w:rFonts w:ascii="Arial" w:hAnsi="Arial" w:cs="Arial"/>
          <w:highlight w:val="yellow"/>
        </w:rPr>
        <w:t>-</w:t>
      </w:r>
      <w:r w:rsidR="001358D6" w:rsidRPr="00DB3D45">
        <w:rPr>
          <w:rFonts w:ascii="Arial" w:hAnsi="Arial" w:cs="Arial"/>
          <w:highlight w:val="yellow"/>
        </w:rPr>
        <w:t>t</w:t>
      </w:r>
      <w:r w:rsidR="00DE1453" w:rsidRPr="00DB3D45">
        <w:rPr>
          <w:rFonts w:ascii="Arial" w:hAnsi="Arial" w:cs="Arial"/>
          <w:highlight w:val="yellow"/>
        </w:rPr>
        <w:t>er</w:t>
      </w:r>
      <w:r w:rsidR="001358D6" w:rsidRPr="00DB3D45">
        <w:rPr>
          <w:rFonts w:ascii="Arial" w:hAnsi="Arial" w:cs="Arial"/>
          <w:highlight w:val="yellow"/>
        </w:rPr>
        <w:t>mijnbeheer van digi</w:t>
      </w:r>
      <w:r w:rsidR="00DE1453" w:rsidRPr="00DB3D45">
        <w:rPr>
          <w:rFonts w:ascii="Arial" w:hAnsi="Arial" w:cs="Arial"/>
          <w:highlight w:val="yellow"/>
        </w:rPr>
        <w:t>tale</w:t>
      </w:r>
      <w:r w:rsidR="001358D6" w:rsidRPr="00DB3D45">
        <w:rPr>
          <w:rFonts w:ascii="Arial" w:hAnsi="Arial" w:cs="Arial"/>
          <w:highlight w:val="yellow"/>
        </w:rPr>
        <w:t xml:space="preserve"> archieven en </w:t>
      </w:r>
      <w:r w:rsidR="00DE1453" w:rsidRPr="00DB3D45">
        <w:rPr>
          <w:rFonts w:ascii="Arial" w:hAnsi="Arial" w:cs="Arial"/>
          <w:highlight w:val="yellow"/>
        </w:rPr>
        <w:t xml:space="preserve">het beheren van de naar het RHC overgebrachte informatie, moet de personeelsformatie met 2 fte (1,5 fte adviseur digitale informatie </w:t>
      </w:r>
      <w:r w:rsidR="004D49AA">
        <w:rPr>
          <w:rFonts w:ascii="Arial" w:hAnsi="Arial" w:cs="Arial"/>
          <w:highlight w:val="yellow"/>
        </w:rPr>
        <w:t xml:space="preserve">(ADI) </w:t>
      </w:r>
      <w:r w:rsidR="00DE1453" w:rsidRPr="00DB3D45">
        <w:rPr>
          <w:rFonts w:ascii="Arial" w:hAnsi="Arial" w:cs="Arial"/>
          <w:highlight w:val="yellow"/>
        </w:rPr>
        <w:t>en 0,5 fte informatiemanager) worden uitgebreid. Da</w:t>
      </w:r>
      <w:r w:rsidR="00DB3D45" w:rsidRPr="00DB3D45">
        <w:rPr>
          <w:rFonts w:ascii="Arial" w:hAnsi="Arial" w:cs="Arial"/>
          <w:highlight w:val="yellow"/>
        </w:rPr>
        <w:t xml:space="preserve">arbij zorgt de </w:t>
      </w:r>
      <w:r w:rsidR="00DE1453" w:rsidRPr="00DB3D45">
        <w:rPr>
          <w:rFonts w:ascii="Arial" w:hAnsi="Arial" w:cs="Arial"/>
          <w:highlight w:val="yellow"/>
        </w:rPr>
        <w:t xml:space="preserve">toetreding van de nieuwe gemeente </w:t>
      </w:r>
      <w:proofErr w:type="spellStart"/>
      <w:r w:rsidR="00DE1453" w:rsidRPr="00DB3D45">
        <w:rPr>
          <w:rFonts w:ascii="Arial" w:hAnsi="Arial" w:cs="Arial"/>
          <w:highlight w:val="yellow"/>
        </w:rPr>
        <w:t>Vijfheerenlanden</w:t>
      </w:r>
      <w:proofErr w:type="spellEnd"/>
      <w:r w:rsidR="00DE1453" w:rsidRPr="00DB3D45">
        <w:rPr>
          <w:rFonts w:ascii="Arial" w:hAnsi="Arial" w:cs="Arial"/>
          <w:highlight w:val="yellow"/>
        </w:rPr>
        <w:t xml:space="preserve"> </w:t>
      </w:r>
      <w:r w:rsidR="00DB3D45" w:rsidRPr="00DB3D45">
        <w:rPr>
          <w:rFonts w:ascii="Arial" w:hAnsi="Arial" w:cs="Arial"/>
          <w:highlight w:val="yellow"/>
        </w:rPr>
        <w:t xml:space="preserve">vanaf </w:t>
      </w:r>
      <w:r w:rsidR="00DE1453" w:rsidRPr="00DB3D45">
        <w:rPr>
          <w:rFonts w:ascii="Arial" w:hAnsi="Arial" w:cs="Arial"/>
          <w:highlight w:val="yellow"/>
        </w:rPr>
        <w:t xml:space="preserve">2020 </w:t>
      </w:r>
      <w:r w:rsidR="00DB3D45" w:rsidRPr="00DB3D45">
        <w:rPr>
          <w:rFonts w:ascii="Arial" w:hAnsi="Arial" w:cs="Arial"/>
          <w:highlight w:val="yellow"/>
        </w:rPr>
        <w:t>voor een gunstig financieel effect voor de overige deelnemende gemeenten.</w:t>
      </w:r>
    </w:p>
    <w:p w14:paraId="2187D2E3" w14:textId="77777777" w:rsidR="00DB3D45" w:rsidRDefault="00DB3D45" w:rsidP="00B9068C">
      <w:pPr>
        <w:rPr>
          <w:rFonts w:ascii="Arial" w:hAnsi="Arial" w:cs="Arial"/>
        </w:rPr>
      </w:pPr>
    </w:p>
    <w:p w14:paraId="437BF7FF" w14:textId="5F718853" w:rsidR="00B9068C" w:rsidRPr="007613D3" w:rsidRDefault="00B9068C" w:rsidP="00B9068C">
      <w:pPr>
        <w:rPr>
          <w:rFonts w:ascii="Arial" w:hAnsi="Arial" w:cs="Arial"/>
          <w:bCs/>
        </w:rPr>
      </w:pPr>
      <w:r w:rsidRPr="007613D3">
        <w:rPr>
          <w:rFonts w:ascii="Arial Rounded MT Bold" w:hAnsi="Arial Rounded MT Bold" w:cs="Arial"/>
          <w:bCs/>
        </w:rPr>
        <w:t>2.</w:t>
      </w:r>
      <w:r w:rsidR="00150398">
        <w:rPr>
          <w:rFonts w:ascii="Arial Rounded MT Bold" w:hAnsi="Arial Rounded MT Bold" w:cs="Arial"/>
          <w:bCs/>
        </w:rPr>
        <w:t>1</w:t>
      </w:r>
      <w:r w:rsidRPr="007613D3">
        <w:rPr>
          <w:rFonts w:ascii="Arial Rounded MT Bold" w:hAnsi="Arial Rounded MT Bold" w:cs="Arial"/>
          <w:bCs/>
        </w:rPr>
        <w:t xml:space="preserve"> </w:t>
      </w:r>
      <w:r w:rsidR="00150398">
        <w:rPr>
          <w:rFonts w:ascii="Arial Rounded MT Bold" w:hAnsi="Arial Rounded MT Bold" w:cs="Arial"/>
          <w:bCs/>
        </w:rPr>
        <w:t>Advi</w:t>
      </w:r>
      <w:r w:rsidR="00617856">
        <w:rPr>
          <w:rFonts w:ascii="Arial Rounded MT Bold" w:hAnsi="Arial Rounded MT Bold" w:cs="Arial"/>
          <w:bCs/>
        </w:rPr>
        <w:t>seurs</w:t>
      </w:r>
      <w:r w:rsidRPr="007613D3">
        <w:rPr>
          <w:rFonts w:ascii="Arial Rounded MT Bold" w:hAnsi="Arial Rounded MT Bold" w:cs="Arial"/>
          <w:bCs/>
        </w:rPr>
        <w:t xml:space="preserve"> en</w:t>
      </w:r>
      <w:r w:rsidR="00617856">
        <w:rPr>
          <w:rFonts w:ascii="Arial Rounded MT Bold" w:hAnsi="Arial Rounded MT Bold" w:cs="Arial"/>
          <w:bCs/>
        </w:rPr>
        <w:t xml:space="preserve"> de pilot</w:t>
      </w:r>
      <w:r w:rsidRPr="007613D3">
        <w:rPr>
          <w:rFonts w:ascii="Arial Rounded MT Bold" w:hAnsi="Arial Rounded MT Bold" w:cs="Arial"/>
          <w:bCs/>
        </w:rPr>
        <w:t xml:space="preserve"> e-depot</w:t>
      </w:r>
    </w:p>
    <w:p w14:paraId="3D624731" w14:textId="23A10DC0" w:rsidR="00DB3D45" w:rsidRDefault="00DB3D45" w:rsidP="00B9068C">
      <w:pPr>
        <w:rPr>
          <w:rFonts w:ascii="Arial" w:hAnsi="Arial" w:cs="Arial"/>
        </w:rPr>
      </w:pPr>
      <w:r w:rsidRPr="00DB3D45">
        <w:rPr>
          <w:rFonts w:ascii="Arial" w:hAnsi="Arial" w:cs="Arial"/>
          <w:highlight w:val="yellow"/>
        </w:rPr>
        <w:t xml:space="preserve">Besloten is tot een gefaseerde aanstelling van de 1,5 fte adviseur digitale informatie; 0,5 fte vast vanaf 2019 en 1 fte </w:t>
      </w:r>
      <w:r w:rsidR="004D49AA">
        <w:rPr>
          <w:rFonts w:ascii="Arial" w:hAnsi="Arial" w:cs="Arial"/>
          <w:highlight w:val="yellow"/>
        </w:rPr>
        <w:t xml:space="preserve">vanaf 2020 </w:t>
      </w:r>
      <w:r w:rsidRPr="00DB3D45">
        <w:rPr>
          <w:rFonts w:ascii="Arial" w:hAnsi="Arial" w:cs="Arial"/>
          <w:highlight w:val="yellow"/>
        </w:rPr>
        <w:t>tijdelijk voor twee jaar</w:t>
      </w:r>
      <w:r w:rsidR="004D49AA">
        <w:rPr>
          <w:rFonts w:ascii="Arial" w:hAnsi="Arial" w:cs="Arial"/>
          <w:highlight w:val="yellow"/>
        </w:rPr>
        <w:t xml:space="preserve">, de </w:t>
      </w:r>
      <w:r w:rsidRPr="00DB3D45">
        <w:rPr>
          <w:rFonts w:ascii="Arial" w:hAnsi="Arial" w:cs="Arial"/>
          <w:highlight w:val="yellow"/>
        </w:rPr>
        <w:t>duur van de pilot voor het e-depot</w:t>
      </w:r>
      <w:r w:rsidR="004D49AA">
        <w:rPr>
          <w:rFonts w:ascii="Arial" w:hAnsi="Arial" w:cs="Arial"/>
          <w:highlight w:val="yellow"/>
        </w:rPr>
        <w:t>.</w:t>
      </w:r>
    </w:p>
    <w:p w14:paraId="14AC5733" w14:textId="77777777" w:rsidR="004D49AA" w:rsidRDefault="00B9068C" w:rsidP="00B9068C">
      <w:pPr>
        <w:rPr>
          <w:rFonts w:ascii="Arial" w:hAnsi="Arial" w:cs="Arial"/>
        </w:rPr>
      </w:pPr>
      <w:r w:rsidRPr="00C469E4">
        <w:rPr>
          <w:rFonts w:ascii="Arial" w:hAnsi="Arial" w:cs="Arial"/>
        </w:rPr>
        <w:t xml:space="preserve">De </w:t>
      </w:r>
      <w:r w:rsidR="004D49AA">
        <w:rPr>
          <w:rFonts w:ascii="Arial" w:hAnsi="Arial" w:cs="Arial"/>
        </w:rPr>
        <w:t xml:space="preserve">voor het e-depot gevormde </w:t>
      </w:r>
      <w:r w:rsidRPr="00C469E4">
        <w:rPr>
          <w:rFonts w:ascii="Arial" w:hAnsi="Arial" w:cs="Arial"/>
        </w:rPr>
        <w:t xml:space="preserve">bestemmingsreserve </w:t>
      </w:r>
      <w:r w:rsidR="004D49AA">
        <w:rPr>
          <w:rFonts w:ascii="Arial" w:hAnsi="Arial" w:cs="Arial"/>
        </w:rPr>
        <w:t>bedroeg o</w:t>
      </w:r>
      <w:r w:rsidRPr="00C469E4">
        <w:rPr>
          <w:rFonts w:ascii="Arial" w:hAnsi="Arial" w:cs="Arial"/>
        </w:rPr>
        <w:t xml:space="preserve">p 1 januari 2019 </w:t>
      </w:r>
    </w:p>
    <w:p w14:paraId="5B403E8D" w14:textId="47DF1B11" w:rsidR="00B9068C" w:rsidRPr="00C469E4" w:rsidRDefault="00B9068C" w:rsidP="00B9068C">
      <w:pPr>
        <w:rPr>
          <w:rFonts w:ascii="Arial" w:hAnsi="Arial" w:cs="Arial"/>
        </w:rPr>
      </w:pPr>
      <w:r w:rsidRPr="00C469E4">
        <w:rPr>
          <w:rFonts w:ascii="Arial" w:hAnsi="Arial" w:cs="Arial"/>
        </w:rPr>
        <w:t>€ 100.000. Na de incidentele dekking van de salariskosten van de ADI</w:t>
      </w:r>
      <w:r>
        <w:rPr>
          <w:rFonts w:ascii="Arial" w:hAnsi="Arial" w:cs="Arial"/>
        </w:rPr>
        <w:t>/Informatiemanager</w:t>
      </w:r>
      <w:r w:rsidRPr="00C469E4">
        <w:rPr>
          <w:rFonts w:ascii="Arial" w:hAnsi="Arial" w:cs="Arial"/>
        </w:rPr>
        <w:t xml:space="preserve"> </w:t>
      </w:r>
      <w:r>
        <w:rPr>
          <w:rFonts w:ascii="Arial" w:hAnsi="Arial" w:cs="Arial"/>
        </w:rPr>
        <w:t>in</w:t>
      </w:r>
      <w:r w:rsidRPr="00C469E4">
        <w:rPr>
          <w:rFonts w:ascii="Arial" w:hAnsi="Arial" w:cs="Arial"/>
        </w:rPr>
        <w:t xml:space="preserve"> 2019 en de uitvoering van de pilot e-depot in 2020 zal de reserve op 1 januari 2021 nog € 18.644 bedragen. Dit bedrag is </w:t>
      </w:r>
      <w:r>
        <w:rPr>
          <w:rFonts w:ascii="Arial" w:hAnsi="Arial" w:cs="Arial"/>
        </w:rPr>
        <w:t xml:space="preserve">in beginsel </w:t>
      </w:r>
      <w:r w:rsidRPr="00C469E4">
        <w:rPr>
          <w:rFonts w:ascii="Arial" w:hAnsi="Arial" w:cs="Arial"/>
        </w:rPr>
        <w:t>geheel</w:t>
      </w:r>
      <w:r>
        <w:rPr>
          <w:rFonts w:ascii="Arial" w:hAnsi="Arial" w:cs="Arial"/>
        </w:rPr>
        <w:t xml:space="preserve"> </w:t>
      </w:r>
      <w:r w:rsidRPr="00C469E4">
        <w:rPr>
          <w:rFonts w:ascii="Arial" w:hAnsi="Arial" w:cs="Arial"/>
        </w:rPr>
        <w:t xml:space="preserve">gereserveerd voor </w:t>
      </w:r>
      <w:r>
        <w:rPr>
          <w:rFonts w:ascii="Arial" w:hAnsi="Arial" w:cs="Arial"/>
        </w:rPr>
        <w:t>het tweede u</w:t>
      </w:r>
      <w:r w:rsidRPr="00C469E4">
        <w:rPr>
          <w:rFonts w:ascii="Arial" w:hAnsi="Arial" w:cs="Arial"/>
        </w:rPr>
        <w:t>itvoering</w:t>
      </w:r>
      <w:r>
        <w:rPr>
          <w:rFonts w:ascii="Arial" w:hAnsi="Arial" w:cs="Arial"/>
        </w:rPr>
        <w:t>sjaar</w:t>
      </w:r>
      <w:r w:rsidRPr="00C469E4">
        <w:rPr>
          <w:rFonts w:ascii="Arial" w:hAnsi="Arial" w:cs="Arial"/>
        </w:rPr>
        <w:t xml:space="preserve"> van de pilot in 2021. Binnen de begroting van de </w:t>
      </w:r>
      <w:r>
        <w:rPr>
          <w:rFonts w:ascii="Arial" w:hAnsi="Arial" w:cs="Arial"/>
        </w:rPr>
        <w:t>e-depot</w:t>
      </w:r>
      <w:r w:rsidRPr="00C469E4">
        <w:rPr>
          <w:rFonts w:ascii="Arial" w:hAnsi="Arial" w:cs="Arial"/>
        </w:rPr>
        <w:t xml:space="preserve">pilot, zoals opgenomen in het </w:t>
      </w:r>
      <w:r>
        <w:rPr>
          <w:rFonts w:ascii="Arial" w:hAnsi="Arial" w:cs="Arial"/>
        </w:rPr>
        <w:t>p</w:t>
      </w:r>
      <w:r w:rsidRPr="00C469E4">
        <w:rPr>
          <w:rFonts w:ascii="Arial" w:hAnsi="Arial" w:cs="Arial"/>
        </w:rPr>
        <w:t xml:space="preserve">rojectinitiatiedocument, is rekening gehouden met </w:t>
      </w:r>
      <w:r>
        <w:rPr>
          <w:rFonts w:ascii="Arial" w:hAnsi="Arial" w:cs="Arial"/>
        </w:rPr>
        <w:t xml:space="preserve">een </w:t>
      </w:r>
      <w:r w:rsidRPr="00C469E4">
        <w:rPr>
          <w:rFonts w:ascii="Arial" w:hAnsi="Arial" w:cs="Arial"/>
        </w:rPr>
        <w:t xml:space="preserve">flexibele post voor ondersteuning en consultancy. Afhankelijk van het verbruik en de eventuele tegemoetkoming aan de </w:t>
      </w:r>
      <w:r>
        <w:rPr>
          <w:rFonts w:ascii="Arial" w:hAnsi="Arial" w:cs="Arial"/>
        </w:rPr>
        <w:t xml:space="preserve">gemeentelijke </w:t>
      </w:r>
      <w:r w:rsidRPr="00C469E4">
        <w:rPr>
          <w:rFonts w:ascii="Arial" w:hAnsi="Arial" w:cs="Arial"/>
        </w:rPr>
        <w:t>participanten van de pilot zal de bestemmingsreserve op 1 januari 202</w:t>
      </w:r>
      <w:r>
        <w:rPr>
          <w:rFonts w:ascii="Arial" w:hAnsi="Arial" w:cs="Arial"/>
        </w:rPr>
        <w:t>2</w:t>
      </w:r>
      <w:r w:rsidRPr="00C469E4">
        <w:rPr>
          <w:rFonts w:ascii="Arial" w:hAnsi="Arial" w:cs="Arial"/>
        </w:rPr>
        <w:t xml:space="preserve"> leeg zijn. </w:t>
      </w:r>
    </w:p>
    <w:p w14:paraId="4AAC985D" w14:textId="77777777" w:rsidR="00B9068C" w:rsidRDefault="00B9068C" w:rsidP="00B9068C">
      <w:pPr>
        <w:rPr>
          <w:rFonts w:ascii="Arial" w:hAnsi="Arial" w:cs="Arial"/>
        </w:rPr>
      </w:pPr>
    </w:p>
    <w:p w14:paraId="5A5E0C43" w14:textId="77777777" w:rsidR="00B9068C" w:rsidRDefault="00B9068C" w:rsidP="00B9068C">
      <w:pPr>
        <w:rPr>
          <w:rFonts w:ascii="Arial" w:hAnsi="Arial" w:cs="Arial"/>
        </w:rPr>
      </w:pPr>
      <w:r>
        <w:rPr>
          <w:rFonts w:ascii="Arial" w:hAnsi="Arial" w:cs="Arial"/>
        </w:rPr>
        <w:t xml:space="preserve">Dat betekent dat in beginsel </w:t>
      </w:r>
      <w:r w:rsidRPr="00C469E4">
        <w:rPr>
          <w:rFonts w:ascii="Arial" w:hAnsi="Arial" w:cs="Arial"/>
        </w:rPr>
        <w:t xml:space="preserve">geen budget beschikbaar </w:t>
      </w:r>
      <w:r>
        <w:rPr>
          <w:rFonts w:ascii="Arial" w:hAnsi="Arial" w:cs="Arial"/>
        </w:rPr>
        <w:t xml:space="preserve">is </w:t>
      </w:r>
      <w:r w:rsidRPr="00C469E4">
        <w:rPr>
          <w:rFonts w:ascii="Arial" w:hAnsi="Arial" w:cs="Arial"/>
        </w:rPr>
        <w:t>voor een voortzetting van het in de pilot gebruikte e-depot na 2021. Dit sluit aan bij de wens van het bestuur om de pilot eerst volledig te evalueren alvorens over een toekomst</w:t>
      </w:r>
      <w:r>
        <w:rPr>
          <w:rFonts w:ascii="Arial" w:hAnsi="Arial" w:cs="Arial"/>
        </w:rPr>
        <w:t xml:space="preserve">ig </w:t>
      </w:r>
      <w:r w:rsidRPr="00C469E4">
        <w:rPr>
          <w:rFonts w:ascii="Arial" w:hAnsi="Arial" w:cs="Arial"/>
        </w:rPr>
        <w:t>pad voor het e-depot te besluiten. Gezien de financiële cyclus van het RHC zal een definitieve oplossing voor het e-depot pas worden opgenomen in de kadernota voor 2023, die in december 2021 ter vaststelling aan het bestuur zal worden aangeboden.</w:t>
      </w:r>
    </w:p>
    <w:p w14:paraId="6509566E" w14:textId="714CF9E4" w:rsidR="00B9068C" w:rsidRDefault="00B9068C" w:rsidP="00B9068C">
      <w:pPr>
        <w:rPr>
          <w:rFonts w:ascii="Arial" w:hAnsi="Arial" w:cs="Arial"/>
        </w:rPr>
      </w:pPr>
      <w:r>
        <w:rPr>
          <w:rFonts w:ascii="Arial" w:hAnsi="Arial" w:cs="Arial"/>
        </w:rPr>
        <w:t xml:space="preserve">Natuurlijk is het wel mogelijk om eventuele positieve saldi de komende jaren toe te voegen aan de bestemmingsreserve voor het e-depot en of </w:t>
      </w:r>
      <w:r w:rsidRPr="009A11ED">
        <w:rPr>
          <w:rFonts w:ascii="Arial" w:hAnsi="Arial" w:cs="Arial"/>
        </w:rPr>
        <w:t xml:space="preserve">digitalisering. </w:t>
      </w:r>
      <w:r>
        <w:rPr>
          <w:rFonts w:ascii="Arial" w:hAnsi="Arial" w:cs="Arial"/>
        </w:rPr>
        <w:t>Bovendien</w:t>
      </w:r>
      <w:r w:rsidRPr="009A11ED">
        <w:rPr>
          <w:rFonts w:ascii="Arial" w:hAnsi="Arial" w:cs="Arial"/>
        </w:rPr>
        <w:t xml:space="preserve"> wordt </w:t>
      </w:r>
      <w:r>
        <w:rPr>
          <w:rFonts w:ascii="Arial" w:hAnsi="Arial" w:cs="Arial"/>
        </w:rPr>
        <w:t xml:space="preserve">voorzichtigheidshalve </w:t>
      </w:r>
      <w:r w:rsidRPr="009A11ED">
        <w:rPr>
          <w:rFonts w:ascii="Arial" w:hAnsi="Arial" w:cs="Arial"/>
        </w:rPr>
        <w:t>vanaf 2022 de PM-post voor het e-depot gehandhaafd.</w:t>
      </w:r>
    </w:p>
    <w:p w14:paraId="311B897A" w14:textId="0875EBA9" w:rsidR="002B5BFD" w:rsidRDefault="002B5BFD" w:rsidP="00B9068C">
      <w:pPr>
        <w:rPr>
          <w:rFonts w:ascii="Arial" w:hAnsi="Arial" w:cs="Arial"/>
        </w:rPr>
      </w:pPr>
    </w:p>
    <w:p w14:paraId="55C09391" w14:textId="77777777" w:rsidR="002B5BFD" w:rsidRPr="00D672F6" w:rsidRDefault="002B5BFD" w:rsidP="002B5BFD">
      <w:pPr>
        <w:pStyle w:val="Kop2"/>
        <w:rPr>
          <w:rFonts w:ascii="Arial Rounded MT Bold" w:hAnsi="Arial Rounded MT Bold" w:cs="Arial"/>
          <w:b w:val="0"/>
        </w:rPr>
      </w:pPr>
      <w:r w:rsidRPr="00D672F6">
        <w:rPr>
          <w:rFonts w:ascii="Arial Rounded MT Bold" w:hAnsi="Arial Rounded MT Bold" w:cs="Arial"/>
          <w:b w:val="0"/>
        </w:rPr>
        <w:t>2.</w:t>
      </w:r>
      <w:r>
        <w:rPr>
          <w:rFonts w:ascii="Arial Rounded MT Bold" w:hAnsi="Arial Rounded MT Bold" w:cs="Arial"/>
          <w:b w:val="0"/>
        </w:rPr>
        <w:t>2</w:t>
      </w:r>
      <w:r w:rsidRPr="00D672F6">
        <w:rPr>
          <w:rFonts w:ascii="Arial Rounded MT Bold" w:hAnsi="Arial Rounded MT Bold" w:cs="Arial"/>
          <w:b w:val="0"/>
        </w:rPr>
        <w:t xml:space="preserve"> </w:t>
      </w:r>
      <w:r>
        <w:rPr>
          <w:rFonts w:ascii="Arial Rounded MT Bold" w:hAnsi="Arial Rounded MT Bold" w:cs="Arial"/>
          <w:b w:val="0"/>
        </w:rPr>
        <w:t xml:space="preserve">Toetreding </w:t>
      </w:r>
      <w:proofErr w:type="spellStart"/>
      <w:r>
        <w:rPr>
          <w:rFonts w:ascii="Arial Rounded MT Bold" w:hAnsi="Arial Rounded MT Bold" w:cs="Arial"/>
          <w:b w:val="0"/>
        </w:rPr>
        <w:t>Vijfheerenlanden</w:t>
      </w:r>
      <w:proofErr w:type="spellEnd"/>
      <w:r>
        <w:rPr>
          <w:rFonts w:ascii="Arial Rounded MT Bold" w:hAnsi="Arial Rounded MT Bold" w:cs="Arial"/>
          <w:b w:val="0"/>
        </w:rPr>
        <w:t xml:space="preserve"> </w:t>
      </w:r>
    </w:p>
    <w:p w14:paraId="57EA004F" w14:textId="55FBB1F9" w:rsidR="002B5BFD" w:rsidRDefault="002B5BFD" w:rsidP="002B5BFD">
      <w:pPr>
        <w:rPr>
          <w:rFonts w:ascii="Arial" w:hAnsi="Arial" w:cs="Arial"/>
        </w:rPr>
      </w:pPr>
      <w:r w:rsidRPr="00EC17A5">
        <w:rPr>
          <w:rFonts w:ascii="Arial" w:hAnsi="Arial" w:cs="Arial"/>
        </w:rPr>
        <w:t xml:space="preserve">Op 1 januari 2014 is de gemeente Vianen als zesde deelnemer </w:t>
      </w:r>
      <w:r w:rsidR="009B13C2">
        <w:rPr>
          <w:rFonts w:ascii="Arial" w:hAnsi="Arial" w:cs="Arial"/>
        </w:rPr>
        <w:t xml:space="preserve">tot de gemeenschappelijke regeling </w:t>
      </w:r>
      <w:r w:rsidR="00CE08A1">
        <w:rPr>
          <w:rFonts w:ascii="Arial" w:hAnsi="Arial" w:cs="Arial"/>
        </w:rPr>
        <w:t xml:space="preserve">(GR) </w:t>
      </w:r>
      <w:r w:rsidRPr="00EC17A5">
        <w:rPr>
          <w:rFonts w:ascii="Arial" w:hAnsi="Arial" w:cs="Arial"/>
        </w:rPr>
        <w:t xml:space="preserve">toegetreden. Vanwege de gemeentelijke herindeling in 2019 van Vianen met Leerdam en Zederik, </w:t>
      </w:r>
      <w:r>
        <w:rPr>
          <w:rFonts w:ascii="Arial" w:hAnsi="Arial" w:cs="Arial"/>
        </w:rPr>
        <w:t>treedt</w:t>
      </w:r>
      <w:r w:rsidRPr="00EC17A5">
        <w:rPr>
          <w:rFonts w:ascii="Arial" w:hAnsi="Arial" w:cs="Arial"/>
        </w:rPr>
        <w:t xml:space="preserve"> de nieuwe</w:t>
      </w:r>
      <w:r>
        <w:rPr>
          <w:rFonts w:ascii="Arial" w:hAnsi="Arial" w:cs="Arial"/>
        </w:rPr>
        <w:t xml:space="preserve"> gemeente </w:t>
      </w:r>
      <w:proofErr w:type="spellStart"/>
      <w:r>
        <w:rPr>
          <w:rFonts w:ascii="Arial" w:hAnsi="Arial" w:cs="Arial"/>
        </w:rPr>
        <w:t>Vijfheerenlanden</w:t>
      </w:r>
      <w:proofErr w:type="spellEnd"/>
      <w:r>
        <w:rPr>
          <w:rFonts w:ascii="Arial" w:hAnsi="Arial" w:cs="Arial"/>
        </w:rPr>
        <w:t xml:space="preserve"> met ingang van 1 januari 2020 toe. Het toetredingsvoorstel is op 21 augustus jl. door het bestuur van het RHC goedgekeurd. </w:t>
      </w:r>
      <w:r w:rsidRPr="000021CC">
        <w:rPr>
          <w:rFonts w:ascii="Arial" w:hAnsi="Arial" w:cs="Arial"/>
          <w:highlight w:val="yellow"/>
        </w:rPr>
        <w:t xml:space="preserve">Op 12 december </w:t>
      </w:r>
      <w:r w:rsidR="00CE08A1">
        <w:rPr>
          <w:rFonts w:ascii="Arial" w:hAnsi="Arial" w:cs="Arial"/>
          <w:highlight w:val="yellow"/>
        </w:rPr>
        <w:t xml:space="preserve">jl. heeft de </w:t>
      </w:r>
      <w:r w:rsidRPr="000021CC">
        <w:rPr>
          <w:rFonts w:ascii="Arial" w:hAnsi="Arial" w:cs="Arial"/>
          <w:highlight w:val="yellow"/>
        </w:rPr>
        <w:t xml:space="preserve">finale besluitvorming door de gemeenteraad van </w:t>
      </w:r>
      <w:proofErr w:type="spellStart"/>
      <w:r w:rsidRPr="000021CC">
        <w:rPr>
          <w:rFonts w:ascii="Arial" w:hAnsi="Arial" w:cs="Arial"/>
          <w:highlight w:val="yellow"/>
        </w:rPr>
        <w:t>Vijfheerenlanden</w:t>
      </w:r>
      <w:proofErr w:type="spellEnd"/>
      <w:r w:rsidRPr="000021CC">
        <w:rPr>
          <w:rFonts w:ascii="Arial" w:hAnsi="Arial" w:cs="Arial"/>
          <w:highlight w:val="yellow"/>
        </w:rPr>
        <w:t xml:space="preserve"> plaats</w:t>
      </w:r>
      <w:r w:rsidR="00CE08A1">
        <w:rPr>
          <w:rFonts w:ascii="Arial" w:hAnsi="Arial" w:cs="Arial"/>
          <w:highlight w:val="yellow"/>
        </w:rPr>
        <w:t xml:space="preserve">gevonden. Het toetredingsvoorstel en de gewijzigde GR worden medio januari 2020 aan de </w:t>
      </w:r>
      <w:r w:rsidRPr="000021CC">
        <w:rPr>
          <w:rFonts w:ascii="Arial" w:hAnsi="Arial" w:cs="Arial"/>
          <w:highlight w:val="yellow"/>
        </w:rPr>
        <w:t xml:space="preserve">andere </w:t>
      </w:r>
      <w:r w:rsidR="00CE08A1">
        <w:rPr>
          <w:rFonts w:ascii="Arial" w:hAnsi="Arial" w:cs="Arial"/>
          <w:highlight w:val="yellow"/>
        </w:rPr>
        <w:t xml:space="preserve">vijf </w:t>
      </w:r>
      <w:r w:rsidRPr="000021CC">
        <w:rPr>
          <w:rFonts w:ascii="Arial" w:hAnsi="Arial" w:cs="Arial"/>
          <w:highlight w:val="yellow"/>
        </w:rPr>
        <w:t xml:space="preserve">gemeenten </w:t>
      </w:r>
      <w:r w:rsidR="00CE08A1">
        <w:rPr>
          <w:rFonts w:ascii="Arial" w:hAnsi="Arial" w:cs="Arial"/>
          <w:highlight w:val="yellow"/>
        </w:rPr>
        <w:t>ter goedkeuring toegestuurd</w:t>
      </w:r>
      <w:r w:rsidRPr="000021CC">
        <w:rPr>
          <w:rFonts w:ascii="Arial" w:hAnsi="Arial" w:cs="Arial"/>
          <w:highlight w:val="yellow"/>
        </w:rPr>
        <w:t>.</w:t>
      </w:r>
      <w:r>
        <w:rPr>
          <w:rFonts w:ascii="Arial" w:hAnsi="Arial" w:cs="Arial"/>
        </w:rPr>
        <w:t xml:space="preserve"> </w:t>
      </w:r>
    </w:p>
    <w:p w14:paraId="471AC059" w14:textId="77777777" w:rsidR="002B5BFD" w:rsidRDefault="002B5BFD" w:rsidP="002B5BFD">
      <w:pPr>
        <w:rPr>
          <w:rFonts w:ascii="Arial" w:hAnsi="Arial" w:cs="Arial"/>
        </w:rPr>
      </w:pPr>
    </w:p>
    <w:p w14:paraId="6851F484" w14:textId="77777777" w:rsidR="002B5BFD" w:rsidRDefault="002B5BFD" w:rsidP="002B5BFD">
      <w:pPr>
        <w:rPr>
          <w:rFonts w:ascii="Arial" w:hAnsi="Arial" w:cs="Arial"/>
        </w:rPr>
      </w:pPr>
      <w:r w:rsidRPr="004A2A38">
        <w:rPr>
          <w:rFonts w:ascii="Arial" w:hAnsi="Arial" w:cs="Arial"/>
        </w:rPr>
        <w:t>Deze uitbreiding van het samenwerkingsverband met de voormalige gemeenten Leerdam en Zederik heeft ingrijpende gevolgen voor de organisatie, die een nieuwe naam krijgt (Regionaal Archief Zuid-Utrecht), een beperkt gewijzigde GR, een grotere collectie (1400 strekkende meter erbij), een groter verzorgingsgebied</w:t>
      </w:r>
      <w:r>
        <w:rPr>
          <w:rFonts w:ascii="Arial" w:hAnsi="Arial" w:cs="Arial"/>
        </w:rPr>
        <w:t xml:space="preserve"> (36.116 inwoners erbij), maar gelukkig ook meer personeel (0,5 fte erbij) en </w:t>
      </w:r>
      <w:r w:rsidRPr="00C606CE">
        <w:rPr>
          <w:rFonts w:ascii="Arial" w:hAnsi="Arial" w:cs="Arial"/>
        </w:rPr>
        <w:t xml:space="preserve">meer geld (ca. </w:t>
      </w:r>
    </w:p>
    <w:p w14:paraId="2B1E5228" w14:textId="77777777" w:rsidR="002B5BFD" w:rsidRPr="00C606CE" w:rsidRDefault="002B5BFD" w:rsidP="002B5BFD">
      <w:pPr>
        <w:rPr>
          <w:rFonts w:ascii="Arial" w:hAnsi="Arial" w:cs="Arial"/>
        </w:rPr>
      </w:pPr>
      <w:r w:rsidRPr="00C606CE">
        <w:rPr>
          <w:rFonts w:ascii="Arial" w:hAnsi="Arial" w:cs="Arial"/>
        </w:rPr>
        <w:t>€ 64.000 erbij structureel).</w:t>
      </w:r>
    </w:p>
    <w:p w14:paraId="45429914" w14:textId="77777777" w:rsidR="002B5BFD" w:rsidRDefault="002B5BFD" w:rsidP="002B5BFD">
      <w:pPr>
        <w:pStyle w:val="Geenafstand"/>
        <w:rPr>
          <w:rFonts w:ascii="Arial" w:hAnsi="Arial"/>
        </w:rPr>
      </w:pPr>
    </w:p>
    <w:p w14:paraId="26F77839" w14:textId="77777777" w:rsidR="002B5BFD" w:rsidRPr="004A2A38" w:rsidRDefault="002B5BFD" w:rsidP="002B5BFD">
      <w:pPr>
        <w:pStyle w:val="Geenafstand"/>
        <w:rPr>
          <w:rFonts w:ascii="Arial" w:hAnsi="Arial"/>
        </w:rPr>
      </w:pPr>
      <w:r w:rsidRPr="004A2A38">
        <w:rPr>
          <w:rFonts w:ascii="Arial" w:hAnsi="Arial"/>
        </w:rPr>
        <w:t xml:space="preserve">In juni 2019 is een prognose voor 2020 (inclusief nieuw, vastgesteld beleid) gemaakt van de financiële gevolgen van het toetreden van </w:t>
      </w:r>
      <w:proofErr w:type="spellStart"/>
      <w:r w:rsidRPr="004A2A38">
        <w:rPr>
          <w:rFonts w:ascii="Arial" w:hAnsi="Arial"/>
        </w:rPr>
        <w:t>Vijfheerenlanden</w:t>
      </w:r>
      <w:proofErr w:type="spellEnd"/>
      <w:r w:rsidRPr="004A2A38">
        <w:rPr>
          <w:rFonts w:ascii="Arial" w:hAnsi="Arial"/>
        </w:rPr>
        <w:t xml:space="preserve"> in de plaats van Vianen. De kostenstijging werd in totaal begroot op circa € </w:t>
      </w:r>
      <w:r w:rsidRPr="004A2A38">
        <w:rPr>
          <w:rFonts w:ascii="Arial" w:hAnsi="Arial" w:cs="Arial"/>
        </w:rPr>
        <w:t>62</w:t>
      </w:r>
      <w:r w:rsidRPr="004A2A38">
        <w:rPr>
          <w:rFonts w:ascii="Arial" w:hAnsi="Arial"/>
        </w:rPr>
        <w:t>.000</w:t>
      </w:r>
      <w:r w:rsidRPr="004A2A38">
        <w:rPr>
          <w:rFonts w:ascii="Arial" w:hAnsi="Arial" w:cs="Arial"/>
        </w:rPr>
        <w:t>,</w:t>
      </w:r>
      <w:r w:rsidRPr="004A2A38">
        <w:rPr>
          <w:rFonts w:ascii="Arial" w:hAnsi="Arial"/>
        </w:rPr>
        <w:t xml:space="preserve"> waarvan € </w:t>
      </w:r>
      <w:r w:rsidRPr="004A2A38">
        <w:rPr>
          <w:rFonts w:ascii="Arial" w:hAnsi="Arial" w:cs="Arial"/>
        </w:rPr>
        <w:t>37</w:t>
      </w:r>
      <w:r w:rsidRPr="004A2A38">
        <w:rPr>
          <w:rFonts w:ascii="Arial" w:hAnsi="Arial"/>
        </w:rPr>
        <w:t>.000 extra personeelskosten en € 25.000 extra huurkosten voor archiefruimte.</w:t>
      </w:r>
    </w:p>
    <w:p w14:paraId="7ECBE205" w14:textId="77777777" w:rsidR="002B5BFD" w:rsidRDefault="002B5BFD" w:rsidP="002B5BFD">
      <w:pPr>
        <w:pStyle w:val="Geenafstand"/>
        <w:rPr>
          <w:rFonts w:ascii="Arial" w:hAnsi="Arial" w:cs="Arial"/>
        </w:rPr>
      </w:pPr>
      <w:r w:rsidRPr="004A2A38">
        <w:rPr>
          <w:rFonts w:ascii="Arial" w:hAnsi="Arial"/>
        </w:rPr>
        <w:t xml:space="preserve">Daartegenover werd een circa € 145.000 hogere bijdrage van </w:t>
      </w:r>
      <w:proofErr w:type="spellStart"/>
      <w:r w:rsidRPr="004A2A38">
        <w:rPr>
          <w:rFonts w:ascii="Arial" w:hAnsi="Arial"/>
        </w:rPr>
        <w:t>Vijfheerenlanden</w:t>
      </w:r>
      <w:proofErr w:type="spellEnd"/>
      <w:r w:rsidRPr="004A2A38">
        <w:rPr>
          <w:rFonts w:ascii="Arial" w:hAnsi="Arial"/>
        </w:rPr>
        <w:t xml:space="preserve"> begroot als inkomstenstijging, terwijl de overige deelnemers samen € </w:t>
      </w:r>
      <w:r w:rsidRPr="004A2A38">
        <w:rPr>
          <w:rFonts w:ascii="Arial" w:hAnsi="Arial" w:cs="Arial"/>
        </w:rPr>
        <w:t>83</w:t>
      </w:r>
      <w:r w:rsidRPr="004A2A38">
        <w:rPr>
          <w:rFonts w:ascii="Arial" w:hAnsi="Arial"/>
        </w:rPr>
        <w:t xml:space="preserve">.000 minder zouden gaan betalen. Per saldo heeft de toetreding van </w:t>
      </w:r>
      <w:proofErr w:type="spellStart"/>
      <w:r w:rsidRPr="004A2A38">
        <w:rPr>
          <w:rFonts w:ascii="Arial" w:hAnsi="Arial"/>
        </w:rPr>
        <w:t>Vijfheerenlanden</w:t>
      </w:r>
      <w:proofErr w:type="spellEnd"/>
      <w:r w:rsidRPr="004A2A38">
        <w:rPr>
          <w:rFonts w:ascii="Arial" w:hAnsi="Arial"/>
        </w:rPr>
        <w:t xml:space="preserve"> dus een gunstig financieel effect voor de overige deelnemende gemeenten.</w:t>
      </w:r>
    </w:p>
    <w:p w14:paraId="6EAAC64F" w14:textId="77777777" w:rsidR="002B5BFD" w:rsidRDefault="002B5BFD" w:rsidP="002B5BFD">
      <w:pPr>
        <w:rPr>
          <w:rFonts w:ascii="Arial" w:hAnsi="Arial" w:cs="Arial"/>
        </w:rPr>
      </w:pPr>
    </w:p>
    <w:p w14:paraId="5553A2A1" w14:textId="73A56D83" w:rsidR="002B5BFD" w:rsidRDefault="002B5BFD" w:rsidP="002B5BFD">
      <w:pPr>
        <w:rPr>
          <w:rFonts w:ascii="Arial" w:hAnsi="Arial" w:cs="Arial"/>
        </w:rPr>
      </w:pPr>
      <w:r>
        <w:rPr>
          <w:rFonts w:ascii="Arial" w:hAnsi="Arial" w:cs="Arial"/>
        </w:rPr>
        <w:t xml:space="preserve">Vooruitlopend op het besluitvormingstraject is in de Programmabegroting 2020-2023 al een prognose als variant opgenomen waarbij de gemeente </w:t>
      </w:r>
      <w:proofErr w:type="spellStart"/>
      <w:r>
        <w:rPr>
          <w:rFonts w:ascii="Arial" w:hAnsi="Arial" w:cs="Arial"/>
        </w:rPr>
        <w:t>Vijfheerenlanden</w:t>
      </w:r>
      <w:proofErr w:type="spellEnd"/>
      <w:r>
        <w:rPr>
          <w:rFonts w:ascii="Arial" w:hAnsi="Arial" w:cs="Arial"/>
        </w:rPr>
        <w:t xml:space="preserve"> vanaf 2020 volledig deelneemt. Op dat moment was nog niet alle informatie, bijvoorbeeld over de hoeveelheid over te dragen en te bewerken archief, beschikbaar. Inmiddels is dat wel het geval. De verschillen tussen de eerder geraamde structurele gemeentelijke bijdragen en die in deze ontwerpkadernota voor 2021 zijn betrekkelijk klein</w:t>
      </w:r>
      <w:r w:rsidR="004954E3">
        <w:rPr>
          <w:rFonts w:ascii="Arial" w:hAnsi="Arial" w:cs="Arial"/>
        </w:rPr>
        <w:t>.</w:t>
      </w:r>
    </w:p>
    <w:p w14:paraId="11B177A1" w14:textId="37769E9A" w:rsidR="002B5BFD" w:rsidRDefault="00DC6627" w:rsidP="002B5BFD">
      <w:pPr>
        <w:rPr>
          <w:rFonts w:ascii="Arial" w:hAnsi="Arial" w:cs="Arial"/>
        </w:rPr>
      </w:pPr>
      <w:r>
        <w:rPr>
          <w:noProof/>
        </w:rPr>
        <w:pict w14:anchorId="2F141683">
          <v:shape id="_x0000_s1042" type="#_x0000_t75" style="position:absolute;margin-left:-21.3pt;margin-top:4.65pt;width:496.55pt;height:393.3pt;z-index:251659264;mso-position-horizontal-relative:text;mso-position-vertical-relative:text;mso-width-relative:page;mso-height-relative:page">
            <v:imagedata r:id="rId15" o:title=""/>
          </v:shape>
        </w:pict>
      </w:r>
    </w:p>
    <w:p w14:paraId="60470B71" w14:textId="77777777" w:rsidR="002B5BFD" w:rsidRDefault="002B5BFD" w:rsidP="002B5BFD">
      <w:pPr>
        <w:rPr>
          <w:rFonts w:ascii="Arial" w:hAnsi="Arial" w:cs="Arial"/>
        </w:rPr>
      </w:pPr>
    </w:p>
    <w:p w14:paraId="208ED17C" w14:textId="77777777" w:rsidR="002B5BFD" w:rsidRDefault="002B5BFD" w:rsidP="002B5BFD">
      <w:pPr>
        <w:rPr>
          <w:rFonts w:ascii="Arial" w:hAnsi="Arial" w:cs="Arial"/>
        </w:rPr>
      </w:pPr>
    </w:p>
    <w:p w14:paraId="7521C994" w14:textId="3AD278F2" w:rsidR="00724A66" w:rsidRDefault="00724A66">
      <w:pPr>
        <w:rPr>
          <w:rFonts w:ascii="Arial" w:hAnsi="Arial" w:cs="Arial"/>
        </w:rPr>
      </w:pPr>
    </w:p>
    <w:p w14:paraId="6BB9A7BA" w14:textId="77777777" w:rsidR="004954E3" w:rsidRDefault="00B9068C" w:rsidP="004954E3">
      <w:pPr>
        <w:rPr>
          <w:rFonts w:ascii="Arial" w:hAnsi="Arial" w:cs="Arial"/>
        </w:rPr>
      </w:pPr>
      <w:r>
        <w:rPr>
          <w:rFonts w:ascii="Arial" w:hAnsi="Arial" w:cs="Arial"/>
        </w:rPr>
        <w:br w:type="page"/>
      </w:r>
      <w:r w:rsidR="004954E3">
        <w:rPr>
          <w:rFonts w:ascii="Arial" w:hAnsi="Arial" w:cs="Arial"/>
        </w:rPr>
        <w:t xml:space="preserve">Daarnaast zal het RHC vanaf 2020 tien jaar lang incidentele, extra werkzaamheden voor </w:t>
      </w:r>
      <w:proofErr w:type="spellStart"/>
      <w:r w:rsidR="004954E3">
        <w:rPr>
          <w:rFonts w:ascii="Arial" w:hAnsi="Arial" w:cs="Arial"/>
        </w:rPr>
        <w:t>Vijfheerenlanden</w:t>
      </w:r>
      <w:proofErr w:type="spellEnd"/>
      <w:r w:rsidR="004954E3">
        <w:rPr>
          <w:rFonts w:ascii="Arial" w:hAnsi="Arial" w:cs="Arial"/>
        </w:rPr>
        <w:t xml:space="preserve"> verrichten om de te bewaren archieven in een goede, geordende en toegankelijke staat te brengen. Hiervoor is een totaalbedrag geraamd van € 632.198. Hiervan is € 532.198 bestemd voor salariskosten van een tijdelijke of vaste archiefmedewerker van het RHC, € 50.000 voor materiaalkosten en € 50.000 voor restauratiekosten. </w:t>
      </w:r>
      <w:r w:rsidR="004954E3" w:rsidRPr="00CE08A1">
        <w:rPr>
          <w:rFonts w:ascii="Arial" w:hAnsi="Arial" w:cs="Arial"/>
          <w:highlight w:val="yellow"/>
        </w:rPr>
        <w:t xml:space="preserve">Op basis van het vastgestelde toetredingsvoorstel zal begin 2020 een prestatie-overeenkomst met de gemeente </w:t>
      </w:r>
      <w:proofErr w:type="spellStart"/>
      <w:r w:rsidR="004954E3" w:rsidRPr="00CE08A1">
        <w:rPr>
          <w:rFonts w:ascii="Arial" w:hAnsi="Arial" w:cs="Arial"/>
          <w:highlight w:val="yellow"/>
        </w:rPr>
        <w:t>Vijfheerenlanden</w:t>
      </w:r>
      <w:proofErr w:type="spellEnd"/>
      <w:r w:rsidR="004954E3" w:rsidRPr="00CE08A1">
        <w:rPr>
          <w:rFonts w:ascii="Arial" w:hAnsi="Arial" w:cs="Arial"/>
          <w:highlight w:val="yellow"/>
        </w:rPr>
        <w:t xml:space="preserve"> worden gesloten, waarbij ook de financiering wordt geregeld.</w:t>
      </w:r>
    </w:p>
    <w:p w14:paraId="39097158" w14:textId="77777777" w:rsidR="005E12ED" w:rsidRDefault="005E12ED">
      <w:pPr>
        <w:rPr>
          <w:rFonts w:ascii="Arial" w:hAnsi="Arial" w:cs="Arial"/>
        </w:rPr>
      </w:pPr>
    </w:p>
    <w:p w14:paraId="3A4E15FC" w14:textId="0CDDF143" w:rsidR="00724A66" w:rsidRPr="00043DBB" w:rsidRDefault="00724A66">
      <w:pPr>
        <w:rPr>
          <w:rFonts w:ascii="Arial Rounded MT Bold" w:hAnsi="Arial Rounded MT Bold" w:cs="Arial"/>
        </w:rPr>
      </w:pPr>
      <w:r w:rsidRPr="00BD13FB">
        <w:rPr>
          <w:rFonts w:ascii="Arial Rounded MT Bold" w:hAnsi="Arial Rounded MT Bold" w:cs="Arial"/>
        </w:rPr>
        <w:t>2.</w:t>
      </w:r>
      <w:r w:rsidR="002B5BFD" w:rsidRPr="00BD13FB">
        <w:rPr>
          <w:rFonts w:ascii="Arial Rounded MT Bold" w:hAnsi="Arial Rounded MT Bold" w:cs="Arial"/>
        </w:rPr>
        <w:t>3</w:t>
      </w:r>
      <w:r w:rsidRPr="00BD13FB">
        <w:rPr>
          <w:rFonts w:ascii="Arial Rounded MT Bold" w:hAnsi="Arial Rounded MT Bold" w:cs="Arial"/>
        </w:rPr>
        <w:t xml:space="preserve"> </w:t>
      </w:r>
      <w:r w:rsidR="00202AF0" w:rsidRPr="00BD13FB">
        <w:rPr>
          <w:rFonts w:ascii="Arial Rounded MT Bold" w:hAnsi="Arial Rounded MT Bold" w:cs="Arial"/>
        </w:rPr>
        <w:t>Nieuwe g</w:t>
      </w:r>
      <w:r w:rsidR="008058BA" w:rsidRPr="00BD13FB">
        <w:rPr>
          <w:rFonts w:ascii="Arial Rounded MT Bold" w:hAnsi="Arial Rounded MT Bold" w:cs="Arial"/>
        </w:rPr>
        <w:t>rondslagen kostentoerekening</w:t>
      </w:r>
    </w:p>
    <w:p w14:paraId="60AE364B" w14:textId="78AD9F25" w:rsidR="00043DBB" w:rsidRDefault="00BD13FB">
      <w:pPr>
        <w:rPr>
          <w:rFonts w:ascii="Arial" w:hAnsi="Arial" w:cs="Arial"/>
        </w:rPr>
      </w:pPr>
      <w:r w:rsidRPr="00BD13FB">
        <w:rPr>
          <w:rFonts w:ascii="Arial" w:hAnsi="Arial" w:cs="Arial"/>
          <w:highlight w:val="yellow"/>
        </w:rPr>
        <w:t>O</w:t>
      </w:r>
      <w:r w:rsidR="00043DBB" w:rsidRPr="00BD13FB">
        <w:rPr>
          <w:rFonts w:ascii="Arial" w:hAnsi="Arial" w:cs="Arial"/>
          <w:highlight w:val="yellow"/>
        </w:rPr>
        <w:t xml:space="preserve">p 18 december 2019 </w:t>
      </w:r>
      <w:r w:rsidRPr="00BD13FB">
        <w:rPr>
          <w:rFonts w:ascii="Arial" w:hAnsi="Arial" w:cs="Arial"/>
          <w:highlight w:val="yellow"/>
        </w:rPr>
        <w:t>heeft het bestuur besloten om de kostenverdeling vanaf 2021 alleen periodiek te herijken en niet te vereenvoudigen.</w:t>
      </w:r>
      <w:r w:rsidR="00043DBB">
        <w:rPr>
          <w:rFonts w:ascii="Arial" w:hAnsi="Arial" w:cs="Arial"/>
        </w:rPr>
        <w:t xml:space="preserve"> Eind oktober 2019 zijn ten behoeve daarvan de </w:t>
      </w:r>
      <w:r>
        <w:rPr>
          <w:rFonts w:ascii="Arial" w:hAnsi="Arial" w:cs="Arial"/>
        </w:rPr>
        <w:t>twee</w:t>
      </w:r>
      <w:r w:rsidR="00043DBB">
        <w:rPr>
          <w:rFonts w:ascii="Arial" w:hAnsi="Arial" w:cs="Arial"/>
        </w:rPr>
        <w:t xml:space="preserve"> grondslagen - inwoneraantal en hoeveelheid archief </w:t>
      </w:r>
      <w:r w:rsidR="00977C60">
        <w:rPr>
          <w:rFonts w:ascii="Arial" w:hAnsi="Arial" w:cs="Arial"/>
        </w:rPr>
        <w:t>-</w:t>
      </w:r>
      <w:r w:rsidR="00043DBB">
        <w:rPr>
          <w:rFonts w:ascii="Arial" w:hAnsi="Arial" w:cs="Arial"/>
        </w:rPr>
        <w:t xml:space="preserve"> waarop de kostentoerekening aan de gemeenten is gebaseerd,</w:t>
      </w:r>
      <w:r w:rsidR="00BB0268">
        <w:rPr>
          <w:rFonts w:ascii="Arial" w:hAnsi="Arial" w:cs="Arial"/>
        </w:rPr>
        <w:t xml:space="preserve"> weer nauwkeurig in kaart gebracht. De opnieuw berekende percentages worden toegepast vanaf het begrotingsjaar 2021 en zijn </w:t>
      </w:r>
      <w:r w:rsidR="0059554C">
        <w:rPr>
          <w:rFonts w:ascii="Arial" w:hAnsi="Arial" w:cs="Arial"/>
        </w:rPr>
        <w:t xml:space="preserve">in beginsel </w:t>
      </w:r>
      <w:r w:rsidR="00BB0268">
        <w:rPr>
          <w:rFonts w:ascii="Arial" w:hAnsi="Arial" w:cs="Arial"/>
        </w:rPr>
        <w:t>vijf jaar van kracht, tot en met 2025.</w:t>
      </w:r>
    </w:p>
    <w:p w14:paraId="1665BB9B" w14:textId="77777777" w:rsidR="00BB0268" w:rsidRDefault="00BB0268">
      <w:pPr>
        <w:rPr>
          <w:rFonts w:ascii="Arial" w:hAnsi="Arial" w:cs="Arial"/>
        </w:rPr>
      </w:pPr>
    </w:p>
    <w:p w14:paraId="57DAF369" w14:textId="77777777" w:rsidR="00BB0268" w:rsidRPr="002E373F" w:rsidRDefault="00BB0268">
      <w:pPr>
        <w:rPr>
          <w:rFonts w:ascii="Arial" w:hAnsi="Arial" w:cs="Arial"/>
        </w:rPr>
      </w:pPr>
      <w:r w:rsidRPr="002E373F">
        <w:rPr>
          <w:rFonts w:ascii="Arial" w:hAnsi="Arial" w:cs="Arial"/>
        </w:rPr>
        <w:t>De tabel hierna laat de verschillen zien tussen de oude en nieuwe kostenverdeelsleutel en de fina</w:t>
      </w:r>
      <w:r w:rsidR="0059554C" w:rsidRPr="002E373F">
        <w:rPr>
          <w:rFonts w:ascii="Arial" w:hAnsi="Arial" w:cs="Arial"/>
        </w:rPr>
        <w:t>n</w:t>
      </w:r>
      <w:r w:rsidRPr="002E373F">
        <w:rPr>
          <w:rFonts w:ascii="Arial" w:hAnsi="Arial" w:cs="Arial"/>
        </w:rPr>
        <w:t xml:space="preserve">ciële gevolgen </w:t>
      </w:r>
      <w:r w:rsidR="002E373F" w:rsidRPr="002E373F">
        <w:rPr>
          <w:rFonts w:ascii="Arial" w:hAnsi="Arial" w:cs="Arial"/>
        </w:rPr>
        <w:t xml:space="preserve">voor de deelnemers </w:t>
      </w:r>
      <w:r w:rsidRPr="002E373F">
        <w:rPr>
          <w:rFonts w:ascii="Arial" w:hAnsi="Arial" w:cs="Arial"/>
        </w:rPr>
        <w:t xml:space="preserve">van de </w:t>
      </w:r>
      <w:r w:rsidR="0059554C" w:rsidRPr="002E373F">
        <w:rPr>
          <w:rFonts w:ascii="Arial" w:hAnsi="Arial" w:cs="Arial"/>
        </w:rPr>
        <w:t xml:space="preserve">(geringe) </w:t>
      </w:r>
      <w:r w:rsidRPr="002E373F">
        <w:rPr>
          <w:rFonts w:ascii="Arial" w:hAnsi="Arial" w:cs="Arial"/>
        </w:rPr>
        <w:t xml:space="preserve">verschuiving. </w:t>
      </w:r>
    </w:p>
    <w:p w14:paraId="05B8F5A4" w14:textId="77777777" w:rsidR="005D7CB1" w:rsidRPr="002E373F" w:rsidRDefault="005D7CB1">
      <w:pPr>
        <w:rPr>
          <w:rFonts w:ascii="Arial" w:hAnsi="Arial" w:cs="Arial"/>
        </w:rPr>
      </w:pPr>
    </w:p>
    <w:p w14:paraId="23B436AC" w14:textId="77777777" w:rsidR="004D7DCD" w:rsidRDefault="004D7DCD">
      <w:pPr>
        <w:rPr>
          <w:rFonts w:ascii="Arial" w:hAnsi="Arial" w:cs="Arial"/>
        </w:rPr>
      </w:pPr>
    </w:p>
    <w:p w14:paraId="53A230C3" w14:textId="77777777" w:rsidR="00BB0268" w:rsidRPr="00D50F5D" w:rsidRDefault="00DC6627">
      <w:pPr>
        <w:rPr>
          <w:rFonts w:ascii="Arial" w:hAnsi="Arial" w:cs="Arial"/>
          <w:color w:val="B4C6E7"/>
        </w:rPr>
      </w:pPr>
      <w:r>
        <w:rPr>
          <w:color w:val="B4C6E7"/>
        </w:rPr>
        <w:pict w14:anchorId="1E475717">
          <v:shape id="_x0000_i1026" type="#_x0000_t75" style="width:474.7pt;height:2in">
            <v:imagedata r:id="rId16" o:title=""/>
          </v:shape>
        </w:pict>
      </w:r>
    </w:p>
    <w:p w14:paraId="10357F3C" w14:textId="77777777" w:rsidR="00BB0268" w:rsidRDefault="00BB0268">
      <w:pPr>
        <w:rPr>
          <w:rFonts w:ascii="Arial" w:hAnsi="Arial" w:cs="Arial"/>
        </w:rPr>
      </w:pPr>
    </w:p>
    <w:p w14:paraId="05560D49" w14:textId="209A3A94" w:rsidR="00494E79" w:rsidRPr="00494E79" w:rsidRDefault="002B5BFD">
      <w:pPr>
        <w:pStyle w:val="Geenafstand"/>
        <w:rPr>
          <w:rFonts w:ascii="Arial" w:hAnsi="Arial" w:cs="Arial"/>
          <w:b/>
        </w:rPr>
      </w:pPr>
      <w:r>
        <w:rPr>
          <w:rFonts w:ascii="Arial" w:hAnsi="Arial" w:cs="Arial"/>
          <w:b/>
          <w:highlight w:val="yellow"/>
        </w:rPr>
        <w:t xml:space="preserve">2.4 </w:t>
      </w:r>
      <w:r w:rsidR="00494E79" w:rsidRPr="00494E79">
        <w:rPr>
          <w:rFonts w:ascii="Arial" w:hAnsi="Arial" w:cs="Arial"/>
          <w:b/>
          <w:highlight w:val="yellow"/>
        </w:rPr>
        <w:t>Huur archiefbewaarplaats Wijk</w:t>
      </w:r>
      <w:r w:rsidR="00CD5754">
        <w:rPr>
          <w:rFonts w:ascii="Arial" w:hAnsi="Arial" w:cs="Arial"/>
          <w:b/>
        </w:rPr>
        <w:t xml:space="preserve"> bij Duurstede</w:t>
      </w:r>
    </w:p>
    <w:p w14:paraId="45667612" w14:textId="3027E3AC" w:rsidR="001F04E8" w:rsidRDefault="00281FEC">
      <w:pPr>
        <w:pStyle w:val="Geenafstand"/>
        <w:rPr>
          <w:rFonts w:ascii="Arial" w:hAnsi="Arial" w:cs="Arial"/>
        </w:rPr>
      </w:pPr>
      <w:r w:rsidRPr="00DF5402">
        <w:rPr>
          <w:rFonts w:ascii="Arial" w:hAnsi="Arial" w:cs="Arial"/>
        </w:rPr>
        <w:t xml:space="preserve">De huurovereenkomst </w:t>
      </w:r>
      <w:r w:rsidR="00644358" w:rsidRPr="00DF5402">
        <w:rPr>
          <w:rFonts w:ascii="Arial" w:hAnsi="Arial" w:cs="Arial"/>
        </w:rPr>
        <w:t xml:space="preserve">uit mei 2011 </w:t>
      </w:r>
      <w:r w:rsidRPr="00DF5402">
        <w:rPr>
          <w:rFonts w:ascii="Arial" w:hAnsi="Arial" w:cs="Arial"/>
        </w:rPr>
        <w:t xml:space="preserve">met Wijk bij Duurstede </w:t>
      </w:r>
      <w:r w:rsidR="00F24AEC" w:rsidRPr="00DF5402">
        <w:rPr>
          <w:rFonts w:ascii="Arial" w:hAnsi="Arial" w:cs="Arial"/>
        </w:rPr>
        <w:t>heeft een looptijd van veertig jaar.</w:t>
      </w:r>
      <w:r w:rsidRPr="00DF5402">
        <w:rPr>
          <w:rFonts w:ascii="Arial" w:hAnsi="Arial" w:cs="Arial"/>
        </w:rPr>
        <w:t xml:space="preserve"> </w:t>
      </w:r>
      <w:r w:rsidR="00DC1426">
        <w:rPr>
          <w:rFonts w:ascii="Arial" w:hAnsi="Arial" w:cs="Arial"/>
        </w:rPr>
        <w:t>In 202</w:t>
      </w:r>
      <w:r w:rsidR="00977C60">
        <w:rPr>
          <w:rFonts w:ascii="Arial" w:hAnsi="Arial" w:cs="Arial"/>
        </w:rPr>
        <w:t>0</w:t>
      </w:r>
      <w:r w:rsidR="00DC1426">
        <w:rPr>
          <w:rFonts w:ascii="Arial" w:hAnsi="Arial" w:cs="Arial"/>
        </w:rPr>
        <w:t xml:space="preserve"> zal de overeenko</w:t>
      </w:r>
      <w:r w:rsidR="0096103C">
        <w:rPr>
          <w:rFonts w:ascii="Arial" w:hAnsi="Arial" w:cs="Arial"/>
        </w:rPr>
        <w:t xml:space="preserve">mst </w:t>
      </w:r>
      <w:r w:rsidR="00DC1426">
        <w:rPr>
          <w:rFonts w:ascii="Arial" w:hAnsi="Arial" w:cs="Arial"/>
        </w:rPr>
        <w:t>worden gewijzigd</w:t>
      </w:r>
      <w:r w:rsidR="0096103C">
        <w:rPr>
          <w:rFonts w:ascii="Arial" w:hAnsi="Arial" w:cs="Arial"/>
        </w:rPr>
        <w:t xml:space="preserve">, zodat </w:t>
      </w:r>
      <w:r w:rsidR="00977C60">
        <w:rPr>
          <w:rFonts w:ascii="Arial" w:hAnsi="Arial" w:cs="Arial"/>
        </w:rPr>
        <w:t>vanaf 2021</w:t>
      </w:r>
      <w:r w:rsidR="0096103C">
        <w:rPr>
          <w:rFonts w:ascii="Arial" w:hAnsi="Arial" w:cs="Arial"/>
        </w:rPr>
        <w:t xml:space="preserve"> 1500 strekkende meter </w:t>
      </w:r>
      <w:r w:rsidR="009931BF" w:rsidRPr="00DF5402">
        <w:rPr>
          <w:rFonts w:ascii="Arial" w:hAnsi="Arial" w:cs="Arial"/>
        </w:rPr>
        <w:t xml:space="preserve">in de gemeentelijke archiefbewaarplaats van Wijk bij Duurstede </w:t>
      </w:r>
      <w:r w:rsidR="0096103C">
        <w:rPr>
          <w:rFonts w:ascii="Arial" w:hAnsi="Arial" w:cs="Arial"/>
        </w:rPr>
        <w:t xml:space="preserve">kan worden gehuurd. Dit is nodig om de extra aanwas aan papieren archief uit de gemeente </w:t>
      </w:r>
      <w:proofErr w:type="spellStart"/>
      <w:r w:rsidR="0096103C">
        <w:rPr>
          <w:rFonts w:ascii="Arial" w:hAnsi="Arial" w:cs="Arial"/>
        </w:rPr>
        <w:t>Vijfheerenlanden</w:t>
      </w:r>
      <w:proofErr w:type="spellEnd"/>
      <w:r w:rsidR="0096103C">
        <w:rPr>
          <w:rFonts w:ascii="Arial" w:hAnsi="Arial" w:cs="Arial"/>
        </w:rPr>
        <w:t xml:space="preserve"> en van de andere vijf gemeenten in de komende jaren te kunnen onderbrengen. Ambtelijk is hierover overeenstemming bereikt voor een bedrag van € 22.500 (€ 15,- per meter</w:t>
      </w:r>
      <w:r w:rsidR="00787299">
        <w:rPr>
          <w:rFonts w:ascii="Arial" w:hAnsi="Arial" w:cs="Arial"/>
        </w:rPr>
        <w:t xml:space="preserve">, </w:t>
      </w:r>
      <w:r w:rsidR="00CC1493">
        <w:rPr>
          <w:rFonts w:ascii="Arial" w:hAnsi="Arial" w:cs="Arial"/>
        </w:rPr>
        <w:t>gelijk aan</w:t>
      </w:r>
      <w:r w:rsidR="00787299">
        <w:rPr>
          <w:rFonts w:ascii="Arial" w:hAnsi="Arial" w:cs="Arial"/>
        </w:rPr>
        <w:t xml:space="preserve"> de meterprijs in de huidige archiefbewaarplaats</w:t>
      </w:r>
      <w:r w:rsidR="0096103C">
        <w:rPr>
          <w:rFonts w:ascii="Arial" w:hAnsi="Arial" w:cs="Arial"/>
        </w:rPr>
        <w:t>), dat jaarlijks wordt geïndexeerd. Eerder was hiervoor € 25.000 geraamd vanaf 2020.</w:t>
      </w:r>
    </w:p>
    <w:p w14:paraId="06CC7C97" w14:textId="77777777" w:rsidR="005E74AE" w:rsidRDefault="005E74AE" w:rsidP="006335D5">
      <w:pPr>
        <w:pStyle w:val="Geenafstand"/>
        <w:tabs>
          <w:tab w:val="left" w:pos="1283"/>
        </w:tabs>
        <w:rPr>
          <w:rFonts w:ascii="Arial Rounded MT Bold" w:hAnsi="Arial Rounded MT Bold" w:cs="Arial"/>
          <w:b/>
          <w:sz w:val="28"/>
          <w:szCs w:val="28"/>
        </w:rPr>
      </w:pPr>
    </w:p>
    <w:p w14:paraId="670884DC" w14:textId="0C4491FE" w:rsidR="00724A66" w:rsidRDefault="002B5BFD">
      <w:pPr>
        <w:pStyle w:val="Geenafstand"/>
        <w:rPr>
          <w:rFonts w:ascii="Arial Rounded MT Bold" w:hAnsi="Arial Rounded MT Bold" w:cs="Arial"/>
          <w:sz w:val="28"/>
          <w:szCs w:val="28"/>
        </w:rPr>
      </w:pPr>
      <w:r>
        <w:rPr>
          <w:rFonts w:ascii="Arial Rounded MT Bold" w:hAnsi="Arial Rounded MT Bold" w:cs="Arial"/>
          <w:sz w:val="28"/>
          <w:szCs w:val="28"/>
        </w:rPr>
        <w:br w:type="page"/>
      </w:r>
      <w:r w:rsidR="00724A66" w:rsidRPr="00FD6F5F">
        <w:rPr>
          <w:rFonts w:ascii="Arial Rounded MT Bold" w:hAnsi="Arial Rounded MT Bold" w:cs="Arial"/>
          <w:sz w:val="28"/>
          <w:szCs w:val="28"/>
        </w:rPr>
        <w:t xml:space="preserve">3. </w:t>
      </w:r>
      <w:r w:rsidR="00DD7DAD" w:rsidRPr="00FD6F5F">
        <w:rPr>
          <w:rFonts w:ascii="Arial Rounded MT Bold" w:hAnsi="Arial Rounded MT Bold" w:cs="Arial"/>
          <w:sz w:val="28"/>
          <w:szCs w:val="28"/>
        </w:rPr>
        <w:t>Uitgangspunten b</w:t>
      </w:r>
      <w:r w:rsidR="005B7519" w:rsidRPr="00FD6F5F">
        <w:rPr>
          <w:rFonts w:ascii="Arial Rounded MT Bold" w:hAnsi="Arial Rounded MT Bold" w:cs="Arial"/>
          <w:sz w:val="28"/>
          <w:szCs w:val="28"/>
        </w:rPr>
        <w:t xml:space="preserve">egroting </w:t>
      </w:r>
      <w:r w:rsidR="00640680">
        <w:rPr>
          <w:rFonts w:ascii="Arial Rounded MT Bold" w:hAnsi="Arial Rounded MT Bold" w:cs="Arial"/>
          <w:sz w:val="28"/>
          <w:szCs w:val="28"/>
        </w:rPr>
        <w:t>20</w:t>
      </w:r>
      <w:r w:rsidR="0016272E">
        <w:rPr>
          <w:rFonts w:ascii="Arial Rounded MT Bold" w:hAnsi="Arial Rounded MT Bold" w:cs="Arial"/>
          <w:sz w:val="28"/>
          <w:szCs w:val="28"/>
        </w:rPr>
        <w:t>2</w:t>
      </w:r>
      <w:r w:rsidR="00640680">
        <w:rPr>
          <w:rFonts w:ascii="Arial Rounded MT Bold" w:hAnsi="Arial Rounded MT Bold" w:cs="Arial"/>
          <w:sz w:val="28"/>
          <w:szCs w:val="28"/>
        </w:rPr>
        <w:t>1</w:t>
      </w:r>
      <w:r w:rsidR="00E343D1">
        <w:rPr>
          <w:rFonts w:ascii="Arial Rounded MT Bold" w:hAnsi="Arial Rounded MT Bold" w:cs="Arial"/>
          <w:sz w:val="28"/>
          <w:szCs w:val="28"/>
        </w:rPr>
        <w:t xml:space="preserve"> </w:t>
      </w:r>
    </w:p>
    <w:p w14:paraId="4CDDC995" w14:textId="77777777" w:rsidR="00AF6F57" w:rsidRPr="00FD6F5F" w:rsidRDefault="00AF6F57">
      <w:pPr>
        <w:pStyle w:val="Geenafstand"/>
        <w:rPr>
          <w:rFonts w:ascii="Arial" w:hAnsi="Arial" w:cs="Arial"/>
        </w:rPr>
      </w:pPr>
    </w:p>
    <w:p w14:paraId="738B34EA" w14:textId="77777777" w:rsidR="00724A66" w:rsidRDefault="00724A66">
      <w:pPr>
        <w:pStyle w:val="Geenafstand"/>
        <w:rPr>
          <w:rFonts w:ascii="Arial" w:hAnsi="Arial" w:cs="Arial"/>
        </w:rPr>
      </w:pPr>
      <w:r w:rsidRPr="00FD6F5F">
        <w:rPr>
          <w:rFonts w:ascii="Arial" w:hAnsi="Arial" w:cs="Arial"/>
        </w:rPr>
        <w:t>Het uitgangspunt van het RHC Zuidoost Utrecht is om behoudend</w:t>
      </w:r>
      <w:r w:rsidR="004D7DCD" w:rsidRPr="00FD6F5F">
        <w:rPr>
          <w:rFonts w:ascii="Arial" w:hAnsi="Arial" w:cs="Arial"/>
        </w:rPr>
        <w:t xml:space="preserve"> maar</w:t>
      </w:r>
      <w:r w:rsidR="004D7DCD" w:rsidRPr="00A901FA">
        <w:rPr>
          <w:rFonts w:ascii="Arial" w:hAnsi="Arial" w:cs="Arial"/>
        </w:rPr>
        <w:t xml:space="preserve"> ook re</w:t>
      </w:r>
      <w:r w:rsidR="00C66BAD">
        <w:rPr>
          <w:rFonts w:ascii="Arial" w:hAnsi="Arial" w:cs="Arial"/>
        </w:rPr>
        <w:t xml:space="preserve">alistisch </w:t>
      </w:r>
      <w:r w:rsidRPr="00A901FA">
        <w:rPr>
          <w:rFonts w:ascii="Arial" w:hAnsi="Arial" w:cs="Arial"/>
        </w:rPr>
        <w:t>te begroten en de lastenve</w:t>
      </w:r>
      <w:r w:rsidR="00E25EE4" w:rsidRPr="00A901FA">
        <w:rPr>
          <w:rFonts w:ascii="Arial" w:hAnsi="Arial" w:cs="Arial"/>
        </w:rPr>
        <w:t xml:space="preserve">rzwaringen voor de deelnemende </w:t>
      </w:r>
      <w:r w:rsidRPr="00A901FA">
        <w:rPr>
          <w:rFonts w:ascii="Arial" w:hAnsi="Arial" w:cs="Arial"/>
        </w:rPr>
        <w:t xml:space="preserve">gemeenten </w:t>
      </w:r>
      <w:r w:rsidR="00B63836">
        <w:rPr>
          <w:rFonts w:ascii="Arial" w:hAnsi="Arial" w:cs="Arial"/>
        </w:rPr>
        <w:t xml:space="preserve">zoveel mogelijk </w:t>
      </w:r>
      <w:r w:rsidRPr="00A901FA">
        <w:rPr>
          <w:rFonts w:ascii="Arial" w:hAnsi="Arial" w:cs="Arial"/>
        </w:rPr>
        <w:t>te beperken</w:t>
      </w:r>
      <w:r w:rsidRPr="00673B08">
        <w:rPr>
          <w:rFonts w:ascii="Arial" w:hAnsi="Arial" w:cs="Arial"/>
        </w:rPr>
        <w:t>.</w:t>
      </w:r>
    </w:p>
    <w:p w14:paraId="3E79E267" w14:textId="77777777" w:rsidR="00FD2652" w:rsidRPr="00673B08" w:rsidRDefault="00FD2652">
      <w:pPr>
        <w:pStyle w:val="Geenafstand"/>
        <w:rPr>
          <w:rFonts w:ascii="Arial" w:hAnsi="Arial" w:cs="Arial"/>
        </w:rPr>
      </w:pPr>
    </w:p>
    <w:p w14:paraId="64EF6ABF" w14:textId="77777777" w:rsidR="00724A66" w:rsidRDefault="00724A66">
      <w:pPr>
        <w:pStyle w:val="Geenafstand"/>
        <w:rPr>
          <w:rFonts w:ascii="Arial" w:hAnsi="Arial" w:cs="Arial"/>
        </w:rPr>
      </w:pPr>
      <w:r w:rsidRPr="00FD2652">
        <w:rPr>
          <w:rFonts w:ascii="Arial" w:hAnsi="Arial" w:cs="Arial"/>
        </w:rPr>
        <w:t>Van invloed op de h</w:t>
      </w:r>
      <w:r w:rsidR="00E25EE4" w:rsidRPr="00FD2652">
        <w:rPr>
          <w:rFonts w:ascii="Arial" w:hAnsi="Arial" w:cs="Arial"/>
        </w:rPr>
        <w:t>oogte van de bijd</w:t>
      </w:r>
      <w:r w:rsidR="00C46F28" w:rsidRPr="00FD2652">
        <w:rPr>
          <w:rFonts w:ascii="Arial" w:hAnsi="Arial" w:cs="Arial"/>
        </w:rPr>
        <w:t>ra</w:t>
      </w:r>
      <w:r w:rsidR="005D44F1">
        <w:rPr>
          <w:rFonts w:ascii="Arial" w:hAnsi="Arial" w:cs="Arial"/>
        </w:rPr>
        <w:t>gen voor 20</w:t>
      </w:r>
      <w:r w:rsidR="0016272E">
        <w:rPr>
          <w:rFonts w:ascii="Arial" w:hAnsi="Arial" w:cs="Arial"/>
        </w:rPr>
        <w:t>2</w:t>
      </w:r>
      <w:r w:rsidR="005D44F1">
        <w:rPr>
          <w:rFonts w:ascii="Arial" w:hAnsi="Arial" w:cs="Arial"/>
        </w:rPr>
        <w:t>1</w:t>
      </w:r>
      <w:r w:rsidRPr="00FD2652">
        <w:rPr>
          <w:rFonts w:ascii="Arial" w:hAnsi="Arial" w:cs="Arial"/>
        </w:rPr>
        <w:t xml:space="preserve"> zijn</w:t>
      </w:r>
      <w:r w:rsidR="00A036B4">
        <w:rPr>
          <w:rFonts w:ascii="Arial" w:hAnsi="Arial" w:cs="Arial"/>
        </w:rPr>
        <w:t xml:space="preserve"> de volgende factoren</w:t>
      </w:r>
      <w:r w:rsidRPr="00FD2652">
        <w:rPr>
          <w:rFonts w:ascii="Arial" w:hAnsi="Arial" w:cs="Arial"/>
        </w:rPr>
        <w:t>:</w:t>
      </w:r>
    </w:p>
    <w:p w14:paraId="4FDF1FB7" w14:textId="77777777" w:rsidR="007677D0" w:rsidRDefault="007677D0">
      <w:pPr>
        <w:pStyle w:val="Geenafstand"/>
        <w:rPr>
          <w:rFonts w:ascii="Arial" w:hAnsi="Arial" w:cs="Arial"/>
        </w:rPr>
      </w:pPr>
    </w:p>
    <w:p w14:paraId="3DD092C3" w14:textId="77777777" w:rsidR="00E9114B" w:rsidRPr="004A2A38" w:rsidRDefault="00072846" w:rsidP="00E9114B">
      <w:pPr>
        <w:pStyle w:val="Geenafstand"/>
        <w:numPr>
          <w:ilvl w:val="0"/>
          <w:numId w:val="38"/>
        </w:numPr>
        <w:rPr>
          <w:rFonts w:ascii="Arial" w:hAnsi="Arial" w:cs="Arial"/>
        </w:rPr>
      </w:pPr>
      <w:r w:rsidRPr="004A2A38">
        <w:rPr>
          <w:rFonts w:ascii="Arial" w:hAnsi="Arial" w:cs="Arial"/>
        </w:rPr>
        <w:t xml:space="preserve">In </w:t>
      </w:r>
      <w:r w:rsidR="0033688C" w:rsidRPr="004A2A38">
        <w:rPr>
          <w:rFonts w:ascii="Arial" w:hAnsi="Arial" w:cs="Arial"/>
        </w:rPr>
        <w:t xml:space="preserve">de zomer van </w:t>
      </w:r>
      <w:r w:rsidRPr="004A2A38">
        <w:rPr>
          <w:rFonts w:ascii="Arial" w:hAnsi="Arial" w:cs="Arial"/>
        </w:rPr>
        <w:t>201</w:t>
      </w:r>
      <w:r w:rsidR="0033688C" w:rsidRPr="004A2A38">
        <w:rPr>
          <w:rFonts w:ascii="Arial" w:hAnsi="Arial" w:cs="Arial"/>
        </w:rPr>
        <w:t>9</w:t>
      </w:r>
      <w:r w:rsidRPr="004A2A38">
        <w:rPr>
          <w:rFonts w:ascii="Arial" w:hAnsi="Arial" w:cs="Arial"/>
        </w:rPr>
        <w:t xml:space="preserve"> is een nieuwe CAO</w:t>
      </w:r>
      <w:r w:rsidR="00E32AF7" w:rsidRPr="004A2A38">
        <w:rPr>
          <w:rFonts w:ascii="Arial" w:hAnsi="Arial" w:cs="Arial"/>
        </w:rPr>
        <w:t xml:space="preserve"> van kracht geworden. Deze impliceert salarisverhogingen van 3,25% </w:t>
      </w:r>
      <w:r w:rsidR="0033688C" w:rsidRPr="004A2A38">
        <w:rPr>
          <w:rFonts w:ascii="Arial" w:hAnsi="Arial" w:cs="Arial"/>
        </w:rPr>
        <w:t>per 1 oktober 2019, 1,0% per 1 januari 2020, 1,0% per 1 juli 2020 en 1,0% per 1 oktober 2020</w:t>
      </w:r>
      <w:r w:rsidR="009812A0" w:rsidRPr="004A2A38">
        <w:rPr>
          <w:rFonts w:ascii="Arial" w:hAnsi="Arial" w:cs="Arial"/>
        </w:rPr>
        <w:t>;</w:t>
      </w:r>
      <w:r w:rsidR="00E32AF7" w:rsidRPr="004A2A38">
        <w:rPr>
          <w:rFonts w:ascii="Arial" w:hAnsi="Arial" w:cs="Arial"/>
        </w:rPr>
        <w:t xml:space="preserve"> </w:t>
      </w:r>
      <w:r w:rsidR="00CB5C72" w:rsidRPr="004A2A38">
        <w:rPr>
          <w:rFonts w:ascii="Arial" w:hAnsi="Arial" w:cs="Arial"/>
        </w:rPr>
        <w:t>dit heeft een kostenstijging tot gevolg van circa € 10.000 structureel.</w:t>
      </w:r>
    </w:p>
    <w:p w14:paraId="059B102B" w14:textId="77777777" w:rsidR="00AC59B0" w:rsidRPr="004A2A38" w:rsidRDefault="00E9114B" w:rsidP="00AC59B0">
      <w:pPr>
        <w:pStyle w:val="Geenafstand"/>
        <w:numPr>
          <w:ilvl w:val="0"/>
          <w:numId w:val="38"/>
        </w:numPr>
        <w:rPr>
          <w:rFonts w:ascii="Arial" w:hAnsi="Arial" w:cs="Arial"/>
        </w:rPr>
      </w:pPr>
      <w:r w:rsidRPr="004A2A38">
        <w:rPr>
          <w:rFonts w:ascii="Arial" w:hAnsi="Arial" w:cs="Arial"/>
        </w:rPr>
        <w:t xml:space="preserve">Voor prijsgevoelige uitgaven </w:t>
      </w:r>
      <w:r w:rsidR="00AC59B0" w:rsidRPr="004A2A38">
        <w:rPr>
          <w:rFonts w:ascii="Arial" w:hAnsi="Arial" w:cs="Arial"/>
        </w:rPr>
        <w:t>en d</w:t>
      </w:r>
      <w:r w:rsidR="00724A66" w:rsidRPr="004A2A38">
        <w:rPr>
          <w:rFonts w:ascii="Arial" w:hAnsi="Arial" w:cs="Arial"/>
        </w:rPr>
        <w:t>e contractueel vastgelegde indexatie voor de huur</w:t>
      </w:r>
      <w:r w:rsidR="00A036B4" w:rsidRPr="004A2A38">
        <w:rPr>
          <w:rFonts w:ascii="Arial" w:hAnsi="Arial" w:cs="Arial"/>
        </w:rPr>
        <w:t>-</w:t>
      </w:r>
      <w:r w:rsidR="00724A66" w:rsidRPr="004A2A38">
        <w:rPr>
          <w:rFonts w:ascii="Arial" w:hAnsi="Arial" w:cs="Arial"/>
        </w:rPr>
        <w:t>, dienstverlenings</w:t>
      </w:r>
      <w:r w:rsidR="00A036B4" w:rsidRPr="004A2A38">
        <w:rPr>
          <w:rFonts w:ascii="Arial" w:hAnsi="Arial" w:cs="Arial"/>
        </w:rPr>
        <w:t>-</w:t>
      </w:r>
      <w:r w:rsidR="00724A66" w:rsidRPr="004A2A38">
        <w:rPr>
          <w:rFonts w:ascii="Arial" w:hAnsi="Arial" w:cs="Arial"/>
        </w:rPr>
        <w:t xml:space="preserve"> en servicekosten</w:t>
      </w:r>
      <w:r w:rsidR="00AC59B0" w:rsidRPr="004A2A38">
        <w:rPr>
          <w:rFonts w:ascii="Arial" w:hAnsi="Arial" w:cs="Arial"/>
        </w:rPr>
        <w:t xml:space="preserve"> (o.a. exploitatiekosten archiefbewaarplaats, servicekosten archief, inhuur diensten, kosten accountant) is rekening gehouden met een prijsstijging van 1% per jaar; dit heeft een kostenstijging tot gevolg van circa € 1.500 structureel.</w:t>
      </w:r>
    </w:p>
    <w:p w14:paraId="28C8067B" w14:textId="77777777" w:rsidR="00F91F06" w:rsidRPr="004A2A38" w:rsidRDefault="00F261F4" w:rsidP="00973C25">
      <w:pPr>
        <w:pStyle w:val="Geenafstand"/>
        <w:numPr>
          <w:ilvl w:val="0"/>
          <w:numId w:val="38"/>
        </w:numPr>
        <w:rPr>
          <w:rFonts w:ascii="Arial" w:hAnsi="Arial" w:cs="Arial"/>
        </w:rPr>
      </w:pPr>
      <w:r w:rsidRPr="004A2A38">
        <w:rPr>
          <w:rFonts w:ascii="Arial" w:hAnsi="Arial" w:cs="Arial"/>
        </w:rPr>
        <w:t>De overige</w:t>
      </w:r>
      <w:r w:rsidR="00A901FA" w:rsidRPr="004A2A38">
        <w:rPr>
          <w:rFonts w:ascii="Arial" w:hAnsi="Arial" w:cs="Arial"/>
        </w:rPr>
        <w:t xml:space="preserve"> posten worden niet geïndexeerd</w:t>
      </w:r>
      <w:r w:rsidR="007677D0" w:rsidRPr="004A2A38">
        <w:rPr>
          <w:rFonts w:ascii="Arial" w:hAnsi="Arial" w:cs="Arial"/>
        </w:rPr>
        <w:t>;</w:t>
      </w:r>
    </w:p>
    <w:p w14:paraId="1CAD73C1" w14:textId="77777777" w:rsidR="007677D0" w:rsidRPr="004A2A38" w:rsidRDefault="007677D0" w:rsidP="007677D0">
      <w:pPr>
        <w:pStyle w:val="Geenafstand"/>
        <w:numPr>
          <w:ilvl w:val="0"/>
          <w:numId w:val="38"/>
        </w:numPr>
        <w:rPr>
          <w:rFonts w:ascii="Arial" w:hAnsi="Arial" w:cs="Arial"/>
        </w:rPr>
      </w:pPr>
      <w:r w:rsidRPr="004A2A38">
        <w:rPr>
          <w:rFonts w:ascii="Arial" w:hAnsi="Arial" w:cs="Arial"/>
        </w:rPr>
        <w:t>De herijking van de twee grondslagen (aantal inwoners en hoeveelheid archief per gemeente) voor de kostenverdeelsleutels vanaf 20</w:t>
      </w:r>
      <w:r w:rsidR="0033688C" w:rsidRPr="004A2A38">
        <w:rPr>
          <w:rFonts w:ascii="Arial" w:hAnsi="Arial" w:cs="Arial"/>
        </w:rPr>
        <w:t>21</w:t>
      </w:r>
      <w:r w:rsidRPr="004A2A38">
        <w:rPr>
          <w:rFonts w:ascii="Arial" w:hAnsi="Arial" w:cs="Arial"/>
        </w:rPr>
        <w:t xml:space="preserve"> (zie 2.3);</w:t>
      </w:r>
    </w:p>
    <w:p w14:paraId="453E6923" w14:textId="77777777" w:rsidR="00F91F06" w:rsidRPr="004A2A38" w:rsidRDefault="00F91F06">
      <w:pPr>
        <w:pStyle w:val="Geenafstand"/>
        <w:numPr>
          <w:ilvl w:val="0"/>
          <w:numId w:val="38"/>
        </w:numPr>
        <w:rPr>
          <w:rFonts w:ascii="Arial" w:hAnsi="Arial" w:cs="Arial"/>
        </w:rPr>
      </w:pPr>
      <w:r w:rsidRPr="004A2A38">
        <w:rPr>
          <w:rFonts w:ascii="Arial" w:hAnsi="Arial" w:cs="Arial"/>
        </w:rPr>
        <w:t xml:space="preserve">De </w:t>
      </w:r>
      <w:r w:rsidR="00BB6966" w:rsidRPr="004A2A38">
        <w:rPr>
          <w:rFonts w:ascii="Arial" w:hAnsi="Arial" w:cs="Arial"/>
        </w:rPr>
        <w:t xml:space="preserve">incidentele </w:t>
      </w:r>
      <w:r w:rsidRPr="004A2A38">
        <w:rPr>
          <w:rFonts w:ascii="Arial" w:hAnsi="Arial" w:cs="Arial"/>
        </w:rPr>
        <w:t xml:space="preserve">restauratiekosten </w:t>
      </w:r>
      <w:r w:rsidR="00E9114B" w:rsidRPr="004A2A38">
        <w:rPr>
          <w:rFonts w:ascii="Arial" w:hAnsi="Arial" w:cs="Arial"/>
        </w:rPr>
        <w:t>2021 en 2022</w:t>
      </w:r>
      <w:r w:rsidRPr="004A2A38">
        <w:rPr>
          <w:rFonts w:ascii="Arial" w:hAnsi="Arial" w:cs="Arial"/>
        </w:rPr>
        <w:t xml:space="preserve"> worden gedekt uit de </w:t>
      </w:r>
      <w:r w:rsidR="00A901FA" w:rsidRPr="004A2A38">
        <w:rPr>
          <w:rFonts w:ascii="Arial" w:hAnsi="Arial" w:cs="Arial"/>
        </w:rPr>
        <w:t xml:space="preserve">bestemmingsreserve </w:t>
      </w:r>
      <w:r w:rsidR="00CF6FF9" w:rsidRPr="004A2A38">
        <w:rPr>
          <w:rFonts w:ascii="Arial" w:hAnsi="Arial" w:cs="Arial"/>
        </w:rPr>
        <w:t>restauratie;</w:t>
      </w:r>
    </w:p>
    <w:p w14:paraId="06543C22" w14:textId="77777777" w:rsidR="00CF6FF9" w:rsidRPr="009844CC" w:rsidRDefault="00CF6FF9" w:rsidP="00CF6FF9">
      <w:pPr>
        <w:pStyle w:val="Geenafstand"/>
        <w:numPr>
          <w:ilvl w:val="0"/>
          <w:numId w:val="38"/>
        </w:numPr>
        <w:rPr>
          <w:rFonts w:ascii="Arial" w:hAnsi="Arial" w:cs="Arial"/>
        </w:rPr>
      </w:pPr>
      <w:r w:rsidRPr="009844CC">
        <w:rPr>
          <w:rFonts w:ascii="Arial" w:hAnsi="Arial" w:cs="Arial"/>
        </w:rPr>
        <w:t xml:space="preserve">De </w:t>
      </w:r>
      <w:r w:rsidR="009844CC" w:rsidRPr="009844CC">
        <w:rPr>
          <w:rFonts w:ascii="Arial" w:hAnsi="Arial" w:cs="Arial"/>
        </w:rPr>
        <w:t>structurele</w:t>
      </w:r>
      <w:r w:rsidRPr="009844CC">
        <w:rPr>
          <w:rFonts w:ascii="Arial" w:hAnsi="Arial" w:cs="Arial"/>
        </w:rPr>
        <w:t xml:space="preserve"> kosten voor de uitvoering van het digitaliseringsbeleid </w:t>
      </w:r>
      <w:r w:rsidR="00FD2652" w:rsidRPr="009844CC">
        <w:rPr>
          <w:rFonts w:ascii="Arial" w:hAnsi="Arial" w:cs="Arial"/>
        </w:rPr>
        <w:t xml:space="preserve">voor de eigen collectie </w:t>
      </w:r>
      <w:r w:rsidR="009844CC" w:rsidRPr="009844CC">
        <w:rPr>
          <w:rFonts w:ascii="Arial" w:hAnsi="Arial" w:cs="Arial"/>
        </w:rPr>
        <w:t>komen ten laste van de deelnemers; de incidentele kosten van het digitaliseringsbeleid worden tot en met 2021 gedekt uit de bestemmingsreserve digitalisering.</w:t>
      </w:r>
    </w:p>
    <w:p w14:paraId="6893A4B6" w14:textId="77777777" w:rsidR="00576874" w:rsidRPr="0016272E" w:rsidRDefault="00576874" w:rsidP="00156696">
      <w:pPr>
        <w:pStyle w:val="Geenafstand"/>
        <w:rPr>
          <w:rFonts w:ascii="Arial" w:hAnsi="Arial" w:cs="Arial"/>
          <w:highlight w:val="yellow"/>
        </w:rPr>
      </w:pPr>
    </w:p>
    <w:p w14:paraId="0322DB73" w14:textId="77777777" w:rsidR="00724A66" w:rsidRDefault="009844CC" w:rsidP="009B37AB">
      <w:pPr>
        <w:pStyle w:val="Geenafstand"/>
        <w:shd w:val="clear" w:color="auto" w:fill="D9E2F3"/>
        <w:rPr>
          <w:rFonts w:ascii="Arial" w:hAnsi="Arial" w:cs="Arial"/>
        </w:rPr>
      </w:pPr>
      <w:r>
        <w:rPr>
          <w:rFonts w:ascii="Arial" w:hAnsi="Arial" w:cs="Arial"/>
        </w:rPr>
        <w:t>Per saldo daalt de totale bijdrage van de deelnemende gemeenten in deze nieuwe begroting 2021 ten opzichte van de prognose van de begroting 2021 uit juni 2019 licht met 0,18%.</w:t>
      </w:r>
    </w:p>
    <w:p w14:paraId="6B496B85" w14:textId="6FE27584" w:rsidR="00CA37F3" w:rsidRDefault="00CA37F3" w:rsidP="00056504">
      <w:pPr>
        <w:pStyle w:val="Geenafstand"/>
        <w:rPr>
          <w:rFonts w:ascii="Arial" w:hAnsi="Arial" w:cs="Arial"/>
        </w:rPr>
      </w:pPr>
    </w:p>
    <w:p w14:paraId="14BFBAA0" w14:textId="75E98326" w:rsidR="00BD13FB" w:rsidRDefault="00BD13FB" w:rsidP="00056504">
      <w:pPr>
        <w:pStyle w:val="Geenafstand"/>
        <w:rPr>
          <w:rFonts w:ascii="Arial" w:hAnsi="Arial" w:cs="Arial"/>
          <w:highlight w:val="yellow"/>
        </w:rPr>
      </w:pPr>
      <w:r w:rsidRPr="00BD13FB">
        <w:rPr>
          <w:rFonts w:ascii="Arial" w:hAnsi="Arial" w:cs="Arial"/>
          <w:highlight w:val="yellow"/>
          <w:u w:val="single"/>
        </w:rPr>
        <w:t>B</w:t>
      </w:r>
      <w:r w:rsidR="00176D04" w:rsidRPr="00BD13FB">
        <w:rPr>
          <w:rFonts w:ascii="Arial" w:hAnsi="Arial" w:cs="Arial"/>
          <w:highlight w:val="yellow"/>
          <w:u w:val="single"/>
        </w:rPr>
        <w:t xml:space="preserve">ijlage </w:t>
      </w:r>
      <w:r w:rsidR="002B5BFD" w:rsidRPr="00BD13FB">
        <w:rPr>
          <w:rFonts w:ascii="Arial" w:hAnsi="Arial" w:cs="Arial"/>
          <w:highlight w:val="yellow"/>
          <w:u w:val="single"/>
        </w:rPr>
        <w:t>1</w:t>
      </w:r>
      <w:r w:rsidR="00176D04" w:rsidRPr="00B9068C">
        <w:rPr>
          <w:rFonts w:ascii="Arial" w:hAnsi="Arial" w:cs="Arial"/>
          <w:highlight w:val="yellow"/>
        </w:rPr>
        <w:t xml:space="preserve"> </w:t>
      </w:r>
      <w:r w:rsidR="00292D9D">
        <w:rPr>
          <w:rFonts w:ascii="Arial" w:hAnsi="Arial" w:cs="Arial"/>
          <w:highlight w:val="yellow"/>
        </w:rPr>
        <w:t xml:space="preserve">op p. 9-10 </w:t>
      </w:r>
      <w:r>
        <w:rPr>
          <w:rFonts w:ascii="Arial" w:hAnsi="Arial" w:cs="Arial"/>
          <w:highlight w:val="yellow"/>
        </w:rPr>
        <w:t>geeft een toelichting op de lasten.</w:t>
      </w:r>
    </w:p>
    <w:p w14:paraId="1602F09C" w14:textId="77777777" w:rsidR="00292D9D" w:rsidRDefault="00292D9D" w:rsidP="00056504">
      <w:pPr>
        <w:pStyle w:val="Geenafstand"/>
        <w:rPr>
          <w:rFonts w:ascii="Arial" w:hAnsi="Arial" w:cs="Arial"/>
          <w:highlight w:val="yellow"/>
          <w:u w:val="single"/>
        </w:rPr>
      </w:pPr>
    </w:p>
    <w:p w14:paraId="5DC34AA7" w14:textId="7190AC7F" w:rsidR="00176D04" w:rsidRDefault="00BD13FB" w:rsidP="00056504">
      <w:pPr>
        <w:pStyle w:val="Geenafstand"/>
        <w:rPr>
          <w:rFonts w:ascii="Arial" w:hAnsi="Arial" w:cs="Arial"/>
        </w:rPr>
      </w:pPr>
      <w:r w:rsidRPr="00BD13FB">
        <w:rPr>
          <w:rFonts w:ascii="Arial" w:hAnsi="Arial" w:cs="Arial"/>
          <w:highlight w:val="yellow"/>
          <w:u w:val="single"/>
        </w:rPr>
        <w:t>Bijlage 2</w:t>
      </w:r>
      <w:r>
        <w:rPr>
          <w:rFonts w:ascii="Arial" w:hAnsi="Arial" w:cs="Arial"/>
          <w:highlight w:val="yellow"/>
        </w:rPr>
        <w:t xml:space="preserve"> </w:t>
      </w:r>
      <w:r w:rsidR="00292D9D">
        <w:rPr>
          <w:rFonts w:ascii="Arial" w:hAnsi="Arial" w:cs="Arial"/>
          <w:highlight w:val="yellow"/>
        </w:rPr>
        <w:t xml:space="preserve">op p. 11-16 </w:t>
      </w:r>
      <w:r>
        <w:rPr>
          <w:rFonts w:ascii="Arial" w:hAnsi="Arial" w:cs="Arial"/>
          <w:highlight w:val="yellow"/>
        </w:rPr>
        <w:t xml:space="preserve">biedt een </w:t>
      </w:r>
      <w:r w:rsidR="00176D04" w:rsidRPr="00B9068C">
        <w:rPr>
          <w:rFonts w:ascii="Arial" w:hAnsi="Arial" w:cs="Arial"/>
          <w:highlight w:val="yellow"/>
        </w:rPr>
        <w:t>gedetailleerd</w:t>
      </w:r>
      <w:r w:rsidR="00B9068C" w:rsidRPr="00B9068C">
        <w:rPr>
          <w:rFonts w:ascii="Arial" w:hAnsi="Arial" w:cs="Arial"/>
          <w:highlight w:val="yellow"/>
        </w:rPr>
        <w:t xml:space="preserve">e </w:t>
      </w:r>
      <w:r>
        <w:rPr>
          <w:rFonts w:ascii="Arial" w:hAnsi="Arial" w:cs="Arial"/>
          <w:highlight w:val="yellow"/>
        </w:rPr>
        <w:t xml:space="preserve">financiële doorkijk op de jaren 2019-2024 en laat de ontwikkeling van de gemeentelijke bijdragen </w:t>
      </w:r>
      <w:r w:rsidR="00292D9D">
        <w:rPr>
          <w:rFonts w:ascii="Arial" w:hAnsi="Arial" w:cs="Arial"/>
          <w:highlight w:val="yellow"/>
        </w:rPr>
        <w:t xml:space="preserve">en de reserves </w:t>
      </w:r>
      <w:r>
        <w:rPr>
          <w:rFonts w:ascii="Arial" w:hAnsi="Arial" w:cs="Arial"/>
          <w:highlight w:val="yellow"/>
        </w:rPr>
        <w:t>zien.</w:t>
      </w:r>
    </w:p>
    <w:p w14:paraId="6FA29E67" w14:textId="4B39EE32" w:rsidR="00176D04" w:rsidRPr="00673B08" w:rsidRDefault="00176D04" w:rsidP="00176D04">
      <w:pPr>
        <w:pStyle w:val="Geenafstand"/>
        <w:rPr>
          <w:rFonts w:ascii="Arial Rounded MT Bold" w:hAnsi="Arial Rounded MT Bold" w:cs="Arial"/>
          <w:sz w:val="28"/>
          <w:szCs w:val="28"/>
        </w:rPr>
      </w:pPr>
      <w:r>
        <w:rPr>
          <w:rFonts w:ascii="Arial" w:hAnsi="Arial" w:cs="Arial"/>
        </w:rPr>
        <w:br w:type="page"/>
      </w:r>
      <w:r w:rsidR="002B5BFD">
        <w:rPr>
          <w:rFonts w:ascii="Arial Rounded MT Bold" w:hAnsi="Arial Rounded MT Bold" w:cs="Arial"/>
          <w:sz w:val="28"/>
          <w:szCs w:val="28"/>
        </w:rPr>
        <w:t>4</w:t>
      </w:r>
      <w:r w:rsidRPr="00673B08">
        <w:rPr>
          <w:rFonts w:ascii="Arial Rounded MT Bold" w:hAnsi="Arial Rounded MT Bold" w:cs="Arial"/>
          <w:sz w:val="28"/>
          <w:szCs w:val="28"/>
        </w:rPr>
        <w:t>. Verantwoording</w:t>
      </w:r>
    </w:p>
    <w:p w14:paraId="4CA3C506" w14:textId="77777777" w:rsidR="00176D04" w:rsidRPr="00673B08" w:rsidRDefault="00176D04" w:rsidP="00176D04">
      <w:pPr>
        <w:pStyle w:val="Geenafstand"/>
        <w:rPr>
          <w:rFonts w:ascii="Arial" w:hAnsi="Arial" w:cs="Arial"/>
        </w:rPr>
      </w:pPr>
    </w:p>
    <w:p w14:paraId="41CA531E" w14:textId="77777777" w:rsidR="00176D04" w:rsidRPr="00673B08" w:rsidRDefault="00176D04" w:rsidP="00176D04">
      <w:pPr>
        <w:pStyle w:val="Geenafstand"/>
        <w:rPr>
          <w:rFonts w:ascii="Arial" w:hAnsi="Arial" w:cs="Arial"/>
        </w:rPr>
      </w:pPr>
      <w:r w:rsidRPr="00673B08">
        <w:rPr>
          <w:rFonts w:ascii="Arial" w:hAnsi="Arial" w:cs="Arial"/>
        </w:rPr>
        <w:t>De huidige planning- en controlecyclus met betrekking tot de jaarrekening, begroting, kadernota en begrotingswijzigingen van het RHC Zuidoost Utrecht is gebaseerd</w:t>
      </w:r>
      <w:r>
        <w:rPr>
          <w:rFonts w:ascii="Arial" w:hAnsi="Arial" w:cs="Arial"/>
        </w:rPr>
        <w:t xml:space="preserve"> op de GR </w:t>
      </w:r>
      <w:r w:rsidRPr="00673B08">
        <w:rPr>
          <w:rFonts w:ascii="Arial" w:hAnsi="Arial" w:cs="Arial"/>
        </w:rPr>
        <w:t xml:space="preserve">en sluit zoveel mogelijk aan bij de cycli van de deelnemende gemeenten. Accountantskantoor </w:t>
      </w:r>
      <w:r>
        <w:rPr>
          <w:rFonts w:ascii="Arial" w:hAnsi="Arial" w:cs="Arial"/>
        </w:rPr>
        <w:t>Van Ree d</w:t>
      </w:r>
      <w:r w:rsidRPr="00673B08">
        <w:rPr>
          <w:rFonts w:ascii="Arial" w:hAnsi="Arial" w:cs="Arial"/>
        </w:rPr>
        <w:t xml:space="preserve">oet </w:t>
      </w:r>
      <w:r>
        <w:rPr>
          <w:rFonts w:ascii="Arial" w:hAnsi="Arial" w:cs="Arial"/>
        </w:rPr>
        <w:t xml:space="preserve">sinds 2015 </w:t>
      </w:r>
      <w:r w:rsidRPr="00673B08">
        <w:rPr>
          <w:rFonts w:ascii="Arial" w:hAnsi="Arial" w:cs="Arial"/>
        </w:rPr>
        <w:t>de jaarrekeningcontrole en rapporteert hierover in april aan het bestuur.</w:t>
      </w:r>
    </w:p>
    <w:p w14:paraId="09E37ADF" w14:textId="77777777" w:rsidR="00176D04" w:rsidRPr="00673B08" w:rsidRDefault="00176D04" w:rsidP="00176D04">
      <w:pPr>
        <w:pStyle w:val="Geenafstand"/>
        <w:rPr>
          <w:rFonts w:ascii="Arial" w:hAnsi="Arial" w:cs="Arial"/>
        </w:rPr>
      </w:pPr>
    </w:p>
    <w:p w14:paraId="76ED6FBC" w14:textId="77777777" w:rsidR="00176D04" w:rsidRPr="00673B08" w:rsidRDefault="00176D04" w:rsidP="00176D04">
      <w:pPr>
        <w:pStyle w:val="Geenafstand"/>
        <w:rPr>
          <w:rFonts w:ascii="Arial" w:hAnsi="Arial" w:cs="Arial"/>
        </w:rPr>
      </w:pPr>
      <w:r w:rsidRPr="00673B08">
        <w:rPr>
          <w:rFonts w:ascii="Arial" w:hAnsi="Arial" w:cs="Arial"/>
        </w:rPr>
        <w:t>De jaarrekening wordt opgesteld in het eerste kwartaal volgend op het begrotingsjaar conform de bepalingen van het Besluit Begroting en Verantwoording (BBV). Na controle door de accountant wordt deze, samen met de begroting voor het daaropvolgende jaar, aan de aan de GR deelnemende gemeenten toegezonden.  Daarna volgt de vaststelling door het bestuur van het RHC Zuidoost Utrecht en toezending aan de provinciale toezichthouder.</w:t>
      </w:r>
    </w:p>
    <w:p w14:paraId="0DE47E61" w14:textId="77777777" w:rsidR="00176D04" w:rsidRPr="00673B08" w:rsidRDefault="00176D04" w:rsidP="00176D04">
      <w:pPr>
        <w:pStyle w:val="Geenafstand"/>
        <w:rPr>
          <w:rFonts w:ascii="Arial" w:hAnsi="Arial" w:cs="Arial"/>
        </w:rPr>
      </w:pPr>
    </w:p>
    <w:p w14:paraId="11D1051D" w14:textId="77777777" w:rsidR="00176D04" w:rsidRPr="00673B08" w:rsidRDefault="00176D04" w:rsidP="00176D04">
      <w:pPr>
        <w:pStyle w:val="Geenafstand"/>
        <w:rPr>
          <w:rFonts w:ascii="Arial" w:hAnsi="Arial" w:cs="Arial"/>
        </w:rPr>
      </w:pPr>
    </w:p>
    <w:p w14:paraId="1ABDF404" w14:textId="5BDB633E" w:rsidR="00176D04" w:rsidRPr="00673B08" w:rsidRDefault="002B5BFD" w:rsidP="00176D04">
      <w:pPr>
        <w:pStyle w:val="Geenafstand"/>
        <w:rPr>
          <w:rFonts w:ascii="Arial Rounded MT Bold" w:hAnsi="Arial Rounded MT Bold" w:cs="Arial"/>
          <w:sz w:val="28"/>
          <w:szCs w:val="28"/>
        </w:rPr>
      </w:pPr>
      <w:r>
        <w:rPr>
          <w:rFonts w:ascii="Arial Rounded MT Bold" w:hAnsi="Arial Rounded MT Bold" w:cs="Arial"/>
          <w:sz w:val="28"/>
          <w:szCs w:val="28"/>
        </w:rPr>
        <w:t>5</w:t>
      </w:r>
      <w:r w:rsidR="00176D04" w:rsidRPr="00673B08">
        <w:rPr>
          <w:rFonts w:ascii="Arial Rounded MT Bold" w:hAnsi="Arial Rounded MT Bold" w:cs="Arial"/>
          <w:sz w:val="28"/>
          <w:szCs w:val="28"/>
        </w:rPr>
        <w:t>. Besluit</w:t>
      </w:r>
    </w:p>
    <w:p w14:paraId="04470610" w14:textId="77777777" w:rsidR="00176D04" w:rsidRPr="00673B08" w:rsidRDefault="00176D04" w:rsidP="00176D04">
      <w:pPr>
        <w:pStyle w:val="Geenafstand"/>
        <w:rPr>
          <w:rFonts w:ascii="Arial" w:hAnsi="Arial" w:cs="Arial"/>
        </w:rPr>
      </w:pPr>
    </w:p>
    <w:p w14:paraId="33C047AA" w14:textId="77777777" w:rsidR="00176D04" w:rsidRPr="00673B08" w:rsidRDefault="00176D04" w:rsidP="00176D04">
      <w:pPr>
        <w:pStyle w:val="Geenafstand"/>
        <w:rPr>
          <w:rFonts w:ascii="Arial" w:hAnsi="Arial" w:cs="Arial"/>
        </w:rPr>
      </w:pPr>
      <w:r w:rsidRPr="00673B08">
        <w:rPr>
          <w:rFonts w:ascii="Arial" w:hAnsi="Arial" w:cs="Arial"/>
        </w:rPr>
        <w:t>In aanmerking nemende dat:</w:t>
      </w:r>
    </w:p>
    <w:p w14:paraId="728A12E8" w14:textId="77777777" w:rsidR="00176D04" w:rsidRPr="00673B08" w:rsidRDefault="00176D04" w:rsidP="00176D04">
      <w:pPr>
        <w:pStyle w:val="Geenafstand"/>
        <w:rPr>
          <w:rFonts w:ascii="Arial" w:hAnsi="Arial" w:cs="Arial"/>
        </w:rPr>
      </w:pPr>
    </w:p>
    <w:p w14:paraId="3604396E" w14:textId="77777777" w:rsidR="00176D04" w:rsidRPr="00673B08" w:rsidRDefault="00176D04" w:rsidP="00176D04">
      <w:pPr>
        <w:pStyle w:val="Geenafstand"/>
        <w:numPr>
          <w:ilvl w:val="0"/>
          <w:numId w:val="37"/>
        </w:numPr>
        <w:rPr>
          <w:rFonts w:ascii="Arial" w:hAnsi="Arial" w:cs="Arial"/>
        </w:rPr>
      </w:pPr>
      <w:r w:rsidRPr="00673B08">
        <w:rPr>
          <w:rFonts w:ascii="Arial" w:hAnsi="Arial" w:cs="Arial"/>
        </w:rPr>
        <w:t>aan de</w:t>
      </w:r>
      <w:r>
        <w:rPr>
          <w:rFonts w:ascii="Arial" w:hAnsi="Arial" w:cs="Arial"/>
        </w:rPr>
        <w:t xml:space="preserve"> betreffende bepalingen uit de G</w:t>
      </w:r>
      <w:r w:rsidRPr="00673B08">
        <w:rPr>
          <w:rFonts w:ascii="Arial" w:hAnsi="Arial" w:cs="Arial"/>
        </w:rPr>
        <w:t xml:space="preserve">emeenschappelijke </w:t>
      </w:r>
      <w:r>
        <w:rPr>
          <w:rFonts w:ascii="Arial" w:hAnsi="Arial" w:cs="Arial"/>
        </w:rPr>
        <w:t>R</w:t>
      </w:r>
      <w:r w:rsidRPr="00673B08">
        <w:rPr>
          <w:rFonts w:ascii="Arial" w:hAnsi="Arial" w:cs="Arial"/>
        </w:rPr>
        <w:t>egeling is voldaan;</w:t>
      </w:r>
    </w:p>
    <w:p w14:paraId="5B1C0135" w14:textId="77777777" w:rsidR="00176D04" w:rsidRPr="00673B08" w:rsidRDefault="00176D04" w:rsidP="00176D04">
      <w:pPr>
        <w:pStyle w:val="Geenafstand"/>
        <w:ind w:left="360"/>
        <w:rPr>
          <w:rFonts w:ascii="Arial" w:hAnsi="Arial" w:cs="Arial"/>
        </w:rPr>
      </w:pPr>
    </w:p>
    <w:p w14:paraId="5C673CB2" w14:textId="77777777" w:rsidR="00176D04" w:rsidRPr="00673B08" w:rsidRDefault="00176D04" w:rsidP="00176D04">
      <w:pPr>
        <w:pStyle w:val="Geenafstand"/>
        <w:rPr>
          <w:rFonts w:ascii="Arial" w:hAnsi="Arial" w:cs="Arial"/>
        </w:rPr>
      </w:pPr>
      <w:r w:rsidRPr="00673B08">
        <w:rPr>
          <w:rFonts w:ascii="Arial" w:hAnsi="Arial" w:cs="Arial"/>
        </w:rPr>
        <w:t>heeft het bestuur besloten:</w:t>
      </w:r>
    </w:p>
    <w:p w14:paraId="7F906ED3" w14:textId="77777777" w:rsidR="00176D04" w:rsidRPr="00673B08" w:rsidRDefault="00176D04" w:rsidP="00176D04">
      <w:pPr>
        <w:pStyle w:val="Geenafstand"/>
        <w:rPr>
          <w:rFonts w:ascii="Arial" w:hAnsi="Arial" w:cs="Arial"/>
        </w:rPr>
      </w:pPr>
    </w:p>
    <w:p w14:paraId="62F87FA6" w14:textId="77777777" w:rsidR="00176D04" w:rsidRPr="00673B08" w:rsidRDefault="00176D04" w:rsidP="00176D04">
      <w:pPr>
        <w:pStyle w:val="Geenafstand"/>
        <w:rPr>
          <w:rFonts w:ascii="Arial" w:hAnsi="Arial" w:cs="Arial"/>
        </w:rPr>
      </w:pPr>
      <w:r>
        <w:rPr>
          <w:rFonts w:ascii="Arial" w:hAnsi="Arial" w:cs="Arial"/>
        </w:rPr>
        <w:t>de Ontwerpkadernota 2021</w:t>
      </w:r>
      <w:r w:rsidRPr="00673B08">
        <w:rPr>
          <w:rFonts w:ascii="Arial" w:hAnsi="Arial" w:cs="Arial"/>
        </w:rPr>
        <w:t xml:space="preserve"> vast te stellen en aan de deelnemende gemeenten toe te sturen, met het verzoek om hun eventuele zienswijze tijdig kenbaar te maken, zodat hiermee bij het</w:t>
      </w:r>
      <w:r>
        <w:rPr>
          <w:rFonts w:ascii="Arial" w:hAnsi="Arial" w:cs="Arial"/>
        </w:rPr>
        <w:t xml:space="preserve"> opstellen van de begroting 2021</w:t>
      </w:r>
      <w:r w:rsidRPr="00673B08">
        <w:rPr>
          <w:rFonts w:ascii="Arial" w:hAnsi="Arial" w:cs="Arial"/>
        </w:rPr>
        <w:t xml:space="preserve"> rekening kan worden gehouden.</w:t>
      </w:r>
    </w:p>
    <w:p w14:paraId="7245EBD4" w14:textId="77777777" w:rsidR="00176D04" w:rsidRPr="00673B08" w:rsidRDefault="00176D04" w:rsidP="00176D04">
      <w:pPr>
        <w:rPr>
          <w:rFonts w:ascii="Arial" w:hAnsi="Arial" w:cs="Arial"/>
        </w:rPr>
      </w:pPr>
    </w:p>
    <w:p w14:paraId="7F750CC3" w14:textId="77777777" w:rsidR="00176D04" w:rsidRPr="00673B08" w:rsidRDefault="00176D04" w:rsidP="00176D04">
      <w:pPr>
        <w:rPr>
          <w:rFonts w:ascii="Arial" w:hAnsi="Arial" w:cs="Arial"/>
        </w:rPr>
      </w:pPr>
    </w:p>
    <w:p w14:paraId="487792A5" w14:textId="77777777" w:rsidR="00176D04" w:rsidRPr="00673B08" w:rsidRDefault="00176D04" w:rsidP="00176D04">
      <w:pPr>
        <w:rPr>
          <w:rFonts w:ascii="Arial" w:hAnsi="Arial" w:cs="Arial"/>
        </w:rPr>
      </w:pPr>
    </w:p>
    <w:p w14:paraId="2E419CE2" w14:textId="77777777" w:rsidR="00176D04" w:rsidRPr="00673B08" w:rsidRDefault="00176D04" w:rsidP="00176D04">
      <w:pPr>
        <w:rPr>
          <w:rFonts w:ascii="Arial" w:hAnsi="Arial" w:cs="Arial"/>
        </w:rPr>
      </w:pPr>
      <w:r w:rsidRPr="00673B08">
        <w:rPr>
          <w:rFonts w:ascii="Arial" w:hAnsi="Arial" w:cs="Arial"/>
        </w:rPr>
        <w:t xml:space="preserve">Wijk bij Duurstede, </w:t>
      </w:r>
      <w:r>
        <w:rPr>
          <w:rFonts w:ascii="Arial" w:hAnsi="Arial" w:cs="Arial"/>
        </w:rPr>
        <w:t>18 december 2019</w:t>
      </w:r>
    </w:p>
    <w:p w14:paraId="262C54E2" w14:textId="77777777" w:rsidR="00176D04" w:rsidRPr="00673B08" w:rsidRDefault="00176D04" w:rsidP="00176D04">
      <w:pPr>
        <w:rPr>
          <w:rFonts w:ascii="Arial" w:hAnsi="Arial" w:cs="Arial"/>
        </w:rPr>
      </w:pPr>
    </w:p>
    <w:p w14:paraId="0DC12038" w14:textId="77777777" w:rsidR="00176D04" w:rsidRPr="00673B08" w:rsidRDefault="00176D04" w:rsidP="00176D04">
      <w:pPr>
        <w:rPr>
          <w:rFonts w:ascii="Arial" w:hAnsi="Arial" w:cs="Arial"/>
        </w:rPr>
      </w:pPr>
    </w:p>
    <w:p w14:paraId="44FDCE13" w14:textId="77777777" w:rsidR="00176D04" w:rsidRPr="00673B08" w:rsidRDefault="00176D04" w:rsidP="00176D04">
      <w:pPr>
        <w:rPr>
          <w:rFonts w:ascii="Arial" w:hAnsi="Arial" w:cs="Arial"/>
        </w:rPr>
      </w:pPr>
      <w:r w:rsidRPr="00673B08">
        <w:rPr>
          <w:rFonts w:ascii="Arial" w:hAnsi="Arial" w:cs="Arial"/>
        </w:rPr>
        <w:t>Namens het bestuur,</w:t>
      </w:r>
    </w:p>
    <w:p w14:paraId="57D77E8D" w14:textId="77777777" w:rsidR="00176D04" w:rsidRPr="00673B08" w:rsidRDefault="00176D04" w:rsidP="00176D04">
      <w:pPr>
        <w:rPr>
          <w:rFonts w:ascii="Arial" w:hAnsi="Arial" w:cs="Arial"/>
        </w:rPr>
      </w:pPr>
    </w:p>
    <w:p w14:paraId="011EC44A" w14:textId="77777777" w:rsidR="00176D04" w:rsidRPr="00673B08" w:rsidRDefault="00176D04" w:rsidP="00176D04">
      <w:pPr>
        <w:rPr>
          <w:rFonts w:ascii="Arial" w:hAnsi="Arial" w:cs="Arial"/>
        </w:rPr>
      </w:pPr>
    </w:p>
    <w:p w14:paraId="145CEEED" w14:textId="77777777" w:rsidR="00176D04" w:rsidRPr="00673B08" w:rsidRDefault="00176D04" w:rsidP="00176D04">
      <w:pPr>
        <w:rPr>
          <w:rFonts w:ascii="Arial" w:hAnsi="Arial" w:cs="Arial"/>
        </w:rPr>
      </w:pPr>
      <w:r w:rsidRPr="00673B08">
        <w:rPr>
          <w:rFonts w:ascii="Arial" w:hAnsi="Arial" w:cs="Arial"/>
        </w:rPr>
        <w:t>De voorzitter,</w:t>
      </w:r>
      <w:r w:rsidRPr="00673B08">
        <w:rPr>
          <w:rFonts w:ascii="Arial" w:hAnsi="Arial" w:cs="Arial"/>
        </w:rPr>
        <w:tab/>
      </w:r>
      <w:r w:rsidRPr="00673B08">
        <w:rPr>
          <w:rFonts w:ascii="Arial" w:hAnsi="Arial" w:cs="Arial"/>
        </w:rPr>
        <w:tab/>
      </w:r>
      <w:r w:rsidRPr="00673B08">
        <w:rPr>
          <w:rFonts w:ascii="Arial" w:hAnsi="Arial" w:cs="Arial"/>
        </w:rPr>
        <w:tab/>
      </w:r>
      <w:r w:rsidRPr="00673B08">
        <w:rPr>
          <w:rFonts w:ascii="Arial" w:hAnsi="Arial" w:cs="Arial"/>
        </w:rPr>
        <w:tab/>
      </w:r>
      <w:r w:rsidRPr="00673B08">
        <w:rPr>
          <w:rFonts w:ascii="Arial" w:hAnsi="Arial" w:cs="Arial"/>
        </w:rPr>
        <w:tab/>
      </w:r>
      <w:r w:rsidRPr="00673B08">
        <w:rPr>
          <w:rFonts w:ascii="Arial" w:hAnsi="Arial" w:cs="Arial"/>
        </w:rPr>
        <w:tab/>
      </w:r>
      <w:r w:rsidRPr="00673B08">
        <w:rPr>
          <w:rFonts w:ascii="Arial" w:hAnsi="Arial" w:cs="Arial"/>
        </w:rPr>
        <w:tab/>
      </w:r>
      <w:r w:rsidRPr="00673B08">
        <w:rPr>
          <w:rFonts w:ascii="Arial" w:hAnsi="Arial" w:cs="Arial"/>
        </w:rPr>
        <w:tab/>
        <w:t>De secretaris,</w:t>
      </w:r>
    </w:p>
    <w:p w14:paraId="4C46BBBC" w14:textId="77777777" w:rsidR="00176D04" w:rsidRPr="00673B08" w:rsidRDefault="00176D04" w:rsidP="00176D04">
      <w:pPr>
        <w:rPr>
          <w:rFonts w:ascii="Arial" w:hAnsi="Arial" w:cs="Arial"/>
        </w:rPr>
      </w:pPr>
    </w:p>
    <w:p w14:paraId="509D0522" w14:textId="77777777" w:rsidR="00176D04" w:rsidRPr="00673B08" w:rsidRDefault="00176D04" w:rsidP="00176D04">
      <w:pPr>
        <w:rPr>
          <w:rFonts w:ascii="Arial" w:hAnsi="Arial" w:cs="Arial"/>
        </w:rPr>
      </w:pPr>
    </w:p>
    <w:p w14:paraId="32DAC5D0" w14:textId="77777777" w:rsidR="00176D04" w:rsidRPr="00673B08" w:rsidRDefault="00176D04" w:rsidP="00176D04">
      <w:pPr>
        <w:rPr>
          <w:rFonts w:ascii="Arial" w:hAnsi="Arial" w:cs="Arial"/>
        </w:rPr>
      </w:pPr>
    </w:p>
    <w:p w14:paraId="0DE39BF3" w14:textId="77777777" w:rsidR="00176D04" w:rsidRDefault="00176D04" w:rsidP="00176D04">
      <w:pPr>
        <w:rPr>
          <w:rFonts w:ascii="Arial" w:hAnsi="Arial" w:cs="Arial"/>
        </w:rPr>
      </w:pPr>
      <w:r>
        <w:rPr>
          <w:rFonts w:ascii="Arial" w:hAnsi="Arial" w:cs="Arial"/>
        </w:rPr>
        <w:t>J.A. van der Pas</w:t>
      </w:r>
      <w:r w:rsidRPr="00673B08">
        <w:rPr>
          <w:rFonts w:ascii="Arial" w:hAnsi="Arial" w:cs="Arial"/>
        </w:rPr>
        <w:tab/>
      </w:r>
      <w:r w:rsidRPr="00673B08">
        <w:rPr>
          <w:rFonts w:ascii="Arial" w:hAnsi="Arial" w:cs="Arial"/>
        </w:rPr>
        <w:tab/>
      </w:r>
      <w:r w:rsidRPr="00673B08">
        <w:rPr>
          <w:rFonts w:ascii="Arial" w:hAnsi="Arial" w:cs="Arial"/>
        </w:rPr>
        <w:tab/>
      </w:r>
      <w:r w:rsidRPr="00673B08">
        <w:rPr>
          <w:rFonts w:ascii="Arial" w:hAnsi="Arial" w:cs="Arial"/>
        </w:rPr>
        <w:tab/>
      </w:r>
      <w:r w:rsidRPr="00673B08">
        <w:rPr>
          <w:rFonts w:ascii="Arial" w:hAnsi="Arial" w:cs="Arial"/>
        </w:rPr>
        <w:tab/>
      </w:r>
      <w:r w:rsidRPr="00673B08">
        <w:rPr>
          <w:rFonts w:ascii="Arial" w:hAnsi="Arial" w:cs="Arial"/>
        </w:rPr>
        <w:tab/>
        <w:t>M.A. van der Eerden-Vonk</w:t>
      </w:r>
    </w:p>
    <w:p w14:paraId="7AAEB59E" w14:textId="1088EAC1" w:rsidR="00DC78C1" w:rsidRDefault="00DC78C1" w:rsidP="00056504">
      <w:pPr>
        <w:pStyle w:val="Geenafstand"/>
        <w:rPr>
          <w:rFonts w:ascii="Arial" w:hAnsi="Arial" w:cs="Arial"/>
        </w:rPr>
      </w:pPr>
    </w:p>
    <w:p w14:paraId="1B7A5953" w14:textId="38628477" w:rsidR="00724A66" w:rsidRPr="00673B08" w:rsidRDefault="00176D04">
      <w:pPr>
        <w:pStyle w:val="Geenafstand"/>
        <w:rPr>
          <w:rFonts w:ascii="Arial Rounded MT Bold" w:hAnsi="Arial Rounded MT Bold" w:cs="Arial"/>
          <w:sz w:val="28"/>
          <w:szCs w:val="28"/>
        </w:rPr>
      </w:pPr>
      <w:r>
        <w:rPr>
          <w:rFonts w:ascii="Arial Rounded MT Bold" w:hAnsi="Arial Rounded MT Bold" w:cs="Arial"/>
          <w:sz w:val="28"/>
          <w:szCs w:val="28"/>
        </w:rPr>
        <w:br w:type="page"/>
      </w:r>
      <w:r w:rsidR="002B5BFD">
        <w:rPr>
          <w:rFonts w:ascii="Arial Rounded MT Bold" w:hAnsi="Arial Rounded MT Bold" w:cs="Arial"/>
          <w:sz w:val="28"/>
          <w:szCs w:val="28"/>
        </w:rPr>
        <w:t>Bijlage 1</w:t>
      </w:r>
      <w:r w:rsidR="00724A66" w:rsidRPr="00766328">
        <w:rPr>
          <w:rFonts w:ascii="Arial Rounded MT Bold" w:hAnsi="Arial Rounded MT Bold" w:cs="Arial"/>
          <w:sz w:val="28"/>
          <w:szCs w:val="28"/>
        </w:rPr>
        <w:t>. Toelichting op de lasten</w:t>
      </w:r>
    </w:p>
    <w:p w14:paraId="3FC1806C" w14:textId="77777777" w:rsidR="00724A66" w:rsidRPr="00673B08" w:rsidRDefault="00724A66">
      <w:pPr>
        <w:pStyle w:val="Geenafstand"/>
        <w:rPr>
          <w:rFonts w:ascii="Arial" w:hAnsi="Arial" w:cs="Arial"/>
        </w:rPr>
      </w:pPr>
    </w:p>
    <w:p w14:paraId="7D687CB5" w14:textId="038E5A38" w:rsidR="00724A66" w:rsidRPr="00FD1D9D" w:rsidRDefault="00724A66">
      <w:pPr>
        <w:pStyle w:val="Geenafstand"/>
        <w:rPr>
          <w:rFonts w:ascii="Arial Rounded MT Bold" w:hAnsi="Arial Rounded MT Bold" w:cs="Arial"/>
        </w:rPr>
      </w:pPr>
      <w:r w:rsidRPr="00FD1D9D">
        <w:rPr>
          <w:rFonts w:ascii="Arial Rounded MT Bold" w:hAnsi="Arial Rounded MT Bold" w:cs="Arial"/>
        </w:rPr>
        <w:t>1</w:t>
      </w:r>
      <w:r w:rsidR="00292D9D">
        <w:rPr>
          <w:rFonts w:ascii="Arial Rounded MT Bold" w:hAnsi="Arial Rounded MT Bold" w:cs="Arial"/>
        </w:rPr>
        <w:t>.1</w:t>
      </w:r>
      <w:r w:rsidRPr="00FD1D9D">
        <w:rPr>
          <w:rFonts w:ascii="Arial Rounded MT Bold" w:hAnsi="Arial Rounded MT Bold" w:cs="Arial"/>
        </w:rPr>
        <w:t xml:space="preserve"> Personeelslasten</w:t>
      </w:r>
      <w:r w:rsidR="00AA1A34">
        <w:rPr>
          <w:rFonts w:ascii="Arial Rounded MT Bold" w:hAnsi="Arial Rounded MT Bold" w:cs="Arial"/>
        </w:rPr>
        <w:t>, met gevolgen functieherwaardering</w:t>
      </w:r>
    </w:p>
    <w:p w14:paraId="2C8524EA" w14:textId="77777777" w:rsidR="00E343D1" w:rsidRDefault="00F91F06">
      <w:pPr>
        <w:pStyle w:val="Geenafstand"/>
        <w:rPr>
          <w:rFonts w:ascii="Arial" w:hAnsi="Arial" w:cs="Arial"/>
        </w:rPr>
      </w:pPr>
      <w:r w:rsidRPr="007677D0">
        <w:rPr>
          <w:rFonts w:ascii="Arial" w:hAnsi="Arial" w:cs="Arial"/>
        </w:rPr>
        <w:t xml:space="preserve">In de begroting </w:t>
      </w:r>
      <w:r w:rsidR="00FD1D9D" w:rsidRPr="007677D0">
        <w:rPr>
          <w:rFonts w:ascii="Arial" w:hAnsi="Arial" w:cs="Arial"/>
        </w:rPr>
        <w:t>vanaf 201</w:t>
      </w:r>
      <w:r w:rsidR="005D44F1" w:rsidRPr="007677D0">
        <w:rPr>
          <w:rFonts w:ascii="Arial" w:hAnsi="Arial" w:cs="Arial"/>
        </w:rPr>
        <w:t>9</w:t>
      </w:r>
      <w:r w:rsidR="00FD1D9D" w:rsidRPr="007677D0">
        <w:rPr>
          <w:rFonts w:ascii="Arial" w:hAnsi="Arial" w:cs="Arial"/>
        </w:rPr>
        <w:t xml:space="preserve"> </w:t>
      </w:r>
      <w:r w:rsidRPr="007677D0">
        <w:rPr>
          <w:rFonts w:ascii="Arial" w:hAnsi="Arial" w:cs="Arial"/>
        </w:rPr>
        <w:t xml:space="preserve">wordt rekening gehouden met </w:t>
      </w:r>
      <w:r w:rsidR="00DB145A" w:rsidRPr="007677D0">
        <w:rPr>
          <w:rFonts w:ascii="Arial" w:hAnsi="Arial" w:cs="Arial"/>
        </w:rPr>
        <w:t xml:space="preserve">een </w:t>
      </w:r>
      <w:r w:rsidR="007677D0" w:rsidRPr="007677D0">
        <w:rPr>
          <w:rFonts w:ascii="Arial" w:hAnsi="Arial" w:cs="Arial"/>
        </w:rPr>
        <w:t>prijs</w:t>
      </w:r>
      <w:r w:rsidR="00AB3D0A" w:rsidRPr="007677D0">
        <w:rPr>
          <w:rFonts w:ascii="Arial" w:hAnsi="Arial" w:cs="Arial"/>
        </w:rPr>
        <w:t>verhoging</w:t>
      </w:r>
      <w:r w:rsidR="00DB145A" w:rsidRPr="007677D0">
        <w:rPr>
          <w:rFonts w:ascii="Arial" w:hAnsi="Arial" w:cs="Arial"/>
        </w:rPr>
        <w:t xml:space="preserve"> van </w:t>
      </w:r>
      <w:r w:rsidR="007677D0" w:rsidRPr="007677D0">
        <w:rPr>
          <w:rFonts w:ascii="Arial" w:hAnsi="Arial" w:cs="Arial"/>
        </w:rPr>
        <w:t>1,6</w:t>
      </w:r>
      <w:r w:rsidR="00DB145A" w:rsidRPr="007677D0">
        <w:rPr>
          <w:rFonts w:ascii="Arial" w:hAnsi="Arial" w:cs="Arial"/>
        </w:rPr>
        <w:t>%</w:t>
      </w:r>
      <w:r w:rsidR="00FD1D9D" w:rsidRPr="007677D0">
        <w:rPr>
          <w:rFonts w:ascii="Arial" w:hAnsi="Arial" w:cs="Arial"/>
        </w:rPr>
        <w:t xml:space="preserve">. </w:t>
      </w:r>
      <w:r w:rsidR="00724A66" w:rsidRPr="007677D0">
        <w:rPr>
          <w:rFonts w:ascii="Arial" w:hAnsi="Arial" w:cs="Arial"/>
        </w:rPr>
        <w:t xml:space="preserve">Met ingang van 2015 wordt in de begroting </w:t>
      </w:r>
      <w:r w:rsidR="004F1E34" w:rsidRPr="007677D0">
        <w:rPr>
          <w:rFonts w:ascii="Arial" w:hAnsi="Arial" w:cs="Arial"/>
        </w:rPr>
        <w:t>al</w:t>
      </w:r>
      <w:r w:rsidR="00FD1D9D" w:rsidRPr="007677D0">
        <w:rPr>
          <w:rFonts w:ascii="Arial" w:hAnsi="Arial" w:cs="Arial"/>
        </w:rPr>
        <w:t xml:space="preserve"> </w:t>
      </w:r>
      <w:r w:rsidR="00724A66" w:rsidRPr="007677D0">
        <w:rPr>
          <w:rFonts w:ascii="Arial" w:hAnsi="Arial" w:cs="Arial"/>
        </w:rPr>
        <w:t>rekening gehouden met 3% van de salarislasten voor overige personeelslasten</w:t>
      </w:r>
      <w:r w:rsidR="00724A66" w:rsidRPr="00FD1D9D">
        <w:rPr>
          <w:rFonts w:ascii="Arial" w:hAnsi="Arial" w:cs="Arial"/>
        </w:rPr>
        <w:t>, waaron</w:t>
      </w:r>
      <w:r w:rsidRPr="00FD1D9D">
        <w:rPr>
          <w:rFonts w:ascii="Arial" w:hAnsi="Arial" w:cs="Arial"/>
        </w:rPr>
        <w:t>d</w:t>
      </w:r>
      <w:r w:rsidR="00BD732C">
        <w:rPr>
          <w:rFonts w:ascii="Arial" w:hAnsi="Arial" w:cs="Arial"/>
        </w:rPr>
        <w:t xml:space="preserve">er de kosten voor dienstreizen, </w:t>
      </w:r>
      <w:r w:rsidRPr="00FD1D9D">
        <w:rPr>
          <w:rFonts w:ascii="Arial" w:hAnsi="Arial" w:cs="Arial"/>
        </w:rPr>
        <w:t xml:space="preserve">opleidingen en </w:t>
      </w:r>
      <w:r w:rsidR="0052072B">
        <w:rPr>
          <w:rFonts w:ascii="Arial" w:hAnsi="Arial" w:cs="Arial"/>
        </w:rPr>
        <w:t>het I</w:t>
      </w:r>
      <w:r w:rsidR="00FD1D9D">
        <w:rPr>
          <w:rFonts w:ascii="Arial" w:hAnsi="Arial" w:cs="Arial"/>
        </w:rPr>
        <w:t>ndividueel</w:t>
      </w:r>
      <w:r w:rsidR="004F1E34">
        <w:rPr>
          <w:rFonts w:ascii="Arial" w:hAnsi="Arial" w:cs="Arial"/>
        </w:rPr>
        <w:t xml:space="preserve"> </w:t>
      </w:r>
      <w:r w:rsidR="0052072B">
        <w:rPr>
          <w:rFonts w:ascii="Arial" w:hAnsi="Arial" w:cs="Arial"/>
        </w:rPr>
        <w:t xml:space="preserve">Keuze </w:t>
      </w:r>
      <w:r w:rsidR="0052072B" w:rsidRPr="0052072B">
        <w:rPr>
          <w:rFonts w:ascii="Arial" w:hAnsi="Arial" w:cs="Arial"/>
        </w:rPr>
        <w:t>B</w:t>
      </w:r>
      <w:r w:rsidR="004F1E34" w:rsidRPr="0052072B">
        <w:rPr>
          <w:rFonts w:ascii="Arial" w:hAnsi="Arial" w:cs="Arial"/>
        </w:rPr>
        <w:t>udget</w:t>
      </w:r>
      <w:r w:rsidR="00576874" w:rsidRPr="0052072B">
        <w:rPr>
          <w:rFonts w:ascii="Arial" w:hAnsi="Arial" w:cs="Arial"/>
        </w:rPr>
        <w:t xml:space="preserve"> (IKB)</w:t>
      </w:r>
      <w:r w:rsidR="004F1E34" w:rsidRPr="0052072B">
        <w:rPr>
          <w:rFonts w:ascii="Arial" w:hAnsi="Arial" w:cs="Arial"/>
        </w:rPr>
        <w:t xml:space="preserve">, terwijl hieruit </w:t>
      </w:r>
      <w:r w:rsidR="00FD1D9D" w:rsidRPr="0052072B">
        <w:rPr>
          <w:rFonts w:ascii="Arial" w:hAnsi="Arial" w:cs="Arial"/>
        </w:rPr>
        <w:t>zo</w:t>
      </w:r>
      <w:r w:rsidR="004F1E34" w:rsidRPr="0052072B">
        <w:rPr>
          <w:rFonts w:ascii="Arial" w:hAnsi="Arial" w:cs="Arial"/>
        </w:rPr>
        <w:t xml:space="preserve"> </w:t>
      </w:r>
      <w:r w:rsidR="00FD1D9D" w:rsidRPr="0052072B">
        <w:rPr>
          <w:rFonts w:ascii="Arial" w:hAnsi="Arial" w:cs="Arial"/>
        </w:rPr>
        <w:t>nodig</w:t>
      </w:r>
      <w:r w:rsidR="004F1E34" w:rsidRPr="0052072B">
        <w:rPr>
          <w:rFonts w:ascii="Arial" w:hAnsi="Arial" w:cs="Arial"/>
        </w:rPr>
        <w:t xml:space="preserve"> </w:t>
      </w:r>
      <w:r w:rsidR="00724A66" w:rsidRPr="0052072B">
        <w:rPr>
          <w:rFonts w:ascii="Arial" w:hAnsi="Arial" w:cs="Arial"/>
        </w:rPr>
        <w:t xml:space="preserve">ook een kleine stijging </w:t>
      </w:r>
      <w:r w:rsidR="00724A66" w:rsidRPr="00FD6F5F">
        <w:rPr>
          <w:rFonts w:ascii="Arial" w:hAnsi="Arial" w:cs="Arial"/>
        </w:rPr>
        <w:t xml:space="preserve">van werkgeverslasten </w:t>
      </w:r>
      <w:r w:rsidR="00DB145A" w:rsidRPr="00FD6F5F">
        <w:rPr>
          <w:rFonts w:ascii="Arial" w:hAnsi="Arial" w:cs="Arial"/>
        </w:rPr>
        <w:t xml:space="preserve">kan </w:t>
      </w:r>
      <w:r w:rsidR="00724A66" w:rsidRPr="00FD6F5F">
        <w:rPr>
          <w:rFonts w:ascii="Arial" w:hAnsi="Arial" w:cs="Arial"/>
        </w:rPr>
        <w:t>worden betaald.</w:t>
      </w:r>
      <w:r w:rsidR="00576874" w:rsidRPr="00FD6F5F">
        <w:rPr>
          <w:rFonts w:ascii="Arial" w:hAnsi="Arial" w:cs="Arial"/>
        </w:rPr>
        <w:t xml:space="preserve"> </w:t>
      </w:r>
    </w:p>
    <w:p w14:paraId="0AE5F3E9" w14:textId="77777777" w:rsidR="00AA1A34" w:rsidRDefault="00AA1A34">
      <w:pPr>
        <w:pStyle w:val="Geenafstand"/>
        <w:rPr>
          <w:rFonts w:ascii="Arial" w:hAnsi="Arial" w:cs="Arial"/>
        </w:rPr>
      </w:pPr>
    </w:p>
    <w:p w14:paraId="2E4E7638" w14:textId="04250C61" w:rsidR="00AA1A34" w:rsidRDefault="00AA1A34">
      <w:pPr>
        <w:pStyle w:val="Geenafstand"/>
        <w:rPr>
          <w:rFonts w:ascii="Arial" w:hAnsi="Arial" w:cs="Arial"/>
        </w:rPr>
      </w:pPr>
      <w:r>
        <w:rPr>
          <w:rFonts w:ascii="Arial" w:hAnsi="Arial" w:cs="Arial"/>
        </w:rPr>
        <w:t xml:space="preserve">Hoewel de procedure waarbij met behulp van bureau </w:t>
      </w:r>
      <w:proofErr w:type="spellStart"/>
      <w:r>
        <w:rPr>
          <w:rFonts w:ascii="Arial" w:hAnsi="Arial" w:cs="Arial"/>
        </w:rPr>
        <w:t>BuitenhekPlus</w:t>
      </w:r>
      <w:proofErr w:type="spellEnd"/>
      <w:r>
        <w:rPr>
          <w:rFonts w:ascii="Arial" w:hAnsi="Arial" w:cs="Arial"/>
        </w:rPr>
        <w:t xml:space="preserve"> alle tien functies van het RHC opnieuw worden beschreven en gewaardeerd bij het maken van deze ontwerpkadernota nog niet volledig is afgerond, kan al wel worden vooruitgelopen op de uitkomst ervan. Twee bestaande functies, die van directeur-archivaris en van medewerker dienstverlening, worden hoger gewaardeerd. Hetzelfde geldt voor de nieuwe functie van medewerker cultuurhistorie. </w:t>
      </w:r>
      <w:r w:rsidR="00430B64">
        <w:rPr>
          <w:rFonts w:ascii="Arial" w:hAnsi="Arial" w:cs="Arial"/>
        </w:rPr>
        <w:t xml:space="preserve">Vanaf de peildatum 1 januari 2020 zou dat betekenen dat de totale salarislasten met maximaal € 20.000 </w:t>
      </w:r>
      <w:r w:rsidR="00CC1493">
        <w:rPr>
          <w:rFonts w:ascii="Arial" w:hAnsi="Arial" w:cs="Arial"/>
        </w:rPr>
        <w:t>jaarlijks</w:t>
      </w:r>
      <w:r w:rsidR="00430B64">
        <w:rPr>
          <w:rFonts w:ascii="Arial" w:hAnsi="Arial" w:cs="Arial"/>
        </w:rPr>
        <w:t xml:space="preserve"> stijgen. </w:t>
      </w:r>
      <w:r w:rsidR="00292D9D" w:rsidRPr="00B4170E">
        <w:rPr>
          <w:rFonts w:ascii="Arial" w:hAnsi="Arial" w:cs="Arial"/>
          <w:highlight w:val="yellow"/>
        </w:rPr>
        <w:t>D</w:t>
      </w:r>
      <w:r w:rsidR="00430B64" w:rsidRPr="00B4170E">
        <w:rPr>
          <w:rFonts w:ascii="Arial" w:hAnsi="Arial" w:cs="Arial"/>
          <w:highlight w:val="yellow"/>
        </w:rPr>
        <w:t>e</w:t>
      </w:r>
      <w:r w:rsidR="00B4170E" w:rsidRPr="00B4170E">
        <w:rPr>
          <w:rFonts w:ascii="Arial" w:hAnsi="Arial" w:cs="Arial"/>
          <w:highlight w:val="yellow"/>
        </w:rPr>
        <w:t xml:space="preserve"> werkelijke </w:t>
      </w:r>
      <w:r w:rsidR="003351CB" w:rsidRPr="00B4170E">
        <w:rPr>
          <w:rFonts w:ascii="Arial" w:hAnsi="Arial" w:cs="Arial"/>
          <w:highlight w:val="yellow"/>
        </w:rPr>
        <w:t>k</w:t>
      </w:r>
      <w:r w:rsidR="00430B64" w:rsidRPr="00B4170E">
        <w:rPr>
          <w:rFonts w:ascii="Arial" w:hAnsi="Arial" w:cs="Arial"/>
          <w:highlight w:val="yellow"/>
        </w:rPr>
        <w:t xml:space="preserve">ostenverhoging </w:t>
      </w:r>
      <w:r w:rsidR="00B4170E" w:rsidRPr="00B4170E">
        <w:rPr>
          <w:rFonts w:ascii="Arial" w:hAnsi="Arial" w:cs="Arial"/>
          <w:highlight w:val="yellow"/>
        </w:rPr>
        <w:t xml:space="preserve">zal in het voorjaar </w:t>
      </w:r>
      <w:r w:rsidR="00430B64" w:rsidRPr="00B4170E">
        <w:rPr>
          <w:rFonts w:ascii="Arial" w:hAnsi="Arial" w:cs="Arial"/>
          <w:highlight w:val="yellow"/>
        </w:rPr>
        <w:t>van 2020</w:t>
      </w:r>
      <w:r w:rsidR="00B4170E" w:rsidRPr="00B4170E">
        <w:rPr>
          <w:rFonts w:ascii="Arial" w:hAnsi="Arial" w:cs="Arial"/>
          <w:highlight w:val="yellow"/>
        </w:rPr>
        <w:t xml:space="preserve"> cijfermatig worden verwerkt</w:t>
      </w:r>
      <w:r w:rsidR="00430B64" w:rsidRPr="00B4170E">
        <w:rPr>
          <w:rFonts w:ascii="Arial" w:hAnsi="Arial" w:cs="Arial"/>
          <w:highlight w:val="yellow"/>
        </w:rPr>
        <w:t>.</w:t>
      </w:r>
    </w:p>
    <w:p w14:paraId="131A003D" w14:textId="77777777" w:rsidR="00430B64" w:rsidRDefault="00430B64">
      <w:pPr>
        <w:pStyle w:val="Geenafstand"/>
        <w:rPr>
          <w:rFonts w:ascii="Arial" w:hAnsi="Arial" w:cs="Arial"/>
        </w:rPr>
      </w:pPr>
    </w:p>
    <w:p w14:paraId="6787D8FC" w14:textId="69C4BCF1" w:rsidR="00724A66" w:rsidRPr="00FD1D9D" w:rsidRDefault="00B4170E">
      <w:pPr>
        <w:pStyle w:val="Geenafstand"/>
        <w:rPr>
          <w:rFonts w:ascii="Arial Rounded MT Bold" w:hAnsi="Arial Rounded MT Bold" w:cs="Arial"/>
        </w:rPr>
      </w:pPr>
      <w:r>
        <w:rPr>
          <w:rFonts w:ascii="Arial Rounded MT Bold" w:hAnsi="Arial Rounded MT Bold" w:cs="Arial"/>
        </w:rPr>
        <w:t>1.</w:t>
      </w:r>
      <w:r w:rsidR="00724A66" w:rsidRPr="00FD1D9D">
        <w:rPr>
          <w:rFonts w:ascii="Arial Rounded MT Bold" w:hAnsi="Arial Rounded MT Bold" w:cs="Arial"/>
        </w:rPr>
        <w:t>2 Bedrijfskosten</w:t>
      </w:r>
    </w:p>
    <w:p w14:paraId="619C178F" w14:textId="77777777" w:rsidR="0052072B" w:rsidRDefault="00724A66" w:rsidP="00A65BF0">
      <w:pPr>
        <w:pStyle w:val="Geenafstand"/>
        <w:rPr>
          <w:rFonts w:ascii="Arial" w:hAnsi="Arial" w:cs="Arial"/>
        </w:rPr>
      </w:pPr>
      <w:r w:rsidRPr="00FD1D9D">
        <w:rPr>
          <w:rFonts w:ascii="Arial" w:hAnsi="Arial" w:cs="Arial"/>
        </w:rPr>
        <w:t xml:space="preserve">In de </w:t>
      </w:r>
      <w:r w:rsidR="00A65BF0">
        <w:rPr>
          <w:rFonts w:ascii="Arial" w:hAnsi="Arial" w:cs="Arial"/>
        </w:rPr>
        <w:t>Dienstverlenings</w:t>
      </w:r>
      <w:r w:rsidRPr="00FD1D9D">
        <w:rPr>
          <w:rFonts w:ascii="Arial" w:hAnsi="Arial" w:cs="Arial"/>
        </w:rPr>
        <w:t xml:space="preserve">overeenkomst </w:t>
      </w:r>
      <w:r w:rsidR="00A65BF0">
        <w:rPr>
          <w:rFonts w:ascii="Arial" w:hAnsi="Arial" w:cs="Arial"/>
        </w:rPr>
        <w:t xml:space="preserve">met Wijk bij Duurstede voor de bedrijfsvoering van het RHC Zuidoost Utrecht </w:t>
      </w:r>
      <w:r w:rsidRPr="00FD1D9D">
        <w:rPr>
          <w:rFonts w:ascii="Arial" w:hAnsi="Arial" w:cs="Arial"/>
        </w:rPr>
        <w:t xml:space="preserve">is vastgelegd dat er jaarlijks wordt geïndexeerd. Dit is een </w:t>
      </w:r>
      <w:r w:rsidR="001013AC" w:rsidRPr="00FD1D9D">
        <w:rPr>
          <w:rFonts w:ascii="Arial" w:hAnsi="Arial" w:cs="Arial"/>
        </w:rPr>
        <w:t>contractuele</w:t>
      </w:r>
      <w:r w:rsidRPr="00FD1D9D">
        <w:rPr>
          <w:rFonts w:ascii="Arial" w:hAnsi="Arial" w:cs="Arial"/>
        </w:rPr>
        <w:t xml:space="preserve"> verhoging waar geen invloed op uit te oefenen is gedurende de looptijd</w:t>
      </w:r>
      <w:r w:rsidR="00A65BF0">
        <w:rPr>
          <w:rFonts w:ascii="Arial" w:hAnsi="Arial" w:cs="Arial"/>
        </w:rPr>
        <w:t xml:space="preserve">. </w:t>
      </w:r>
      <w:r w:rsidRPr="00FD1D9D">
        <w:rPr>
          <w:rFonts w:ascii="Arial" w:hAnsi="Arial" w:cs="Arial"/>
        </w:rPr>
        <w:t xml:space="preserve">Hiermee wordt rekening gehouden bij het opstellen van de begroting. </w:t>
      </w:r>
      <w:r w:rsidRPr="00576874">
        <w:rPr>
          <w:rFonts w:ascii="Arial" w:hAnsi="Arial" w:cs="Arial"/>
        </w:rPr>
        <w:t>Gezien de huidige lage indexen wordt uitgegaan van een prijsstijging met 1,</w:t>
      </w:r>
      <w:r w:rsidR="00F91F06" w:rsidRPr="00576874">
        <w:rPr>
          <w:rFonts w:ascii="Arial" w:hAnsi="Arial" w:cs="Arial"/>
        </w:rPr>
        <w:t>0</w:t>
      </w:r>
      <w:r w:rsidRPr="00576874">
        <w:rPr>
          <w:rFonts w:ascii="Arial" w:hAnsi="Arial" w:cs="Arial"/>
        </w:rPr>
        <w:t>%.</w:t>
      </w:r>
      <w:r w:rsidRPr="00FD1D9D">
        <w:rPr>
          <w:rFonts w:ascii="Arial" w:hAnsi="Arial" w:cs="Arial"/>
        </w:rPr>
        <w:t xml:space="preserve"> </w:t>
      </w:r>
    </w:p>
    <w:p w14:paraId="3C40A4E3" w14:textId="77777777" w:rsidR="00BF6405" w:rsidRDefault="009812A0" w:rsidP="009812A0">
      <w:pPr>
        <w:pStyle w:val="Geenafstand"/>
        <w:rPr>
          <w:rFonts w:ascii="Arial" w:hAnsi="Arial" w:cs="Arial"/>
        </w:rPr>
      </w:pPr>
      <w:r w:rsidRPr="009812A0">
        <w:rPr>
          <w:rFonts w:ascii="Arial" w:hAnsi="Arial" w:cs="Arial"/>
        </w:rPr>
        <w:t>Het eind 2019 gestarte overleg over de dienstverlening op financieel, facilitair en personeelsgebied aan het RHC door de gemeente</w:t>
      </w:r>
      <w:r w:rsidR="00CC1493">
        <w:rPr>
          <w:rFonts w:ascii="Arial" w:hAnsi="Arial" w:cs="Arial"/>
        </w:rPr>
        <w:t>n</w:t>
      </w:r>
      <w:r w:rsidRPr="009812A0">
        <w:rPr>
          <w:rFonts w:ascii="Arial" w:hAnsi="Arial" w:cs="Arial"/>
        </w:rPr>
        <w:t xml:space="preserve"> Wijk bij Duurstede en Houten </w:t>
      </w:r>
      <w:r>
        <w:rPr>
          <w:rFonts w:ascii="Arial" w:hAnsi="Arial" w:cs="Arial"/>
        </w:rPr>
        <w:t>zal begin 2020 worden voortgezet.</w:t>
      </w:r>
    </w:p>
    <w:p w14:paraId="17026D70" w14:textId="77777777" w:rsidR="009812A0" w:rsidRDefault="009812A0" w:rsidP="009812A0">
      <w:pPr>
        <w:pStyle w:val="Geenafstand"/>
        <w:rPr>
          <w:rFonts w:ascii="Arial" w:hAnsi="Arial" w:cs="Arial"/>
        </w:rPr>
      </w:pPr>
    </w:p>
    <w:p w14:paraId="0374FF3A" w14:textId="5284DA73" w:rsidR="00724A66" w:rsidRPr="00FD1D9D" w:rsidRDefault="00B4170E">
      <w:pPr>
        <w:pStyle w:val="Geenafstand"/>
        <w:rPr>
          <w:rFonts w:ascii="Arial Rounded MT Bold" w:hAnsi="Arial Rounded MT Bold" w:cs="Arial"/>
        </w:rPr>
      </w:pPr>
      <w:r>
        <w:rPr>
          <w:rFonts w:ascii="Arial Rounded MT Bold" w:hAnsi="Arial Rounded MT Bold" w:cs="Arial"/>
        </w:rPr>
        <w:t>1.</w:t>
      </w:r>
      <w:r w:rsidR="00724A66" w:rsidRPr="00FD1D9D">
        <w:rPr>
          <w:rFonts w:ascii="Arial Rounded MT Bold" w:hAnsi="Arial Rounded MT Bold" w:cs="Arial"/>
        </w:rPr>
        <w:t>3 Kosten archiefbewaarplaats</w:t>
      </w:r>
      <w:r w:rsidR="00AA1A34">
        <w:rPr>
          <w:rFonts w:ascii="Arial Rounded MT Bold" w:hAnsi="Arial Rounded MT Bold" w:cs="Arial"/>
        </w:rPr>
        <w:t>en</w:t>
      </w:r>
    </w:p>
    <w:p w14:paraId="3A7009F2" w14:textId="77777777" w:rsidR="00724A66" w:rsidRDefault="00724A66">
      <w:pPr>
        <w:pStyle w:val="Geenafstand"/>
        <w:rPr>
          <w:rFonts w:ascii="Arial" w:hAnsi="Arial" w:cs="Arial"/>
        </w:rPr>
      </w:pPr>
      <w:r w:rsidRPr="00FD1D9D">
        <w:rPr>
          <w:rFonts w:ascii="Arial" w:hAnsi="Arial" w:cs="Arial"/>
        </w:rPr>
        <w:t xml:space="preserve">De kosten van de </w:t>
      </w:r>
      <w:r w:rsidR="009812A0">
        <w:rPr>
          <w:rFonts w:ascii="Arial" w:hAnsi="Arial" w:cs="Arial"/>
        </w:rPr>
        <w:t xml:space="preserve">huidige </w:t>
      </w:r>
      <w:r w:rsidRPr="00FD1D9D">
        <w:rPr>
          <w:rFonts w:ascii="Arial" w:hAnsi="Arial" w:cs="Arial"/>
        </w:rPr>
        <w:t xml:space="preserve">archiefbewaarplaats bestaan uit drie componenten. Het onderdeel kapitaallasten is in 2010 vastgesteld en zal niet stijgen. Bij de andere twee componenten, te weten de exploitatiekosten en servicekosten, wordt contractueel indexatie toegepast. Alle kosten die onder de contractuele afspraken vallen, worden met hetzelfde percentage geïndexeerd. De hoogte daarvan wordt pas definitief bepaald in november van het jaar voorafgaand op het begrotingsjaar. De huidige </w:t>
      </w:r>
      <w:r w:rsidR="00F91F06" w:rsidRPr="00FD1D9D">
        <w:rPr>
          <w:rFonts w:ascii="Arial" w:hAnsi="Arial" w:cs="Arial"/>
        </w:rPr>
        <w:t>stijging van 1,0</w:t>
      </w:r>
      <w:r w:rsidRPr="00FD1D9D">
        <w:rPr>
          <w:rFonts w:ascii="Arial" w:hAnsi="Arial" w:cs="Arial"/>
        </w:rPr>
        <w:t>% betreft dan ook een schatting.</w:t>
      </w:r>
      <w:r w:rsidR="009812A0">
        <w:rPr>
          <w:rFonts w:ascii="Arial" w:hAnsi="Arial" w:cs="Arial"/>
        </w:rPr>
        <w:t xml:space="preserve"> Vanaf 2021 zal het RHC voor een vast, te indexeren, bedrag van € 22.500 extra ruimte huren in de gemeentelijke archiefbewaarplaats van Wijk bij Duurstede.</w:t>
      </w:r>
    </w:p>
    <w:p w14:paraId="773A5364" w14:textId="77777777" w:rsidR="00A036B4" w:rsidRDefault="00A036B4">
      <w:pPr>
        <w:pStyle w:val="Geenafstand"/>
        <w:rPr>
          <w:rFonts w:ascii="Arial" w:hAnsi="Arial" w:cs="Arial"/>
        </w:rPr>
      </w:pPr>
    </w:p>
    <w:p w14:paraId="139E124D" w14:textId="7528BF43" w:rsidR="00B6572E" w:rsidRPr="00673B08" w:rsidRDefault="00B4170E" w:rsidP="00B6572E">
      <w:pPr>
        <w:pStyle w:val="Geenafstand"/>
        <w:rPr>
          <w:rFonts w:ascii="Arial Rounded MT Bold" w:hAnsi="Arial Rounded MT Bold" w:cs="Arial"/>
        </w:rPr>
      </w:pPr>
      <w:r>
        <w:rPr>
          <w:rFonts w:ascii="Arial Rounded MT Bold" w:hAnsi="Arial Rounded MT Bold" w:cs="Arial"/>
        </w:rPr>
        <w:t>1.</w:t>
      </w:r>
      <w:r w:rsidR="00B6572E">
        <w:rPr>
          <w:rFonts w:ascii="Arial Rounded MT Bold" w:hAnsi="Arial Rounded MT Bold" w:cs="Arial"/>
        </w:rPr>
        <w:t>4</w:t>
      </w:r>
      <w:r w:rsidR="00B6572E" w:rsidRPr="00673B08">
        <w:rPr>
          <w:rFonts w:ascii="Arial Rounded MT Bold" w:hAnsi="Arial Rounded MT Bold" w:cs="Arial"/>
        </w:rPr>
        <w:t xml:space="preserve"> </w:t>
      </w:r>
      <w:r w:rsidR="00D3062D">
        <w:rPr>
          <w:rFonts w:ascii="Arial Rounded MT Bold" w:hAnsi="Arial Rounded MT Bold" w:cs="Arial"/>
        </w:rPr>
        <w:t>Weerstandsvermogen en ris</w:t>
      </w:r>
      <w:r w:rsidR="00B6572E">
        <w:rPr>
          <w:rFonts w:ascii="Arial Rounded MT Bold" w:hAnsi="Arial Rounded MT Bold" w:cs="Arial"/>
        </w:rPr>
        <w:t>ico’s</w:t>
      </w:r>
    </w:p>
    <w:p w14:paraId="3230C7E6" w14:textId="77777777" w:rsidR="0072770B" w:rsidRDefault="002268D9">
      <w:pPr>
        <w:pStyle w:val="Geenafstand"/>
        <w:rPr>
          <w:rFonts w:ascii="Arial" w:hAnsi="Arial" w:cs="Arial"/>
        </w:rPr>
      </w:pPr>
      <w:r>
        <w:rPr>
          <w:rFonts w:ascii="Arial" w:hAnsi="Arial" w:cs="Arial"/>
        </w:rPr>
        <w:t>Het RHC he</w:t>
      </w:r>
      <w:r w:rsidR="0072770B">
        <w:rPr>
          <w:rFonts w:ascii="Arial" w:hAnsi="Arial" w:cs="Arial"/>
        </w:rPr>
        <w:t>eft op de balans alleen financië</w:t>
      </w:r>
      <w:r>
        <w:rPr>
          <w:rFonts w:ascii="Arial" w:hAnsi="Arial" w:cs="Arial"/>
        </w:rPr>
        <w:t>le</w:t>
      </w:r>
      <w:r w:rsidR="0072770B">
        <w:rPr>
          <w:rFonts w:ascii="Arial" w:hAnsi="Arial" w:cs="Arial"/>
        </w:rPr>
        <w:t xml:space="preserve"> activa. Ten aanzien van materië</w:t>
      </w:r>
      <w:r>
        <w:rPr>
          <w:rFonts w:ascii="Arial" w:hAnsi="Arial" w:cs="Arial"/>
        </w:rPr>
        <w:t>le eigendommen is in dat opzicht geen risico aanwezig</w:t>
      </w:r>
      <w:r w:rsidR="001C0F87">
        <w:rPr>
          <w:rFonts w:ascii="Arial" w:hAnsi="Arial" w:cs="Arial"/>
        </w:rPr>
        <w:t>. Een eventueel negatief exploitatiesaldo wordt door de dee</w:t>
      </w:r>
      <w:r w:rsidR="0072770B">
        <w:rPr>
          <w:rFonts w:ascii="Arial" w:hAnsi="Arial" w:cs="Arial"/>
        </w:rPr>
        <w:t>lnemende gemeenten afgewikkeld.</w:t>
      </w:r>
    </w:p>
    <w:p w14:paraId="147197AD" w14:textId="77777777" w:rsidR="00784FDC" w:rsidRPr="00B96CBC" w:rsidRDefault="00784FDC">
      <w:pPr>
        <w:pStyle w:val="Geenafstand"/>
        <w:rPr>
          <w:rFonts w:ascii="Arial" w:hAnsi="Arial" w:cs="Arial"/>
        </w:rPr>
      </w:pPr>
    </w:p>
    <w:p w14:paraId="64D48882" w14:textId="77777777" w:rsidR="00612AE1" w:rsidRDefault="008F2E07">
      <w:pPr>
        <w:pStyle w:val="Geenafstand"/>
        <w:rPr>
          <w:rFonts w:ascii="Arial" w:hAnsi="Arial" w:cs="Arial"/>
        </w:rPr>
      </w:pPr>
      <w:r w:rsidRPr="008F2E07">
        <w:rPr>
          <w:rFonts w:ascii="Arial" w:hAnsi="Arial" w:cs="Arial"/>
        </w:rPr>
        <w:t xml:space="preserve">In 2020 en 2021 voert het RHC samen met de gemeenten Wijk bij Duurstede en </w:t>
      </w:r>
      <w:proofErr w:type="spellStart"/>
      <w:r w:rsidRPr="008F2E07">
        <w:rPr>
          <w:rFonts w:ascii="Arial" w:hAnsi="Arial" w:cs="Arial"/>
        </w:rPr>
        <w:t>Vijfheerenlanden</w:t>
      </w:r>
      <w:proofErr w:type="spellEnd"/>
      <w:r w:rsidRPr="008F2E07">
        <w:rPr>
          <w:rFonts w:ascii="Arial" w:hAnsi="Arial" w:cs="Arial"/>
        </w:rPr>
        <w:t xml:space="preserve"> een pilot uit voor het e-depot.</w:t>
      </w:r>
      <w:r w:rsidR="00612AE1">
        <w:rPr>
          <w:rFonts w:ascii="Arial" w:hAnsi="Arial" w:cs="Arial"/>
        </w:rPr>
        <w:t xml:space="preserve"> De totale kosten van het project worden geschat op € 44.936 voor het RHC en € 6.000 voor de beide participanten.</w:t>
      </w:r>
    </w:p>
    <w:p w14:paraId="4885DA10" w14:textId="77777777" w:rsidR="008F2E07" w:rsidRDefault="00612AE1" w:rsidP="00612AE1">
      <w:pPr>
        <w:pStyle w:val="Geenafstand"/>
        <w:rPr>
          <w:rFonts w:ascii="Arial" w:hAnsi="Arial" w:cs="Arial"/>
        </w:rPr>
      </w:pPr>
      <w:r>
        <w:rPr>
          <w:rFonts w:ascii="Arial" w:hAnsi="Arial" w:cs="Arial"/>
          <w:vanish/>
        </w:rPr>
        <w:t xml:space="preserve">ierDe kosten </w:t>
      </w:r>
      <w:r>
        <w:rPr>
          <w:rFonts w:ascii="Arial" w:hAnsi="Arial" w:cs="Arial"/>
        </w:rPr>
        <w:t>Uiteraard zijn aan deze pilot verschillende soorten risico’s verbonden. Deze zijn beschreven en voorzien van gepaste tegenmaatregelen in het Projectinitiatie</w:t>
      </w:r>
      <w:r w:rsidR="00927AD0">
        <w:rPr>
          <w:rFonts w:ascii="Arial" w:hAnsi="Arial" w:cs="Arial"/>
        </w:rPr>
        <w:t>-</w:t>
      </w:r>
      <w:r>
        <w:rPr>
          <w:rFonts w:ascii="Arial" w:hAnsi="Arial" w:cs="Arial"/>
        </w:rPr>
        <w:t xml:space="preserve">document uit november 2019. </w:t>
      </w:r>
    </w:p>
    <w:p w14:paraId="520B74CC" w14:textId="77777777" w:rsidR="00612AE1" w:rsidRDefault="00612AE1" w:rsidP="00612AE1">
      <w:pPr>
        <w:pStyle w:val="Geenafstand"/>
        <w:rPr>
          <w:rFonts w:ascii="Arial" w:hAnsi="Arial" w:cs="Arial"/>
          <w:highlight w:val="green"/>
        </w:rPr>
      </w:pPr>
    </w:p>
    <w:p w14:paraId="1C8C9FE9" w14:textId="77777777" w:rsidR="00B6572E" w:rsidRDefault="001C0F87">
      <w:pPr>
        <w:pStyle w:val="Geenafstand"/>
        <w:rPr>
          <w:rFonts w:ascii="Arial" w:hAnsi="Arial" w:cs="Arial"/>
        </w:rPr>
      </w:pPr>
      <w:r w:rsidRPr="009D700E">
        <w:rPr>
          <w:rFonts w:ascii="Arial" w:hAnsi="Arial" w:cs="Arial"/>
        </w:rPr>
        <w:t>De archieven en collecties die zich in de archiefbewaarplaats bevinden, zijn niet</w:t>
      </w:r>
      <w:r>
        <w:rPr>
          <w:rFonts w:ascii="Arial" w:hAnsi="Arial" w:cs="Arial"/>
        </w:rPr>
        <w:t xml:space="preserve"> verzekerd. Dat is een keuze die door veel archiefdiensten en musea wordt gemaakt gezien de beperkte risico’s en de hoge verzekeringskosten.</w:t>
      </w:r>
    </w:p>
    <w:p w14:paraId="59DF7367" w14:textId="77777777" w:rsidR="00784FDC" w:rsidRDefault="00784FDC">
      <w:pPr>
        <w:pStyle w:val="Geenafstand"/>
        <w:rPr>
          <w:rFonts w:ascii="Arial" w:hAnsi="Arial" w:cs="Arial"/>
        </w:rPr>
      </w:pPr>
    </w:p>
    <w:p w14:paraId="6C5B1460" w14:textId="68CD2CEC" w:rsidR="001D6981" w:rsidRDefault="0072770B">
      <w:pPr>
        <w:pStyle w:val="Geenafstand"/>
        <w:rPr>
          <w:rFonts w:ascii="Arial" w:hAnsi="Arial" w:cs="Arial"/>
        </w:rPr>
      </w:pPr>
      <w:r w:rsidRPr="0072770B">
        <w:rPr>
          <w:rFonts w:ascii="Arial" w:hAnsi="Arial" w:cs="Arial"/>
        </w:rPr>
        <w:t xml:space="preserve">Een </w:t>
      </w:r>
      <w:r w:rsidR="00670A4E">
        <w:rPr>
          <w:rFonts w:ascii="Arial" w:hAnsi="Arial" w:cs="Arial"/>
        </w:rPr>
        <w:t>laatste</w:t>
      </w:r>
      <w:r>
        <w:rPr>
          <w:rFonts w:ascii="Arial" w:hAnsi="Arial" w:cs="Arial"/>
        </w:rPr>
        <w:t xml:space="preserve"> risico </w:t>
      </w:r>
      <w:r w:rsidRPr="0072770B">
        <w:rPr>
          <w:rFonts w:ascii="Arial" w:hAnsi="Arial" w:cs="Arial"/>
        </w:rPr>
        <w:t xml:space="preserve">tenslotte is dat </w:t>
      </w:r>
      <w:r>
        <w:rPr>
          <w:rFonts w:ascii="Arial" w:hAnsi="Arial" w:cs="Arial"/>
        </w:rPr>
        <w:t xml:space="preserve">door de geringe omvang van de organisatie en de voor de meeste taken vereiste specifieke deskundigheid en ervaring, langdurige ziekte of vertrek van één van de </w:t>
      </w:r>
      <w:r w:rsidR="0016272E">
        <w:rPr>
          <w:rFonts w:ascii="Arial" w:hAnsi="Arial" w:cs="Arial"/>
        </w:rPr>
        <w:t>negen</w:t>
      </w:r>
      <w:r>
        <w:rPr>
          <w:rFonts w:ascii="Arial" w:hAnsi="Arial" w:cs="Arial"/>
        </w:rPr>
        <w:t xml:space="preserve"> medewerkers</w:t>
      </w:r>
      <w:r w:rsidR="00670A4E">
        <w:rPr>
          <w:rFonts w:ascii="Arial" w:hAnsi="Arial" w:cs="Arial"/>
        </w:rPr>
        <w:t xml:space="preserve">, zonder </w:t>
      </w:r>
      <w:r w:rsidR="00670A4E" w:rsidRPr="00927AD0">
        <w:rPr>
          <w:rFonts w:ascii="Arial" w:hAnsi="Arial" w:cs="Arial"/>
        </w:rPr>
        <w:t>adequate vervanging in kwalitatieve en kwantitatieve zin, onvermijdelijk een bedrijfsrisico vormt.</w:t>
      </w:r>
      <w:r w:rsidR="006458C2" w:rsidRPr="00927AD0">
        <w:rPr>
          <w:rFonts w:ascii="Arial" w:hAnsi="Arial" w:cs="Arial"/>
        </w:rPr>
        <w:t xml:space="preserve"> In 2020 </w:t>
      </w:r>
      <w:r w:rsidR="00B4170E" w:rsidRPr="00B4170E">
        <w:rPr>
          <w:rFonts w:ascii="Arial" w:hAnsi="Arial" w:cs="Arial"/>
          <w:highlight w:val="yellow"/>
        </w:rPr>
        <w:t>en 2021</w:t>
      </w:r>
      <w:r w:rsidR="00B4170E">
        <w:rPr>
          <w:rFonts w:ascii="Arial" w:hAnsi="Arial" w:cs="Arial"/>
        </w:rPr>
        <w:t xml:space="preserve"> </w:t>
      </w:r>
      <w:r w:rsidR="006458C2" w:rsidRPr="00927AD0">
        <w:rPr>
          <w:rFonts w:ascii="Arial" w:hAnsi="Arial" w:cs="Arial"/>
        </w:rPr>
        <w:t>vinden verschillende mutaties plaats in het personeelsbestand.</w:t>
      </w:r>
    </w:p>
    <w:p w14:paraId="7D299E88" w14:textId="77777777" w:rsidR="004F1E34" w:rsidRDefault="004F1E34">
      <w:pPr>
        <w:pStyle w:val="Geenafstand"/>
        <w:rPr>
          <w:rFonts w:ascii="Arial" w:hAnsi="Arial" w:cs="Arial"/>
        </w:rPr>
      </w:pPr>
    </w:p>
    <w:p w14:paraId="40B3CAC1" w14:textId="1ACA441F" w:rsidR="003B5430" w:rsidRDefault="001013AC" w:rsidP="00422586">
      <w:pPr>
        <w:pStyle w:val="Geenafstand"/>
        <w:rPr>
          <w:rFonts w:ascii="Arial Rounded MT Bold" w:hAnsi="Arial Rounded MT Bold" w:cs="Arial"/>
          <w:sz w:val="28"/>
          <w:szCs w:val="28"/>
        </w:rPr>
      </w:pPr>
      <w:r w:rsidRPr="00673B08">
        <w:rPr>
          <w:rFonts w:ascii="Arial Rounded MT Bold" w:hAnsi="Arial Rounded MT Bold" w:cs="Arial"/>
          <w:sz w:val="28"/>
          <w:szCs w:val="28"/>
        </w:rPr>
        <w:br w:type="page"/>
      </w:r>
      <w:r w:rsidR="002B5BFD">
        <w:rPr>
          <w:rFonts w:ascii="Arial Rounded MT Bold" w:hAnsi="Arial Rounded MT Bold" w:cs="Arial"/>
          <w:sz w:val="28"/>
          <w:szCs w:val="28"/>
        </w:rPr>
        <w:t>Bijlage 2</w:t>
      </w:r>
      <w:r w:rsidR="00FA192F" w:rsidRPr="00083F12">
        <w:rPr>
          <w:rFonts w:ascii="Arial Rounded MT Bold" w:hAnsi="Arial Rounded MT Bold" w:cs="Arial"/>
          <w:sz w:val="28"/>
          <w:szCs w:val="28"/>
        </w:rPr>
        <w:t xml:space="preserve"> </w:t>
      </w:r>
      <w:r w:rsidR="00083F12">
        <w:rPr>
          <w:rFonts w:ascii="Arial Rounded MT Bold" w:hAnsi="Arial Rounded MT Bold" w:cs="Arial"/>
          <w:sz w:val="28"/>
          <w:szCs w:val="28"/>
        </w:rPr>
        <w:t>Financiële doorkijk 2019-2024</w:t>
      </w:r>
      <w:r w:rsidR="003F6C7A">
        <w:rPr>
          <w:rFonts w:ascii="Arial Rounded MT Bold" w:hAnsi="Arial Rounded MT Bold" w:cs="Arial"/>
          <w:sz w:val="28"/>
          <w:szCs w:val="28"/>
        </w:rPr>
        <w:t xml:space="preserve"> </w:t>
      </w:r>
    </w:p>
    <w:p w14:paraId="4C7637FD" w14:textId="77777777" w:rsidR="007308DD" w:rsidRPr="0016272E" w:rsidRDefault="007308DD" w:rsidP="00422586">
      <w:pPr>
        <w:pStyle w:val="Geenafstand"/>
        <w:rPr>
          <w:rFonts w:ascii="Arial Rounded MT Bold" w:hAnsi="Arial Rounded MT Bold" w:cs="Arial"/>
          <w:b/>
          <w:bCs/>
          <w:sz w:val="28"/>
          <w:szCs w:val="28"/>
          <w:highlight w:val="yellow"/>
        </w:rPr>
      </w:pPr>
    </w:p>
    <w:p w14:paraId="6E4EB1A2" w14:textId="77777777" w:rsidR="003B5430" w:rsidRPr="00083F12" w:rsidRDefault="00DC6627" w:rsidP="00422586">
      <w:pPr>
        <w:pStyle w:val="Geenafstand"/>
        <w:rPr>
          <w:rFonts w:ascii="Arial Rounded MT Bold" w:hAnsi="Arial Rounded MT Bold" w:cs="Arial"/>
          <w:b/>
          <w:bCs/>
          <w:sz w:val="28"/>
          <w:szCs w:val="28"/>
        </w:rPr>
      </w:pPr>
      <w:r>
        <w:pict w14:anchorId="09F65C0A">
          <v:shape id="_x0000_i1027" type="#_x0000_t75" style="width:453.75pt;height:627.05pt">
            <v:imagedata r:id="rId17" o:title=""/>
          </v:shape>
        </w:pict>
      </w:r>
    </w:p>
    <w:p w14:paraId="5C01940D" w14:textId="77777777" w:rsidR="003B5430" w:rsidRPr="00083F12" w:rsidRDefault="003B5430" w:rsidP="00422586">
      <w:pPr>
        <w:pStyle w:val="Geenafstand"/>
        <w:rPr>
          <w:rFonts w:ascii="Arial Rounded MT Bold" w:hAnsi="Arial Rounded MT Bold" w:cs="Arial"/>
          <w:b/>
          <w:bCs/>
          <w:sz w:val="28"/>
          <w:szCs w:val="28"/>
        </w:rPr>
      </w:pPr>
    </w:p>
    <w:p w14:paraId="4399AED5" w14:textId="77777777" w:rsidR="003B5430" w:rsidRPr="00083F12" w:rsidRDefault="00DC6627" w:rsidP="00422586">
      <w:pPr>
        <w:pStyle w:val="Geenafstand"/>
        <w:rPr>
          <w:rFonts w:ascii="Arial Rounded MT Bold" w:hAnsi="Arial Rounded MT Bold" w:cs="Arial"/>
          <w:b/>
          <w:bCs/>
          <w:sz w:val="28"/>
          <w:szCs w:val="28"/>
        </w:rPr>
      </w:pPr>
      <w:r>
        <w:pict w14:anchorId="4B3597EA">
          <v:shape id="_x0000_i1028" type="#_x0000_t75" style="width:489.75pt;height:10in">
            <v:imagedata r:id="rId18" o:title=""/>
          </v:shape>
        </w:pict>
      </w:r>
    </w:p>
    <w:p w14:paraId="79D501BC" w14:textId="77777777" w:rsidR="00CD7B22" w:rsidRDefault="00CD7B22" w:rsidP="00794765">
      <w:pPr>
        <w:pStyle w:val="Geenafstand"/>
      </w:pPr>
    </w:p>
    <w:p w14:paraId="7BB079C3" w14:textId="77777777" w:rsidR="00CD7B22" w:rsidRDefault="00CD7B22" w:rsidP="00794765">
      <w:pPr>
        <w:pStyle w:val="Geenafstand"/>
      </w:pPr>
    </w:p>
    <w:p w14:paraId="3C3C2068" w14:textId="77777777" w:rsidR="00CD7B22" w:rsidRDefault="00CD7B22" w:rsidP="00794765">
      <w:pPr>
        <w:pStyle w:val="Geenafstand"/>
      </w:pPr>
    </w:p>
    <w:p w14:paraId="69B40547" w14:textId="77777777" w:rsidR="00CD7B22" w:rsidRDefault="00CD7B22" w:rsidP="00794765">
      <w:pPr>
        <w:pStyle w:val="Geenafstand"/>
      </w:pPr>
    </w:p>
    <w:p w14:paraId="3A3B6A48" w14:textId="77777777" w:rsidR="00CD7B22" w:rsidRDefault="00DC6627" w:rsidP="00794765">
      <w:pPr>
        <w:pStyle w:val="Geenafstand"/>
      </w:pPr>
      <w:r>
        <w:pict w14:anchorId="6211D342">
          <v:shape id="_x0000_i1029" type="#_x0000_t75" style="width:453.75pt;height:604.45pt">
            <v:imagedata r:id="rId19" o:title=""/>
          </v:shape>
        </w:pict>
      </w:r>
    </w:p>
    <w:p w14:paraId="14691ECE" w14:textId="77777777" w:rsidR="00083F12" w:rsidRDefault="00083F12" w:rsidP="00794765">
      <w:pPr>
        <w:pStyle w:val="Geenafstand"/>
      </w:pPr>
    </w:p>
    <w:p w14:paraId="1FCF85BA" w14:textId="77777777" w:rsidR="00083F12" w:rsidRDefault="00083F12" w:rsidP="00794765">
      <w:pPr>
        <w:pStyle w:val="Geenafstand"/>
      </w:pPr>
    </w:p>
    <w:p w14:paraId="7749EF95" w14:textId="77777777" w:rsidR="00083F12" w:rsidRDefault="00083F12" w:rsidP="00794765">
      <w:pPr>
        <w:pStyle w:val="Geenafstand"/>
      </w:pPr>
    </w:p>
    <w:p w14:paraId="6A791E1D" w14:textId="77777777" w:rsidR="00083F12" w:rsidRDefault="00083F12" w:rsidP="00794765">
      <w:pPr>
        <w:pStyle w:val="Geenafstand"/>
        <w:rPr>
          <w:rFonts w:ascii="Arial" w:hAnsi="Arial" w:cs="Arial"/>
        </w:rPr>
      </w:pPr>
      <w:r w:rsidRPr="00FB4893">
        <w:rPr>
          <w:rFonts w:ascii="Arial" w:hAnsi="Arial" w:cs="Arial"/>
        </w:rPr>
        <w:t xml:space="preserve">De ontwikkeling van de </w:t>
      </w:r>
      <w:r w:rsidR="00FB4893" w:rsidRPr="00FB4893">
        <w:rPr>
          <w:rFonts w:ascii="Arial" w:hAnsi="Arial" w:cs="Arial"/>
        </w:rPr>
        <w:t>financiële</w:t>
      </w:r>
      <w:r w:rsidRPr="00FB4893">
        <w:rPr>
          <w:rFonts w:ascii="Arial" w:hAnsi="Arial" w:cs="Arial"/>
        </w:rPr>
        <w:t xml:space="preserve"> bijdragen </w:t>
      </w:r>
      <w:r w:rsidR="00FB4893" w:rsidRPr="00FB4893">
        <w:rPr>
          <w:rFonts w:ascii="Arial" w:hAnsi="Arial" w:cs="Arial"/>
        </w:rPr>
        <w:t xml:space="preserve">per gemeente vanaf 2019 tot en met 2024 </w:t>
      </w:r>
      <w:r w:rsidR="00FB4893">
        <w:rPr>
          <w:rFonts w:ascii="Arial" w:hAnsi="Arial" w:cs="Arial"/>
        </w:rPr>
        <w:t>ziet er grafisch als volgt uit:</w:t>
      </w:r>
    </w:p>
    <w:p w14:paraId="43852975" w14:textId="77777777" w:rsidR="00FB4893" w:rsidRDefault="00FB4893" w:rsidP="00794765">
      <w:pPr>
        <w:pStyle w:val="Geenafstand"/>
        <w:rPr>
          <w:rFonts w:ascii="Arial" w:hAnsi="Arial" w:cs="Arial"/>
        </w:rPr>
      </w:pPr>
    </w:p>
    <w:p w14:paraId="66944F0F" w14:textId="77777777" w:rsidR="00FB4893" w:rsidRDefault="00DC6627" w:rsidP="00794765">
      <w:pPr>
        <w:pStyle w:val="Geenafstand"/>
        <w:rPr>
          <w:rFonts w:ascii="Arial" w:hAnsi="Arial" w:cs="Arial"/>
        </w:rPr>
      </w:pPr>
      <w:r>
        <w:rPr>
          <w:rFonts w:ascii="Arial" w:hAnsi="Arial" w:cs="Arial"/>
        </w:rPr>
        <w:pict w14:anchorId="60E2705A">
          <v:shape id="_x0000_i1030" type="#_x0000_t75" style="width:468pt;height:194.25pt;mso-position-horizontal-relative:char;mso-position-vertical-relative:line">
            <v:imagedata r:id="rId20" o:title=""/>
          </v:shape>
        </w:pict>
      </w:r>
    </w:p>
    <w:p w14:paraId="62A9DF51" w14:textId="77777777" w:rsidR="00FB4893" w:rsidRDefault="00FB4893" w:rsidP="00794765">
      <w:pPr>
        <w:pStyle w:val="Geenafstand"/>
        <w:rPr>
          <w:rFonts w:ascii="Arial" w:hAnsi="Arial" w:cs="Arial"/>
        </w:rPr>
      </w:pPr>
    </w:p>
    <w:p w14:paraId="29E923B5" w14:textId="77777777" w:rsidR="00FB4893" w:rsidRPr="00FB4893" w:rsidRDefault="00FB4893" w:rsidP="00794765">
      <w:pPr>
        <w:pStyle w:val="Geenafstand"/>
        <w:rPr>
          <w:rFonts w:ascii="Arial" w:hAnsi="Arial" w:cs="Arial"/>
        </w:rPr>
      </w:pPr>
    </w:p>
    <w:p w14:paraId="700BA534" w14:textId="77777777" w:rsidR="00FB4893" w:rsidRDefault="00DC6627">
      <w:pPr>
        <w:pStyle w:val="Geenafstand"/>
        <w:rPr>
          <w:rFonts w:ascii="Arial Rounded MT Bold" w:hAnsi="Arial Rounded MT Bold" w:cs="Arial"/>
          <w:sz w:val="28"/>
          <w:szCs w:val="28"/>
        </w:rPr>
      </w:pPr>
      <w:r>
        <w:rPr>
          <w:rFonts w:ascii="Arial Rounded MT Bold" w:hAnsi="Arial Rounded MT Bold" w:cs="Arial"/>
          <w:sz w:val="28"/>
          <w:szCs w:val="28"/>
        </w:rPr>
        <w:pict w14:anchorId="69FD23AE">
          <v:shape id="_x0000_i1031" type="#_x0000_t75" style="width:468pt;height:208.45pt;mso-position-horizontal-relative:char;mso-position-vertical-relative:line">
            <v:imagedata r:id="rId21" o:title=""/>
          </v:shape>
        </w:pict>
      </w:r>
    </w:p>
    <w:p w14:paraId="09CD9C8D" w14:textId="77777777" w:rsidR="00FB4893" w:rsidRDefault="00FB4893">
      <w:pPr>
        <w:pStyle w:val="Geenafstand"/>
        <w:rPr>
          <w:rFonts w:ascii="Arial Rounded MT Bold" w:hAnsi="Arial Rounded MT Bold" w:cs="Arial"/>
          <w:sz w:val="28"/>
          <w:szCs w:val="28"/>
        </w:rPr>
      </w:pPr>
    </w:p>
    <w:p w14:paraId="2FFB8CFD" w14:textId="77777777" w:rsidR="00FB4893" w:rsidRDefault="00DC6627">
      <w:pPr>
        <w:pStyle w:val="Geenafstand"/>
        <w:rPr>
          <w:rFonts w:ascii="Arial Rounded MT Bold" w:hAnsi="Arial Rounded MT Bold" w:cs="Arial"/>
          <w:sz w:val="28"/>
          <w:szCs w:val="28"/>
        </w:rPr>
      </w:pPr>
      <w:r>
        <w:rPr>
          <w:rFonts w:ascii="Arial Rounded MT Bold" w:hAnsi="Arial Rounded MT Bold" w:cs="Arial"/>
          <w:sz w:val="28"/>
          <w:szCs w:val="28"/>
        </w:rPr>
        <w:pict w14:anchorId="2F4EB523">
          <v:shape id="_x0000_i1032" type="#_x0000_t75" style="width:475.55pt;height:194.25pt;mso-position-horizontal-relative:char;mso-position-vertical-relative:line">
            <v:imagedata r:id="rId22" o:title=""/>
          </v:shape>
        </w:pict>
      </w:r>
    </w:p>
    <w:p w14:paraId="605C8F7D" w14:textId="77777777" w:rsidR="00FB4893" w:rsidRDefault="00FB4893">
      <w:pPr>
        <w:pStyle w:val="Geenafstand"/>
        <w:rPr>
          <w:rFonts w:ascii="Arial Rounded MT Bold" w:hAnsi="Arial Rounded MT Bold" w:cs="Arial"/>
          <w:sz w:val="28"/>
          <w:szCs w:val="28"/>
        </w:rPr>
      </w:pPr>
    </w:p>
    <w:p w14:paraId="59F9967C" w14:textId="77777777" w:rsidR="00FB4893" w:rsidRDefault="00DC6627">
      <w:pPr>
        <w:pStyle w:val="Geenafstand"/>
        <w:rPr>
          <w:rFonts w:ascii="Arial Rounded MT Bold" w:hAnsi="Arial Rounded MT Bold" w:cs="Arial"/>
          <w:sz w:val="28"/>
          <w:szCs w:val="28"/>
        </w:rPr>
      </w:pPr>
      <w:r>
        <w:rPr>
          <w:rFonts w:ascii="Arial Rounded MT Bold" w:hAnsi="Arial Rounded MT Bold" w:cs="Arial"/>
          <w:sz w:val="28"/>
          <w:szCs w:val="28"/>
        </w:rPr>
        <w:pict w14:anchorId="7987BAE8">
          <v:shape id="_x0000_i1033" type="#_x0000_t75" style="width:468pt;height:208.45pt;mso-position-horizontal-relative:char;mso-position-vertical-relative:line">
            <v:imagedata r:id="rId23" o:title=""/>
          </v:shape>
        </w:pict>
      </w:r>
    </w:p>
    <w:p w14:paraId="570EF859" w14:textId="77777777" w:rsidR="00FB4893" w:rsidRDefault="00FB4893">
      <w:pPr>
        <w:pStyle w:val="Geenafstand"/>
        <w:rPr>
          <w:rFonts w:ascii="Arial Rounded MT Bold" w:hAnsi="Arial Rounded MT Bold" w:cs="Arial"/>
          <w:sz w:val="28"/>
          <w:szCs w:val="28"/>
        </w:rPr>
      </w:pPr>
    </w:p>
    <w:p w14:paraId="745A5E59" w14:textId="77777777" w:rsidR="00FB4893" w:rsidRDefault="00DC6627">
      <w:pPr>
        <w:pStyle w:val="Geenafstand"/>
        <w:rPr>
          <w:rFonts w:ascii="Arial Rounded MT Bold" w:hAnsi="Arial Rounded MT Bold" w:cs="Arial"/>
          <w:sz w:val="28"/>
          <w:szCs w:val="28"/>
        </w:rPr>
      </w:pPr>
      <w:r>
        <w:rPr>
          <w:rFonts w:ascii="Arial Rounded MT Bold" w:hAnsi="Arial Rounded MT Bold" w:cs="Arial"/>
          <w:sz w:val="28"/>
          <w:szCs w:val="28"/>
        </w:rPr>
        <w:pict w14:anchorId="671A4326">
          <v:shape id="_x0000_i1034" type="#_x0000_t75" style="width:468pt;height:237.75pt;mso-position-horizontal-relative:char;mso-position-vertical-relative:line">
            <v:imagedata r:id="rId24" o:title=""/>
          </v:shape>
        </w:pict>
      </w:r>
    </w:p>
    <w:p w14:paraId="49E26B60" w14:textId="77777777" w:rsidR="00FB4893" w:rsidRDefault="00FB4893">
      <w:pPr>
        <w:pStyle w:val="Geenafstand"/>
        <w:rPr>
          <w:rFonts w:ascii="Arial Rounded MT Bold" w:hAnsi="Arial Rounded MT Bold" w:cs="Arial"/>
          <w:sz w:val="28"/>
          <w:szCs w:val="28"/>
        </w:rPr>
      </w:pPr>
    </w:p>
    <w:p w14:paraId="0E3E2336" w14:textId="77777777" w:rsidR="007308DD" w:rsidRPr="007308DD" w:rsidRDefault="00DC6627">
      <w:pPr>
        <w:pStyle w:val="Geenafstand"/>
        <w:rPr>
          <w:rFonts w:ascii="Arial Rounded MT Bold" w:hAnsi="Arial Rounded MT Bold" w:cs="Arial"/>
          <w:sz w:val="28"/>
          <w:szCs w:val="28"/>
        </w:rPr>
      </w:pPr>
      <w:r>
        <w:rPr>
          <w:rFonts w:ascii="Arial Rounded MT Bold" w:hAnsi="Arial Rounded MT Bold" w:cs="Arial"/>
          <w:sz w:val="28"/>
          <w:szCs w:val="28"/>
        </w:rPr>
        <w:pict w14:anchorId="758F0628">
          <v:shape id="_x0000_i1035" type="#_x0000_t75" style="width:475.55pt;height:3in;mso-position-horizontal-relative:char;mso-position-vertical-relative:line">
            <v:imagedata r:id="rId25" o:title=""/>
          </v:shape>
        </w:pict>
      </w:r>
    </w:p>
    <w:p w14:paraId="00D98039" w14:textId="77777777" w:rsidR="007308DD" w:rsidRPr="007308DD" w:rsidRDefault="004E7E0C">
      <w:pPr>
        <w:pStyle w:val="Geenafstand"/>
        <w:rPr>
          <w:rFonts w:ascii="Arial" w:hAnsi="Arial" w:cs="Arial"/>
        </w:rPr>
      </w:pPr>
      <w:r>
        <w:rPr>
          <w:rFonts w:ascii="Arial Rounded MT Bold" w:hAnsi="Arial Rounded MT Bold" w:cs="Arial"/>
          <w:sz w:val="28"/>
          <w:szCs w:val="28"/>
        </w:rPr>
        <w:br w:type="page"/>
      </w:r>
      <w:r w:rsidR="007308DD" w:rsidRPr="007308DD">
        <w:rPr>
          <w:rFonts w:ascii="Arial" w:hAnsi="Arial" w:cs="Arial"/>
        </w:rPr>
        <w:t>De ontwikkeling van de reserves gedurende de jaren 2019 tot en met 2024 geeft het volgende beeld.</w:t>
      </w:r>
      <w:r w:rsidR="004A2A38">
        <w:rPr>
          <w:rFonts w:ascii="Arial" w:hAnsi="Arial" w:cs="Arial"/>
        </w:rPr>
        <w:t xml:space="preserve">  Let wel: de algemene reserve bestaat uit de 2% winstopslag.</w:t>
      </w:r>
      <w:r w:rsidR="007308DD" w:rsidRPr="007308DD">
        <w:rPr>
          <w:rFonts w:ascii="Arial" w:hAnsi="Arial" w:cs="Arial"/>
        </w:rPr>
        <w:br/>
      </w:r>
    </w:p>
    <w:p w14:paraId="3318C7A0" w14:textId="77777777" w:rsidR="007308DD" w:rsidRPr="007308DD" w:rsidRDefault="00DC6627">
      <w:pPr>
        <w:pStyle w:val="Geenafstand"/>
        <w:rPr>
          <w:rFonts w:ascii="Arial" w:hAnsi="Arial" w:cs="Arial"/>
        </w:rPr>
      </w:pPr>
      <w:r>
        <w:rPr>
          <w:rFonts w:ascii="Arial" w:hAnsi="Arial" w:cs="Arial"/>
        </w:rPr>
        <w:pict w14:anchorId="0AEC2851">
          <v:shape id="_x0000_i1036" type="#_x0000_t75" style="width:6in;height:662.25pt;mso-position-horizontal-relative:char;mso-position-vertical-relative:line">
            <v:imagedata r:id="rId26" o:title=""/>
          </v:shape>
        </w:pict>
      </w:r>
    </w:p>
    <w:p w14:paraId="58AF1273" w14:textId="77777777" w:rsidR="007308DD" w:rsidRDefault="007308DD">
      <w:pPr>
        <w:pStyle w:val="Geenafstand"/>
        <w:rPr>
          <w:rFonts w:ascii="Arial Rounded MT Bold" w:hAnsi="Arial Rounded MT Bold" w:cs="Arial"/>
          <w:sz w:val="28"/>
          <w:szCs w:val="28"/>
        </w:rPr>
      </w:pPr>
    </w:p>
    <w:p w14:paraId="1E7C2E70" w14:textId="138B7600" w:rsidR="00C25D1D" w:rsidRPr="00B4170E" w:rsidRDefault="00B51F4A">
      <w:pPr>
        <w:pStyle w:val="Geenafstand"/>
        <w:rPr>
          <w:rFonts w:ascii="Arial" w:hAnsi="Arial" w:cs="Arial"/>
          <w:highlight w:val="yellow"/>
          <w:u w:val="single"/>
        </w:rPr>
      </w:pPr>
      <w:r w:rsidRPr="00B4170E">
        <w:rPr>
          <w:rFonts w:ascii="Arial" w:hAnsi="Arial" w:cs="Arial"/>
          <w:highlight w:val="yellow"/>
          <w:u w:val="single"/>
        </w:rPr>
        <w:t xml:space="preserve">Uit de nota verwijderd = </w:t>
      </w:r>
    </w:p>
    <w:p w14:paraId="683A9020" w14:textId="77777777" w:rsidR="00B51F4A" w:rsidRPr="00CD5754" w:rsidRDefault="00B51F4A">
      <w:pPr>
        <w:pStyle w:val="Geenafstand"/>
        <w:rPr>
          <w:rFonts w:ascii="Arial" w:hAnsi="Arial" w:cs="Arial"/>
          <w:highlight w:val="yellow"/>
        </w:rPr>
      </w:pPr>
    </w:p>
    <w:p w14:paraId="381761A9" w14:textId="77777777" w:rsidR="00CD5754" w:rsidRPr="00CD5754" w:rsidRDefault="00CD5754" w:rsidP="00CD5754">
      <w:pPr>
        <w:rPr>
          <w:rFonts w:ascii="Arial" w:hAnsi="Arial" w:cs="Arial"/>
          <w:highlight w:val="yellow"/>
        </w:rPr>
      </w:pPr>
      <w:r w:rsidRPr="00CD5754">
        <w:rPr>
          <w:rFonts w:ascii="Arial" w:hAnsi="Arial" w:cs="Arial"/>
          <w:highlight w:val="yellow"/>
        </w:rPr>
        <w:t xml:space="preserve">Het Regionaal Historisch Centrum (RHC) Zuidoost Utrecht is een Gemeenschappelijke Regeling (GR) die op 1 januari 2010 van start is gegaan met als deelnemers de vijf gemeenten Bunnik, Houten, Rhenen, Utrechtse Heuvelrug en Wijk bij Duurstede. Het is de rechtsopvolger van het Streekarchivariaat Kromme-Rijngebied - Utrechtse Heuvelrug, dat sinds 1996 bestond met dezelfde participanten. Vanaf 2016 is sprake van een </w:t>
      </w:r>
      <w:proofErr w:type="spellStart"/>
      <w:r w:rsidRPr="00CD5754">
        <w:rPr>
          <w:rFonts w:ascii="Arial" w:hAnsi="Arial" w:cs="Arial"/>
          <w:highlight w:val="yellow"/>
        </w:rPr>
        <w:t>bedrijfsvoeringsorganisatie</w:t>
      </w:r>
      <w:proofErr w:type="spellEnd"/>
      <w:r w:rsidRPr="00CD5754">
        <w:rPr>
          <w:rFonts w:ascii="Arial" w:hAnsi="Arial" w:cs="Arial"/>
          <w:highlight w:val="yellow"/>
        </w:rPr>
        <w:t xml:space="preserve"> met één bestuur.</w:t>
      </w:r>
    </w:p>
    <w:p w14:paraId="740A61EA" w14:textId="77777777" w:rsidR="00CD5754" w:rsidRPr="00CD5754" w:rsidRDefault="00CD5754" w:rsidP="00CD5754">
      <w:pPr>
        <w:rPr>
          <w:highlight w:val="yellow"/>
        </w:rPr>
      </w:pPr>
    </w:p>
    <w:p w14:paraId="4D5B3FD3" w14:textId="77777777" w:rsidR="00CD5754" w:rsidRPr="00CD5754" w:rsidRDefault="00CD5754" w:rsidP="00CD5754">
      <w:pPr>
        <w:rPr>
          <w:rFonts w:ascii="Arial" w:hAnsi="Arial" w:cs="Arial"/>
          <w:highlight w:val="yellow"/>
        </w:rPr>
      </w:pPr>
      <w:r w:rsidRPr="00CD5754">
        <w:rPr>
          <w:rFonts w:ascii="Arial" w:hAnsi="Arial" w:cs="Arial"/>
          <w:highlight w:val="yellow"/>
        </w:rPr>
        <w:t xml:space="preserve">Het RHC Zuidoost Utrecht heeft een tweeledig doel: het uitvoeren van de Archiefwet 1995 voor de gemeenten en het vervullen van de functie van regionaal kennis- en informatiecentrum op historisch gebied door het opbouwen, beheren en voor het publiek beschikbaar stellen van een brede collectie historische bronnen. </w:t>
      </w:r>
    </w:p>
    <w:p w14:paraId="40AC5832" w14:textId="77777777" w:rsidR="00CD5754" w:rsidRPr="00CD5754" w:rsidRDefault="00CD5754" w:rsidP="00CD5754">
      <w:pPr>
        <w:rPr>
          <w:rFonts w:ascii="Arial" w:hAnsi="Arial" w:cs="Arial"/>
          <w:highlight w:val="yellow"/>
        </w:rPr>
      </w:pPr>
      <w:r w:rsidRPr="00CD5754">
        <w:rPr>
          <w:rFonts w:ascii="Arial" w:hAnsi="Arial" w:cs="Arial"/>
          <w:highlight w:val="yellow"/>
        </w:rPr>
        <w:t xml:space="preserve">Er worden drie hoofdtaken uitgevoerd: Beheer en behoud (B&amp;B), Toezicht en advisering (T&amp;A) en Dienstverlening en cultuureducatie (D&amp;C). De eerste taak - Beheer en behoud - kost het meeste geld en heeft betrekking op de oudere, openbare archieven en collecties van de gemeenten en van particulieren die naar de archiefbewaarplaats in Wijk bij Duurstede zijn overgebracht. </w:t>
      </w:r>
    </w:p>
    <w:p w14:paraId="2EC04823" w14:textId="77777777" w:rsidR="00CD5754" w:rsidRPr="00CD5754" w:rsidRDefault="00CD5754" w:rsidP="00CD5754">
      <w:pPr>
        <w:rPr>
          <w:highlight w:val="yellow"/>
        </w:rPr>
      </w:pPr>
    </w:p>
    <w:p w14:paraId="219C359E" w14:textId="77777777" w:rsidR="00CD5754" w:rsidRPr="00CD5754" w:rsidRDefault="00CD5754" w:rsidP="00CD5754">
      <w:pPr>
        <w:pStyle w:val="Kop2"/>
        <w:rPr>
          <w:rFonts w:ascii="Arial Rounded MT Bold" w:hAnsi="Arial Rounded MT Bold" w:cs="Arial"/>
          <w:b w:val="0"/>
          <w:highlight w:val="yellow"/>
        </w:rPr>
      </w:pPr>
      <w:r w:rsidRPr="00CD5754">
        <w:rPr>
          <w:rFonts w:ascii="Arial Rounded MT Bold" w:hAnsi="Arial Rounded MT Bold" w:cs="Arial"/>
          <w:b w:val="0"/>
          <w:highlight w:val="yellow"/>
        </w:rPr>
        <w:t>2.3 Speerpunten werkplan 2021</w:t>
      </w:r>
    </w:p>
    <w:p w14:paraId="00C1AC25" w14:textId="77777777" w:rsidR="00CD5754" w:rsidRPr="00CD5754" w:rsidRDefault="00CD5754" w:rsidP="00CD5754">
      <w:pPr>
        <w:rPr>
          <w:rFonts w:ascii="Arial Rounded MT Bold" w:hAnsi="Arial Rounded MT Bold" w:cs="Arial"/>
          <w:b/>
          <w:highlight w:val="yellow"/>
        </w:rPr>
      </w:pPr>
      <w:r w:rsidRPr="00CD5754">
        <w:rPr>
          <w:rFonts w:ascii="Arial" w:hAnsi="Arial" w:cs="Arial"/>
          <w:highlight w:val="yellow"/>
        </w:rPr>
        <w:t xml:space="preserve">In de programmabegroting 2021-2024 - die in het voorjaar van 2020 wordt vastgesteld - zullen de activiteiten die voor 2021 zijn gepland nader aan de orde komen. Het betreft het derde jaar van de vierjarige periode waarvoor het bestuur van het RHC Zuidoost Utrecht eind 2018 een nieuw beleidsplan heeft vastgesteld. Een belangrijke rol zal in elk geval zijn weggelegd voor het tweede en laatste uitvoeringsjaar van de pilot voor het e-depot en voor de extra werkzaamheden om de achterstanden van de gemeente </w:t>
      </w:r>
      <w:proofErr w:type="spellStart"/>
      <w:r w:rsidRPr="00CD5754">
        <w:rPr>
          <w:rFonts w:ascii="Arial" w:hAnsi="Arial" w:cs="Arial"/>
          <w:highlight w:val="yellow"/>
        </w:rPr>
        <w:t>Vijfheerenlanden</w:t>
      </w:r>
      <w:proofErr w:type="spellEnd"/>
      <w:r w:rsidRPr="00CD5754">
        <w:rPr>
          <w:rFonts w:ascii="Arial" w:hAnsi="Arial" w:cs="Arial"/>
          <w:highlight w:val="yellow"/>
        </w:rPr>
        <w:t xml:space="preserve"> in te halen. Voor dit laatste wordt eind 2019 een bestemmingsreserve gevormd.</w:t>
      </w:r>
    </w:p>
    <w:p w14:paraId="20F5AE55" w14:textId="77777777" w:rsidR="00CD5754" w:rsidRPr="00CD5754" w:rsidRDefault="00CD5754" w:rsidP="00CD5754">
      <w:pPr>
        <w:rPr>
          <w:highlight w:val="yellow"/>
        </w:rPr>
      </w:pPr>
    </w:p>
    <w:p w14:paraId="0C2DB0C6" w14:textId="77777777" w:rsidR="00CD5754" w:rsidRPr="00CD5754" w:rsidRDefault="00CD5754" w:rsidP="00CD5754">
      <w:pPr>
        <w:pStyle w:val="Kop2"/>
        <w:rPr>
          <w:rFonts w:ascii="Arial Rounded MT Bold" w:hAnsi="Arial Rounded MT Bold" w:cs="Arial"/>
          <w:b w:val="0"/>
          <w:highlight w:val="yellow"/>
        </w:rPr>
      </w:pPr>
      <w:r w:rsidRPr="00CD5754">
        <w:rPr>
          <w:rFonts w:ascii="Arial Rounded MT Bold" w:hAnsi="Arial Rounded MT Bold" w:cs="Arial"/>
          <w:b w:val="0"/>
          <w:highlight w:val="yellow"/>
        </w:rPr>
        <w:t>2.4 Hoofdlijnen bedrijfsvoering 2021</w:t>
      </w:r>
    </w:p>
    <w:p w14:paraId="4FE35C41" w14:textId="77777777" w:rsidR="00CD5754" w:rsidRPr="00CD5754" w:rsidRDefault="00CD5754" w:rsidP="00CD5754">
      <w:pPr>
        <w:pStyle w:val="Geenafstand"/>
        <w:rPr>
          <w:rFonts w:ascii="Arial" w:hAnsi="Arial" w:cs="Arial"/>
          <w:highlight w:val="yellow"/>
        </w:rPr>
      </w:pPr>
      <w:r w:rsidRPr="00CD5754">
        <w:rPr>
          <w:rFonts w:ascii="Arial" w:hAnsi="Arial" w:cs="Arial"/>
          <w:highlight w:val="yellow"/>
        </w:rPr>
        <w:t xml:space="preserve">Voor de bedrijfsvoering van het RHC Zuidoost Utrecht is in oktober 2012 een Dienstverleningsovereenkomst gesloten met de gemeente Wijk bij Duurstede  betreffende de financiële administratie, planning &amp; control en financiële advisering, informatie- en communicatie technologie (ICT), receptie, post- en facilitaire zaken en overige advisering. De personeelszaken zijn bij de gemeente Houten ondergebracht. </w:t>
      </w:r>
    </w:p>
    <w:p w14:paraId="60571446" w14:textId="77777777" w:rsidR="00CD5754" w:rsidRPr="00CD5754" w:rsidRDefault="00CD5754" w:rsidP="00CD5754">
      <w:pPr>
        <w:pStyle w:val="Geenafstand"/>
        <w:rPr>
          <w:rFonts w:ascii="Arial" w:hAnsi="Arial" w:cs="Arial"/>
          <w:highlight w:val="yellow"/>
        </w:rPr>
      </w:pPr>
      <w:r w:rsidRPr="00CD5754">
        <w:rPr>
          <w:rFonts w:ascii="Arial" w:hAnsi="Arial" w:cs="Arial"/>
          <w:highlight w:val="yellow"/>
        </w:rPr>
        <w:t>Vanaf 1 juli 2016 wordt de dienstverlening op ICT-gebied niet langer via Wijk bij Duurstede van de Gemeenschappelijke Regeling Regionale ICT Dienst Utrecht (RID) afgenomen, maar van de gemeente Houten. De nieuwe ICT-overeenkomst met Houten loopt tot 1 januari 2022, waarna deze, telkens met één jaar, onbeperkt kan worden verlengd.</w:t>
      </w:r>
    </w:p>
    <w:p w14:paraId="07B19DBF" w14:textId="77777777" w:rsidR="00CD5754" w:rsidRDefault="00CD5754" w:rsidP="00CD5754">
      <w:pPr>
        <w:pStyle w:val="Geenafstand"/>
        <w:rPr>
          <w:rFonts w:ascii="Arial" w:hAnsi="Arial" w:cs="Arial"/>
        </w:rPr>
      </w:pPr>
      <w:r w:rsidRPr="00CD5754">
        <w:rPr>
          <w:rFonts w:ascii="Arial" w:hAnsi="Arial" w:cs="Arial"/>
          <w:highlight w:val="yellow"/>
        </w:rPr>
        <w:t>Eind 2019 is zowel met medewerkers van de gemeente Houten als met medewerkers van Wijk bij Duurstede het overleg gestart over het herzien of opzeggen van de dienstverlening op financieel, facilitair en personeelsgebied. Om verschillende redenen heeft dit nog niet tot resultaten geleid. Vooralsnog blijft het voor de algemene dienstverlening of overhead begrote bedrag van € 70.386 in 2021 daarom ongewijzigd.</w:t>
      </w:r>
    </w:p>
    <w:p w14:paraId="1192641D" w14:textId="77777777" w:rsidR="00CD5754" w:rsidRDefault="00CD5754">
      <w:pPr>
        <w:pStyle w:val="Geenafstand"/>
        <w:rPr>
          <w:rFonts w:ascii="Arial" w:hAnsi="Arial" w:cs="Arial"/>
        </w:rPr>
      </w:pPr>
    </w:p>
    <w:sectPr w:rsidR="00CD5754" w:rsidSect="00F6312D">
      <w:headerReference w:type="default" r:id="rId27"/>
      <w:footerReference w:type="even" r:id="rId28"/>
      <w:footerReference w:type="default" r:id="rId29"/>
      <w:pgSz w:w="11906" w:h="16838"/>
      <w:pgMar w:top="1361" w:right="1418" w:bottom="1247" w:left="1418"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DB093D9" w14:textId="77777777" w:rsidR="00A0461D" w:rsidRDefault="00A0461D">
      <w:r>
        <w:separator/>
      </w:r>
    </w:p>
  </w:endnote>
  <w:endnote w:type="continuationSeparator" w:id="0">
    <w:p w14:paraId="09AA2F41" w14:textId="77777777" w:rsidR="00A0461D" w:rsidRDefault="00A0461D">
      <w:r>
        <w:continuationSeparator/>
      </w:r>
    </w:p>
  </w:endnote>
  <w:endnote w:type="continuationNotice" w:id="1">
    <w:p w14:paraId="1485AA10" w14:textId="77777777" w:rsidR="00A0461D" w:rsidRDefault="00A0461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Rounded MT Bold">
    <w:panose1 w:val="020F0704030504030204"/>
    <w:charset w:val="00"/>
    <w:family w:val="swiss"/>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F6C317" w14:textId="77777777" w:rsidR="004A2A38" w:rsidRDefault="004A2A38">
    <w:pPr>
      <w:pStyle w:val="Voettekst"/>
      <w:framePr w:wrap="around" w:vAnchor="text" w:hAnchor="margin" w:xAlign="right" w:y="1"/>
      <w:rPr>
        <w:rStyle w:val="Paginanummer"/>
      </w:rPr>
    </w:pPr>
    <w:r>
      <w:rPr>
        <w:rStyle w:val="Paginanummer"/>
      </w:rPr>
      <w:fldChar w:fldCharType="begin"/>
    </w:r>
    <w:r>
      <w:rPr>
        <w:rStyle w:val="Paginanummer"/>
      </w:rPr>
      <w:instrText xml:space="preserve">PAGE  </w:instrText>
    </w:r>
    <w:r>
      <w:rPr>
        <w:rStyle w:val="Paginanummer"/>
      </w:rPr>
      <w:fldChar w:fldCharType="end"/>
    </w:r>
  </w:p>
  <w:p w14:paraId="6CA722E4" w14:textId="77777777" w:rsidR="004A2A38" w:rsidRDefault="004A2A38">
    <w:pPr>
      <w:pStyle w:val="Voettekst"/>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3F71B9" w14:textId="77777777" w:rsidR="00924274" w:rsidRDefault="00924274">
    <w:pPr>
      <w:pStyle w:val="Voettekst"/>
      <w:jc w:val="right"/>
    </w:pPr>
    <w:r>
      <w:fldChar w:fldCharType="begin"/>
    </w:r>
    <w:r>
      <w:instrText>PAGE   \* MERGEFORMAT</w:instrText>
    </w:r>
    <w:r>
      <w:fldChar w:fldCharType="separate"/>
    </w:r>
    <w:r>
      <w:t>2</w:t>
    </w:r>
    <w:r>
      <w:fldChar w:fldCharType="end"/>
    </w:r>
  </w:p>
  <w:p w14:paraId="55FA7A82" w14:textId="77777777" w:rsidR="004A2A38" w:rsidRDefault="004A2A38">
    <w:pPr>
      <w:pStyle w:val="Voettekst"/>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2FA94BB" w14:textId="77777777" w:rsidR="00A0461D" w:rsidRDefault="00A0461D">
      <w:r>
        <w:separator/>
      </w:r>
    </w:p>
  </w:footnote>
  <w:footnote w:type="continuationSeparator" w:id="0">
    <w:p w14:paraId="56C77229" w14:textId="77777777" w:rsidR="00A0461D" w:rsidRDefault="00A0461D">
      <w:r>
        <w:continuationSeparator/>
      </w:r>
    </w:p>
  </w:footnote>
  <w:footnote w:type="continuationNotice" w:id="1">
    <w:p w14:paraId="3337FDF4" w14:textId="77777777" w:rsidR="00A0461D" w:rsidRDefault="00A0461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74C4BD" w14:textId="77777777" w:rsidR="004A2A38" w:rsidRDefault="004A2A38">
    <w:pPr>
      <w:pStyle w:val="Koptekst"/>
      <w:jc w:val="center"/>
      <w:rPr>
        <w:rFonts w:ascii="Arial Rounded MT Bold" w:hAnsi="Arial Rounded MT Bold"/>
        <w:color w:val="404040"/>
      </w:rPr>
    </w:pPr>
    <w:r>
      <w:rPr>
        <w:rFonts w:ascii="Arial Rounded MT Bold" w:hAnsi="Arial Rounded MT Bold"/>
        <w:color w:val="404040"/>
      </w:rPr>
      <w:t>Ontwerpkadernota RHC Zuidoost Utrecht 2021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77626D"/>
    <w:multiLevelType w:val="hybridMultilevel"/>
    <w:tmpl w:val="0B68EF72"/>
    <w:lvl w:ilvl="0" w:tplc="C9F8C3CC">
      <w:start w:val="5"/>
      <w:numFmt w:val="decimal"/>
      <w:lvlText w:val="%1"/>
      <w:lvlJc w:val="left"/>
      <w:pPr>
        <w:tabs>
          <w:tab w:val="num" w:pos="720"/>
        </w:tabs>
        <w:ind w:left="720" w:hanging="360"/>
      </w:pPr>
      <w:rPr>
        <w:rFonts w:ascii="Times New Roman" w:hAnsi="Times New Roman" w:cs="Times New Roman" w:hint="default"/>
      </w:rPr>
    </w:lvl>
    <w:lvl w:ilvl="1" w:tplc="04130019">
      <w:start w:val="1"/>
      <w:numFmt w:val="lowerLetter"/>
      <w:lvlText w:val="%2."/>
      <w:lvlJc w:val="left"/>
      <w:pPr>
        <w:tabs>
          <w:tab w:val="num" w:pos="1440"/>
        </w:tabs>
        <w:ind w:left="1440" w:hanging="360"/>
      </w:pPr>
      <w:rPr>
        <w:rFonts w:ascii="Times New Roman" w:hAnsi="Times New Roman" w:cs="Times New Roman"/>
      </w:rPr>
    </w:lvl>
    <w:lvl w:ilvl="2" w:tplc="0413001B">
      <w:start w:val="1"/>
      <w:numFmt w:val="lowerRoman"/>
      <w:lvlText w:val="%3."/>
      <w:lvlJc w:val="right"/>
      <w:pPr>
        <w:tabs>
          <w:tab w:val="num" w:pos="2160"/>
        </w:tabs>
        <w:ind w:left="2160" w:hanging="180"/>
      </w:pPr>
      <w:rPr>
        <w:rFonts w:ascii="Times New Roman" w:hAnsi="Times New Roman" w:cs="Times New Roman"/>
      </w:rPr>
    </w:lvl>
    <w:lvl w:ilvl="3" w:tplc="0413000F">
      <w:start w:val="1"/>
      <w:numFmt w:val="decimal"/>
      <w:lvlText w:val="%4."/>
      <w:lvlJc w:val="left"/>
      <w:pPr>
        <w:tabs>
          <w:tab w:val="num" w:pos="2880"/>
        </w:tabs>
        <w:ind w:left="2880" w:hanging="360"/>
      </w:pPr>
      <w:rPr>
        <w:rFonts w:ascii="Times New Roman" w:hAnsi="Times New Roman" w:cs="Times New Roman"/>
      </w:rPr>
    </w:lvl>
    <w:lvl w:ilvl="4" w:tplc="04130019">
      <w:start w:val="1"/>
      <w:numFmt w:val="lowerLetter"/>
      <w:lvlText w:val="%5."/>
      <w:lvlJc w:val="left"/>
      <w:pPr>
        <w:tabs>
          <w:tab w:val="num" w:pos="3600"/>
        </w:tabs>
        <w:ind w:left="3600" w:hanging="360"/>
      </w:pPr>
      <w:rPr>
        <w:rFonts w:ascii="Times New Roman" w:hAnsi="Times New Roman" w:cs="Times New Roman"/>
      </w:rPr>
    </w:lvl>
    <w:lvl w:ilvl="5" w:tplc="0413001B">
      <w:start w:val="1"/>
      <w:numFmt w:val="lowerRoman"/>
      <w:lvlText w:val="%6."/>
      <w:lvlJc w:val="right"/>
      <w:pPr>
        <w:tabs>
          <w:tab w:val="num" w:pos="4320"/>
        </w:tabs>
        <w:ind w:left="4320" w:hanging="180"/>
      </w:pPr>
      <w:rPr>
        <w:rFonts w:ascii="Times New Roman" w:hAnsi="Times New Roman" w:cs="Times New Roman"/>
      </w:rPr>
    </w:lvl>
    <w:lvl w:ilvl="6" w:tplc="0413000F">
      <w:start w:val="1"/>
      <w:numFmt w:val="decimal"/>
      <w:lvlText w:val="%7."/>
      <w:lvlJc w:val="left"/>
      <w:pPr>
        <w:tabs>
          <w:tab w:val="num" w:pos="5040"/>
        </w:tabs>
        <w:ind w:left="5040" w:hanging="360"/>
      </w:pPr>
      <w:rPr>
        <w:rFonts w:ascii="Times New Roman" w:hAnsi="Times New Roman" w:cs="Times New Roman"/>
      </w:rPr>
    </w:lvl>
    <w:lvl w:ilvl="7" w:tplc="04130019">
      <w:start w:val="1"/>
      <w:numFmt w:val="lowerLetter"/>
      <w:lvlText w:val="%8."/>
      <w:lvlJc w:val="left"/>
      <w:pPr>
        <w:tabs>
          <w:tab w:val="num" w:pos="5760"/>
        </w:tabs>
        <w:ind w:left="5760" w:hanging="360"/>
      </w:pPr>
      <w:rPr>
        <w:rFonts w:ascii="Times New Roman" w:hAnsi="Times New Roman" w:cs="Times New Roman"/>
      </w:rPr>
    </w:lvl>
    <w:lvl w:ilvl="8" w:tplc="0413001B">
      <w:start w:val="1"/>
      <w:numFmt w:val="lowerRoman"/>
      <w:lvlText w:val="%9."/>
      <w:lvlJc w:val="right"/>
      <w:pPr>
        <w:tabs>
          <w:tab w:val="num" w:pos="6480"/>
        </w:tabs>
        <w:ind w:left="6480" w:hanging="180"/>
      </w:pPr>
      <w:rPr>
        <w:rFonts w:ascii="Times New Roman" w:hAnsi="Times New Roman" w:cs="Times New Roman"/>
      </w:rPr>
    </w:lvl>
  </w:abstractNum>
  <w:abstractNum w:abstractNumId="1" w15:restartNumberingAfterBreak="0">
    <w:nsid w:val="04927481"/>
    <w:multiLevelType w:val="hybridMultilevel"/>
    <w:tmpl w:val="0540E570"/>
    <w:lvl w:ilvl="0" w:tplc="18FE2C62">
      <w:start w:val="2010"/>
      <w:numFmt w:val="bullet"/>
      <w:lvlText w:val="-"/>
      <w:lvlJc w:val="left"/>
      <w:pPr>
        <w:tabs>
          <w:tab w:val="num" w:pos="720"/>
        </w:tabs>
        <w:ind w:left="720" w:hanging="360"/>
      </w:pPr>
      <w:rPr>
        <w:rFonts w:ascii="Times New Roman" w:eastAsia="Times New Roman" w:hAnsi="Times New Roman" w:hint="default"/>
      </w:rPr>
    </w:lvl>
    <w:lvl w:ilvl="1" w:tplc="04130003">
      <w:start w:val="1"/>
      <w:numFmt w:val="bullet"/>
      <w:lvlText w:val="o"/>
      <w:lvlJc w:val="left"/>
      <w:pPr>
        <w:tabs>
          <w:tab w:val="num" w:pos="1440"/>
        </w:tabs>
        <w:ind w:left="1440" w:hanging="360"/>
      </w:pPr>
      <w:rPr>
        <w:rFonts w:ascii="Courier New" w:hAnsi="Courier New" w:hint="default"/>
      </w:rPr>
    </w:lvl>
    <w:lvl w:ilvl="2" w:tplc="04130005">
      <w:start w:val="1"/>
      <w:numFmt w:val="bullet"/>
      <w:lvlText w:val=""/>
      <w:lvlJc w:val="left"/>
      <w:pPr>
        <w:tabs>
          <w:tab w:val="num" w:pos="2160"/>
        </w:tabs>
        <w:ind w:left="2160" w:hanging="360"/>
      </w:pPr>
      <w:rPr>
        <w:rFonts w:ascii="Wingdings" w:hAnsi="Wingdings" w:hint="default"/>
      </w:rPr>
    </w:lvl>
    <w:lvl w:ilvl="3" w:tplc="04130001">
      <w:start w:val="1"/>
      <w:numFmt w:val="bullet"/>
      <w:lvlText w:val=""/>
      <w:lvlJc w:val="left"/>
      <w:pPr>
        <w:tabs>
          <w:tab w:val="num" w:pos="2880"/>
        </w:tabs>
        <w:ind w:left="2880" w:hanging="360"/>
      </w:pPr>
      <w:rPr>
        <w:rFonts w:ascii="Symbol" w:hAnsi="Symbol" w:hint="default"/>
      </w:rPr>
    </w:lvl>
    <w:lvl w:ilvl="4" w:tplc="04130003">
      <w:start w:val="1"/>
      <w:numFmt w:val="bullet"/>
      <w:lvlText w:val="o"/>
      <w:lvlJc w:val="left"/>
      <w:pPr>
        <w:tabs>
          <w:tab w:val="num" w:pos="3600"/>
        </w:tabs>
        <w:ind w:left="3600" w:hanging="360"/>
      </w:pPr>
      <w:rPr>
        <w:rFonts w:ascii="Courier New" w:hAnsi="Courier New" w:hint="default"/>
      </w:rPr>
    </w:lvl>
    <w:lvl w:ilvl="5" w:tplc="04130005">
      <w:start w:val="1"/>
      <w:numFmt w:val="bullet"/>
      <w:lvlText w:val=""/>
      <w:lvlJc w:val="left"/>
      <w:pPr>
        <w:tabs>
          <w:tab w:val="num" w:pos="4320"/>
        </w:tabs>
        <w:ind w:left="4320" w:hanging="360"/>
      </w:pPr>
      <w:rPr>
        <w:rFonts w:ascii="Wingdings" w:hAnsi="Wingdings" w:hint="default"/>
      </w:rPr>
    </w:lvl>
    <w:lvl w:ilvl="6" w:tplc="04130001">
      <w:start w:val="1"/>
      <w:numFmt w:val="bullet"/>
      <w:lvlText w:val=""/>
      <w:lvlJc w:val="left"/>
      <w:pPr>
        <w:tabs>
          <w:tab w:val="num" w:pos="5040"/>
        </w:tabs>
        <w:ind w:left="5040" w:hanging="360"/>
      </w:pPr>
      <w:rPr>
        <w:rFonts w:ascii="Symbol" w:hAnsi="Symbol" w:hint="default"/>
      </w:rPr>
    </w:lvl>
    <w:lvl w:ilvl="7" w:tplc="04130003">
      <w:start w:val="1"/>
      <w:numFmt w:val="bullet"/>
      <w:lvlText w:val="o"/>
      <w:lvlJc w:val="left"/>
      <w:pPr>
        <w:tabs>
          <w:tab w:val="num" w:pos="5760"/>
        </w:tabs>
        <w:ind w:left="5760" w:hanging="360"/>
      </w:pPr>
      <w:rPr>
        <w:rFonts w:ascii="Courier New" w:hAnsi="Courier New" w:hint="default"/>
      </w:rPr>
    </w:lvl>
    <w:lvl w:ilvl="8" w:tplc="04130005">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6046E0C"/>
    <w:multiLevelType w:val="hybridMultilevel"/>
    <w:tmpl w:val="7AD6E792"/>
    <w:lvl w:ilvl="0" w:tplc="8FF2AFCA">
      <w:start w:val="3"/>
      <w:numFmt w:val="decimal"/>
      <w:pStyle w:val="Kop3"/>
      <w:lvlText w:val="%1"/>
      <w:lvlJc w:val="left"/>
      <w:pPr>
        <w:tabs>
          <w:tab w:val="num" w:pos="720"/>
        </w:tabs>
        <w:ind w:left="720" w:hanging="360"/>
      </w:pPr>
      <w:rPr>
        <w:rFonts w:cs="Times New Roman" w:hint="default"/>
      </w:rPr>
    </w:lvl>
    <w:lvl w:ilvl="1" w:tplc="04130019" w:tentative="1">
      <w:start w:val="1"/>
      <w:numFmt w:val="lowerLetter"/>
      <w:lvlText w:val="%2."/>
      <w:lvlJc w:val="left"/>
      <w:pPr>
        <w:tabs>
          <w:tab w:val="num" w:pos="1440"/>
        </w:tabs>
        <w:ind w:left="1440" w:hanging="360"/>
      </w:pPr>
      <w:rPr>
        <w:rFonts w:cs="Times New Roman"/>
      </w:rPr>
    </w:lvl>
    <w:lvl w:ilvl="2" w:tplc="0413001B" w:tentative="1">
      <w:start w:val="1"/>
      <w:numFmt w:val="lowerRoman"/>
      <w:lvlText w:val="%3."/>
      <w:lvlJc w:val="right"/>
      <w:pPr>
        <w:tabs>
          <w:tab w:val="num" w:pos="2160"/>
        </w:tabs>
        <w:ind w:left="2160" w:hanging="180"/>
      </w:pPr>
      <w:rPr>
        <w:rFonts w:cs="Times New Roman"/>
      </w:rPr>
    </w:lvl>
    <w:lvl w:ilvl="3" w:tplc="0413000F" w:tentative="1">
      <w:start w:val="1"/>
      <w:numFmt w:val="decimal"/>
      <w:lvlText w:val="%4."/>
      <w:lvlJc w:val="left"/>
      <w:pPr>
        <w:tabs>
          <w:tab w:val="num" w:pos="2880"/>
        </w:tabs>
        <w:ind w:left="2880" w:hanging="360"/>
      </w:pPr>
      <w:rPr>
        <w:rFonts w:cs="Times New Roman"/>
      </w:rPr>
    </w:lvl>
    <w:lvl w:ilvl="4" w:tplc="04130019" w:tentative="1">
      <w:start w:val="1"/>
      <w:numFmt w:val="lowerLetter"/>
      <w:lvlText w:val="%5."/>
      <w:lvlJc w:val="left"/>
      <w:pPr>
        <w:tabs>
          <w:tab w:val="num" w:pos="3600"/>
        </w:tabs>
        <w:ind w:left="3600" w:hanging="360"/>
      </w:pPr>
      <w:rPr>
        <w:rFonts w:cs="Times New Roman"/>
      </w:rPr>
    </w:lvl>
    <w:lvl w:ilvl="5" w:tplc="0413001B" w:tentative="1">
      <w:start w:val="1"/>
      <w:numFmt w:val="lowerRoman"/>
      <w:lvlText w:val="%6."/>
      <w:lvlJc w:val="right"/>
      <w:pPr>
        <w:tabs>
          <w:tab w:val="num" w:pos="4320"/>
        </w:tabs>
        <w:ind w:left="4320" w:hanging="180"/>
      </w:pPr>
      <w:rPr>
        <w:rFonts w:cs="Times New Roman"/>
      </w:rPr>
    </w:lvl>
    <w:lvl w:ilvl="6" w:tplc="0413000F" w:tentative="1">
      <w:start w:val="1"/>
      <w:numFmt w:val="decimal"/>
      <w:lvlText w:val="%7."/>
      <w:lvlJc w:val="left"/>
      <w:pPr>
        <w:tabs>
          <w:tab w:val="num" w:pos="5040"/>
        </w:tabs>
        <w:ind w:left="5040" w:hanging="360"/>
      </w:pPr>
      <w:rPr>
        <w:rFonts w:cs="Times New Roman"/>
      </w:rPr>
    </w:lvl>
    <w:lvl w:ilvl="7" w:tplc="04130019" w:tentative="1">
      <w:start w:val="1"/>
      <w:numFmt w:val="lowerLetter"/>
      <w:lvlText w:val="%8."/>
      <w:lvlJc w:val="left"/>
      <w:pPr>
        <w:tabs>
          <w:tab w:val="num" w:pos="5760"/>
        </w:tabs>
        <w:ind w:left="5760" w:hanging="360"/>
      </w:pPr>
      <w:rPr>
        <w:rFonts w:cs="Times New Roman"/>
      </w:rPr>
    </w:lvl>
    <w:lvl w:ilvl="8" w:tplc="0413001B" w:tentative="1">
      <w:start w:val="1"/>
      <w:numFmt w:val="lowerRoman"/>
      <w:lvlText w:val="%9."/>
      <w:lvlJc w:val="right"/>
      <w:pPr>
        <w:tabs>
          <w:tab w:val="num" w:pos="6480"/>
        </w:tabs>
        <w:ind w:left="6480" w:hanging="180"/>
      </w:pPr>
      <w:rPr>
        <w:rFonts w:cs="Times New Roman"/>
      </w:rPr>
    </w:lvl>
  </w:abstractNum>
  <w:abstractNum w:abstractNumId="3" w15:restartNumberingAfterBreak="0">
    <w:nsid w:val="0D605B6E"/>
    <w:multiLevelType w:val="hybridMultilevel"/>
    <w:tmpl w:val="B4A6D3FC"/>
    <w:lvl w:ilvl="0" w:tplc="488ECE10">
      <w:numFmt w:val="bullet"/>
      <w:lvlText w:val="-"/>
      <w:lvlJc w:val="left"/>
      <w:pPr>
        <w:tabs>
          <w:tab w:val="num" w:pos="720"/>
        </w:tabs>
        <w:ind w:left="720" w:hanging="360"/>
      </w:pPr>
      <w:rPr>
        <w:rFonts w:ascii="Times New Roman" w:eastAsia="Times New Roman" w:hAnsi="Times New Roman" w:cs="Times New Roman" w:hint="default"/>
      </w:rPr>
    </w:lvl>
    <w:lvl w:ilvl="1" w:tplc="04130003" w:tentative="1">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08566E9"/>
    <w:multiLevelType w:val="hybridMultilevel"/>
    <w:tmpl w:val="367817B4"/>
    <w:lvl w:ilvl="0" w:tplc="20AA6138">
      <w:numFmt w:val="bullet"/>
      <w:lvlText w:val="-"/>
      <w:lvlJc w:val="left"/>
      <w:pPr>
        <w:tabs>
          <w:tab w:val="num" w:pos="720"/>
        </w:tabs>
        <w:ind w:left="720" w:hanging="360"/>
      </w:pPr>
      <w:rPr>
        <w:rFonts w:ascii="Times New Roman" w:eastAsia="Times New Roman" w:hAnsi="Times New Roman" w:cs="Times New Roman" w:hint="default"/>
      </w:rPr>
    </w:lvl>
    <w:lvl w:ilvl="1" w:tplc="04130003" w:tentative="1">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3CD4AF5"/>
    <w:multiLevelType w:val="hybridMultilevel"/>
    <w:tmpl w:val="F93C01E6"/>
    <w:lvl w:ilvl="0" w:tplc="9760E1E0">
      <w:start w:val="6"/>
      <w:numFmt w:val="decimal"/>
      <w:lvlText w:val="%1"/>
      <w:lvlJc w:val="left"/>
      <w:pPr>
        <w:tabs>
          <w:tab w:val="num" w:pos="1065"/>
        </w:tabs>
        <w:ind w:left="1065" w:hanging="705"/>
      </w:pPr>
      <w:rPr>
        <w:rFonts w:cs="Times New Roman" w:hint="default"/>
      </w:rPr>
    </w:lvl>
    <w:lvl w:ilvl="1" w:tplc="04130019" w:tentative="1">
      <w:start w:val="1"/>
      <w:numFmt w:val="lowerLetter"/>
      <w:lvlText w:val="%2."/>
      <w:lvlJc w:val="left"/>
      <w:pPr>
        <w:tabs>
          <w:tab w:val="num" w:pos="1440"/>
        </w:tabs>
        <w:ind w:left="1440" w:hanging="360"/>
      </w:pPr>
      <w:rPr>
        <w:rFonts w:cs="Times New Roman"/>
      </w:rPr>
    </w:lvl>
    <w:lvl w:ilvl="2" w:tplc="0413001B" w:tentative="1">
      <w:start w:val="1"/>
      <w:numFmt w:val="lowerRoman"/>
      <w:lvlText w:val="%3."/>
      <w:lvlJc w:val="right"/>
      <w:pPr>
        <w:tabs>
          <w:tab w:val="num" w:pos="2160"/>
        </w:tabs>
        <w:ind w:left="2160" w:hanging="180"/>
      </w:pPr>
      <w:rPr>
        <w:rFonts w:cs="Times New Roman"/>
      </w:rPr>
    </w:lvl>
    <w:lvl w:ilvl="3" w:tplc="0413000F" w:tentative="1">
      <w:start w:val="1"/>
      <w:numFmt w:val="decimal"/>
      <w:lvlText w:val="%4."/>
      <w:lvlJc w:val="left"/>
      <w:pPr>
        <w:tabs>
          <w:tab w:val="num" w:pos="2880"/>
        </w:tabs>
        <w:ind w:left="2880" w:hanging="360"/>
      </w:pPr>
      <w:rPr>
        <w:rFonts w:cs="Times New Roman"/>
      </w:rPr>
    </w:lvl>
    <w:lvl w:ilvl="4" w:tplc="04130019" w:tentative="1">
      <w:start w:val="1"/>
      <w:numFmt w:val="lowerLetter"/>
      <w:lvlText w:val="%5."/>
      <w:lvlJc w:val="left"/>
      <w:pPr>
        <w:tabs>
          <w:tab w:val="num" w:pos="3600"/>
        </w:tabs>
        <w:ind w:left="3600" w:hanging="360"/>
      </w:pPr>
      <w:rPr>
        <w:rFonts w:cs="Times New Roman"/>
      </w:rPr>
    </w:lvl>
    <w:lvl w:ilvl="5" w:tplc="0413001B" w:tentative="1">
      <w:start w:val="1"/>
      <w:numFmt w:val="lowerRoman"/>
      <w:lvlText w:val="%6."/>
      <w:lvlJc w:val="right"/>
      <w:pPr>
        <w:tabs>
          <w:tab w:val="num" w:pos="4320"/>
        </w:tabs>
        <w:ind w:left="4320" w:hanging="180"/>
      </w:pPr>
      <w:rPr>
        <w:rFonts w:cs="Times New Roman"/>
      </w:rPr>
    </w:lvl>
    <w:lvl w:ilvl="6" w:tplc="0413000F" w:tentative="1">
      <w:start w:val="1"/>
      <w:numFmt w:val="decimal"/>
      <w:lvlText w:val="%7."/>
      <w:lvlJc w:val="left"/>
      <w:pPr>
        <w:tabs>
          <w:tab w:val="num" w:pos="5040"/>
        </w:tabs>
        <w:ind w:left="5040" w:hanging="360"/>
      </w:pPr>
      <w:rPr>
        <w:rFonts w:cs="Times New Roman"/>
      </w:rPr>
    </w:lvl>
    <w:lvl w:ilvl="7" w:tplc="04130019" w:tentative="1">
      <w:start w:val="1"/>
      <w:numFmt w:val="lowerLetter"/>
      <w:lvlText w:val="%8."/>
      <w:lvlJc w:val="left"/>
      <w:pPr>
        <w:tabs>
          <w:tab w:val="num" w:pos="5760"/>
        </w:tabs>
        <w:ind w:left="5760" w:hanging="360"/>
      </w:pPr>
      <w:rPr>
        <w:rFonts w:cs="Times New Roman"/>
      </w:rPr>
    </w:lvl>
    <w:lvl w:ilvl="8" w:tplc="0413001B" w:tentative="1">
      <w:start w:val="1"/>
      <w:numFmt w:val="lowerRoman"/>
      <w:lvlText w:val="%9."/>
      <w:lvlJc w:val="right"/>
      <w:pPr>
        <w:tabs>
          <w:tab w:val="num" w:pos="6480"/>
        </w:tabs>
        <w:ind w:left="6480" w:hanging="180"/>
      </w:pPr>
      <w:rPr>
        <w:rFonts w:cs="Times New Roman"/>
      </w:rPr>
    </w:lvl>
  </w:abstractNum>
  <w:abstractNum w:abstractNumId="6" w15:restartNumberingAfterBreak="0">
    <w:nsid w:val="152A1F65"/>
    <w:multiLevelType w:val="hybridMultilevel"/>
    <w:tmpl w:val="D666BE3A"/>
    <w:lvl w:ilvl="0" w:tplc="C09E0374">
      <w:start w:val="6"/>
      <w:numFmt w:val="decimal"/>
      <w:lvlText w:val="%1"/>
      <w:lvlJc w:val="left"/>
      <w:pPr>
        <w:tabs>
          <w:tab w:val="num" w:pos="1065"/>
        </w:tabs>
        <w:ind w:left="1065" w:hanging="705"/>
      </w:pPr>
      <w:rPr>
        <w:rFonts w:hint="default"/>
      </w:r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7" w15:restartNumberingAfterBreak="0">
    <w:nsid w:val="16167219"/>
    <w:multiLevelType w:val="hybridMultilevel"/>
    <w:tmpl w:val="5EDC7FC2"/>
    <w:lvl w:ilvl="0" w:tplc="542A2680">
      <w:start w:val="5"/>
      <w:numFmt w:val="decimal"/>
      <w:lvlText w:val="%1"/>
      <w:lvlJc w:val="left"/>
      <w:pPr>
        <w:tabs>
          <w:tab w:val="num" w:pos="720"/>
        </w:tabs>
        <w:ind w:left="720" w:hanging="360"/>
      </w:pPr>
      <w:rPr>
        <w:rFonts w:ascii="Times New Roman" w:hAnsi="Times New Roman" w:cs="Times New Roman" w:hint="default"/>
      </w:rPr>
    </w:lvl>
    <w:lvl w:ilvl="1" w:tplc="04130019">
      <w:start w:val="1"/>
      <w:numFmt w:val="lowerLetter"/>
      <w:lvlText w:val="%2."/>
      <w:lvlJc w:val="left"/>
      <w:pPr>
        <w:tabs>
          <w:tab w:val="num" w:pos="1440"/>
        </w:tabs>
        <w:ind w:left="1440" w:hanging="360"/>
      </w:pPr>
      <w:rPr>
        <w:rFonts w:ascii="Times New Roman" w:hAnsi="Times New Roman" w:cs="Times New Roman"/>
      </w:rPr>
    </w:lvl>
    <w:lvl w:ilvl="2" w:tplc="0413001B">
      <w:start w:val="1"/>
      <w:numFmt w:val="lowerRoman"/>
      <w:lvlText w:val="%3."/>
      <w:lvlJc w:val="right"/>
      <w:pPr>
        <w:tabs>
          <w:tab w:val="num" w:pos="2160"/>
        </w:tabs>
        <w:ind w:left="2160" w:hanging="180"/>
      </w:pPr>
      <w:rPr>
        <w:rFonts w:ascii="Times New Roman" w:hAnsi="Times New Roman" w:cs="Times New Roman"/>
      </w:rPr>
    </w:lvl>
    <w:lvl w:ilvl="3" w:tplc="0413000F">
      <w:start w:val="1"/>
      <w:numFmt w:val="decimal"/>
      <w:lvlText w:val="%4."/>
      <w:lvlJc w:val="left"/>
      <w:pPr>
        <w:tabs>
          <w:tab w:val="num" w:pos="2880"/>
        </w:tabs>
        <w:ind w:left="2880" w:hanging="360"/>
      </w:pPr>
      <w:rPr>
        <w:rFonts w:ascii="Times New Roman" w:hAnsi="Times New Roman" w:cs="Times New Roman"/>
      </w:rPr>
    </w:lvl>
    <w:lvl w:ilvl="4" w:tplc="04130019">
      <w:start w:val="1"/>
      <w:numFmt w:val="lowerLetter"/>
      <w:lvlText w:val="%5."/>
      <w:lvlJc w:val="left"/>
      <w:pPr>
        <w:tabs>
          <w:tab w:val="num" w:pos="3600"/>
        </w:tabs>
        <w:ind w:left="3600" w:hanging="360"/>
      </w:pPr>
      <w:rPr>
        <w:rFonts w:ascii="Times New Roman" w:hAnsi="Times New Roman" w:cs="Times New Roman"/>
      </w:rPr>
    </w:lvl>
    <w:lvl w:ilvl="5" w:tplc="0413001B">
      <w:start w:val="1"/>
      <w:numFmt w:val="lowerRoman"/>
      <w:lvlText w:val="%6."/>
      <w:lvlJc w:val="right"/>
      <w:pPr>
        <w:tabs>
          <w:tab w:val="num" w:pos="4320"/>
        </w:tabs>
        <w:ind w:left="4320" w:hanging="180"/>
      </w:pPr>
      <w:rPr>
        <w:rFonts w:ascii="Times New Roman" w:hAnsi="Times New Roman" w:cs="Times New Roman"/>
      </w:rPr>
    </w:lvl>
    <w:lvl w:ilvl="6" w:tplc="0413000F">
      <w:start w:val="1"/>
      <w:numFmt w:val="decimal"/>
      <w:lvlText w:val="%7."/>
      <w:lvlJc w:val="left"/>
      <w:pPr>
        <w:tabs>
          <w:tab w:val="num" w:pos="5040"/>
        </w:tabs>
        <w:ind w:left="5040" w:hanging="360"/>
      </w:pPr>
      <w:rPr>
        <w:rFonts w:ascii="Times New Roman" w:hAnsi="Times New Roman" w:cs="Times New Roman"/>
      </w:rPr>
    </w:lvl>
    <w:lvl w:ilvl="7" w:tplc="04130019">
      <w:start w:val="1"/>
      <w:numFmt w:val="lowerLetter"/>
      <w:lvlText w:val="%8."/>
      <w:lvlJc w:val="left"/>
      <w:pPr>
        <w:tabs>
          <w:tab w:val="num" w:pos="5760"/>
        </w:tabs>
        <w:ind w:left="5760" w:hanging="360"/>
      </w:pPr>
      <w:rPr>
        <w:rFonts w:ascii="Times New Roman" w:hAnsi="Times New Roman" w:cs="Times New Roman"/>
      </w:rPr>
    </w:lvl>
    <w:lvl w:ilvl="8" w:tplc="0413001B">
      <w:start w:val="1"/>
      <w:numFmt w:val="lowerRoman"/>
      <w:lvlText w:val="%9."/>
      <w:lvlJc w:val="right"/>
      <w:pPr>
        <w:tabs>
          <w:tab w:val="num" w:pos="6480"/>
        </w:tabs>
        <w:ind w:left="6480" w:hanging="180"/>
      </w:pPr>
      <w:rPr>
        <w:rFonts w:ascii="Times New Roman" w:hAnsi="Times New Roman" w:cs="Times New Roman"/>
      </w:rPr>
    </w:lvl>
  </w:abstractNum>
  <w:abstractNum w:abstractNumId="8" w15:restartNumberingAfterBreak="0">
    <w:nsid w:val="17BE029D"/>
    <w:multiLevelType w:val="hybridMultilevel"/>
    <w:tmpl w:val="9732FB44"/>
    <w:lvl w:ilvl="0" w:tplc="CA8018C4">
      <w:numFmt w:val="bullet"/>
      <w:lvlText w:val="-"/>
      <w:lvlJc w:val="left"/>
      <w:pPr>
        <w:tabs>
          <w:tab w:val="num" w:pos="1065"/>
        </w:tabs>
        <w:ind w:left="1065" w:hanging="360"/>
      </w:pPr>
      <w:rPr>
        <w:rFonts w:ascii="Times New Roman" w:eastAsia="Times New Roman" w:hAnsi="Times New Roman" w:cs="Times New Roman" w:hint="default"/>
      </w:rPr>
    </w:lvl>
    <w:lvl w:ilvl="1" w:tplc="04130003" w:tentative="1">
      <w:start w:val="1"/>
      <w:numFmt w:val="bullet"/>
      <w:lvlText w:val="o"/>
      <w:lvlJc w:val="left"/>
      <w:pPr>
        <w:tabs>
          <w:tab w:val="num" w:pos="1785"/>
        </w:tabs>
        <w:ind w:left="1785" w:hanging="360"/>
      </w:pPr>
      <w:rPr>
        <w:rFonts w:ascii="Courier New" w:hAnsi="Courier New" w:hint="default"/>
      </w:rPr>
    </w:lvl>
    <w:lvl w:ilvl="2" w:tplc="04130005" w:tentative="1">
      <w:start w:val="1"/>
      <w:numFmt w:val="bullet"/>
      <w:lvlText w:val=""/>
      <w:lvlJc w:val="left"/>
      <w:pPr>
        <w:tabs>
          <w:tab w:val="num" w:pos="2505"/>
        </w:tabs>
        <w:ind w:left="2505" w:hanging="360"/>
      </w:pPr>
      <w:rPr>
        <w:rFonts w:ascii="Wingdings" w:hAnsi="Wingdings" w:hint="default"/>
      </w:rPr>
    </w:lvl>
    <w:lvl w:ilvl="3" w:tplc="04130001" w:tentative="1">
      <w:start w:val="1"/>
      <w:numFmt w:val="bullet"/>
      <w:lvlText w:val=""/>
      <w:lvlJc w:val="left"/>
      <w:pPr>
        <w:tabs>
          <w:tab w:val="num" w:pos="3225"/>
        </w:tabs>
        <w:ind w:left="3225" w:hanging="360"/>
      </w:pPr>
      <w:rPr>
        <w:rFonts w:ascii="Symbol" w:hAnsi="Symbol" w:hint="default"/>
      </w:rPr>
    </w:lvl>
    <w:lvl w:ilvl="4" w:tplc="04130003" w:tentative="1">
      <w:start w:val="1"/>
      <w:numFmt w:val="bullet"/>
      <w:lvlText w:val="o"/>
      <w:lvlJc w:val="left"/>
      <w:pPr>
        <w:tabs>
          <w:tab w:val="num" w:pos="3945"/>
        </w:tabs>
        <w:ind w:left="3945" w:hanging="360"/>
      </w:pPr>
      <w:rPr>
        <w:rFonts w:ascii="Courier New" w:hAnsi="Courier New" w:hint="default"/>
      </w:rPr>
    </w:lvl>
    <w:lvl w:ilvl="5" w:tplc="04130005" w:tentative="1">
      <w:start w:val="1"/>
      <w:numFmt w:val="bullet"/>
      <w:lvlText w:val=""/>
      <w:lvlJc w:val="left"/>
      <w:pPr>
        <w:tabs>
          <w:tab w:val="num" w:pos="4665"/>
        </w:tabs>
        <w:ind w:left="4665" w:hanging="360"/>
      </w:pPr>
      <w:rPr>
        <w:rFonts w:ascii="Wingdings" w:hAnsi="Wingdings" w:hint="default"/>
      </w:rPr>
    </w:lvl>
    <w:lvl w:ilvl="6" w:tplc="04130001" w:tentative="1">
      <w:start w:val="1"/>
      <w:numFmt w:val="bullet"/>
      <w:lvlText w:val=""/>
      <w:lvlJc w:val="left"/>
      <w:pPr>
        <w:tabs>
          <w:tab w:val="num" w:pos="5385"/>
        </w:tabs>
        <w:ind w:left="5385" w:hanging="360"/>
      </w:pPr>
      <w:rPr>
        <w:rFonts w:ascii="Symbol" w:hAnsi="Symbol" w:hint="default"/>
      </w:rPr>
    </w:lvl>
    <w:lvl w:ilvl="7" w:tplc="04130003" w:tentative="1">
      <w:start w:val="1"/>
      <w:numFmt w:val="bullet"/>
      <w:lvlText w:val="o"/>
      <w:lvlJc w:val="left"/>
      <w:pPr>
        <w:tabs>
          <w:tab w:val="num" w:pos="6105"/>
        </w:tabs>
        <w:ind w:left="6105" w:hanging="360"/>
      </w:pPr>
      <w:rPr>
        <w:rFonts w:ascii="Courier New" w:hAnsi="Courier New" w:hint="default"/>
      </w:rPr>
    </w:lvl>
    <w:lvl w:ilvl="8" w:tplc="04130005" w:tentative="1">
      <w:start w:val="1"/>
      <w:numFmt w:val="bullet"/>
      <w:lvlText w:val=""/>
      <w:lvlJc w:val="left"/>
      <w:pPr>
        <w:tabs>
          <w:tab w:val="num" w:pos="6825"/>
        </w:tabs>
        <w:ind w:left="6825" w:hanging="360"/>
      </w:pPr>
      <w:rPr>
        <w:rFonts w:ascii="Wingdings" w:hAnsi="Wingdings" w:hint="default"/>
      </w:rPr>
    </w:lvl>
  </w:abstractNum>
  <w:abstractNum w:abstractNumId="9" w15:restartNumberingAfterBreak="0">
    <w:nsid w:val="203431D4"/>
    <w:multiLevelType w:val="hybridMultilevel"/>
    <w:tmpl w:val="C3C011A0"/>
    <w:lvl w:ilvl="0" w:tplc="0413000F">
      <w:start w:val="1"/>
      <w:numFmt w:val="decimal"/>
      <w:lvlText w:val="%1."/>
      <w:lvlJc w:val="left"/>
      <w:pPr>
        <w:tabs>
          <w:tab w:val="num" w:pos="720"/>
        </w:tabs>
        <w:ind w:left="720" w:hanging="360"/>
      </w:pPr>
      <w:rPr>
        <w:rFonts w:cs="Times New Roman" w:hint="default"/>
      </w:rPr>
    </w:lvl>
    <w:lvl w:ilvl="1" w:tplc="04130019" w:tentative="1">
      <w:start w:val="1"/>
      <w:numFmt w:val="lowerLetter"/>
      <w:lvlText w:val="%2."/>
      <w:lvlJc w:val="left"/>
      <w:pPr>
        <w:tabs>
          <w:tab w:val="num" w:pos="1440"/>
        </w:tabs>
        <w:ind w:left="1440" w:hanging="360"/>
      </w:pPr>
      <w:rPr>
        <w:rFonts w:cs="Times New Roman"/>
      </w:rPr>
    </w:lvl>
    <w:lvl w:ilvl="2" w:tplc="0413001B" w:tentative="1">
      <w:start w:val="1"/>
      <w:numFmt w:val="lowerRoman"/>
      <w:lvlText w:val="%3."/>
      <w:lvlJc w:val="right"/>
      <w:pPr>
        <w:tabs>
          <w:tab w:val="num" w:pos="2160"/>
        </w:tabs>
        <w:ind w:left="2160" w:hanging="180"/>
      </w:pPr>
      <w:rPr>
        <w:rFonts w:cs="Times New Roman"/>
      </w:rPr>
    </w:lvl>
    <w:lvl w:ilvl="3" w:tplc="0413000F" w:tentative="1">
      <w:start w:val="1"/>
      <w:numFmt w:val="decimal"/>
      <w:lvlText w:val="%4."/>
      <w:lvlJc w:val="left"/>
      <w:pPr>
        <w:tabs>
          <w:tab w:val="num" w:pos="2880"/>
        </w:tabs>
        <w:ind w:left="2880" w:hanging="360"/>
      </w:pPr>
      <w:rPr>
        <w:rFonts w:cs="Times New Roman"/>
      </w:rPr>
    </w:lvl>
    <w:lvl w:ilvl="4" w:tplc="04130019" w:tentative="1">
      <w:start w:val="1"/>
      <w:numFmt w:val="lowerLetter"/>
      <w:lvlText w:val="%5."/>
      <w:lvlJc w:val="left"/>
      <w:pPr>
        <w:tabs>
          <w:tab w:val="num" w:pos="3600"/>
        </w:tabs>
        <w:ind w:left="3600" w:hanging="360"/>
      </w:pPr>
      <w:rPr>
        <w:rFonts w:cs="Times New Roman"/>
      </w:rPr>
    </w:lvl>
    <w:lvl w:ilvl="5" w:tplc="0413001B" w:tentative="1">
      <w:start w:val="1"/>
      <w:numFmt w:val="lowerRoman"/>
      <w:lvlText w:val="%6."/>
      <w:lvlJc w:val="right"/>
      <w:pPr>
        <w:tabs>
          <w:tab w:val="num" w:pos="4320"/>
        </w:tabs>
        <w:ind w:left="4320" w:hanging="180"/>
      </w:pPr>
      <w:rPr>
        <w:rFonts w:cs="Times New Roman"/>
      </w:rPr>
    </w:lvl>
    <w:lvl w:ilvl="6" w:tplc="0413000F" w:tentative="1">
      <w:start w:val="1"/>
      <w:numFmt w:val="decimal"/>
      <w:lvlText w:val="%7."/>
      <w:lvlJc w:val="left"/>
      <w:pPr>
        <w:tabs>
          <w:tab w:val="num" w:pos="5040"/>
        </w:tabs>
        <w:ind w:left="5040" w:hanging="360"/>
      </w:pPr>
      <w:rPr>
        <w:rFonts w:cs="Times New Roman"/>
      </w:rPr>
    </w:lvl>
    <w:lvl w:ilvl="7" w:tplc="04130019" w:tentative="1">
      <w:start w:val="1"/>
      <w:numFmt w:val="lowerLetter"/>
      <w:lvlText w:val="%8."/>
      <w:lvlJc w:val="left"/>
      <w:pPr>
        <w:tabs>
          <w:tab w:val="num" w:pos="5760"/>
        </w:tabs>
        <w:ind w:left="5760" w:hanging="360"/>
      </w:pPr>
      <w:rPr>
        <w:rFonts w:cs="Times New Roman"/>
      </w:rPr>
    </w:lvl>
    <w:lvl w:ilvl="8" w:tplc="0413001B" w:tentative="1">
      <w:start w:val="1"/>
      <w:numFmt w:val="lowerRoman"/>
      <w:lvlText w:val="%9."/>
      <w:lvlJc w:val="right"/>
      <w:pPr>
        <w:tabs>
          <w:tab w:val="num" w:pos="6480"/>
        </w:tabs>
        <w:ind w:left="6480" w:hanging="180"/>
      </w:pPr>
      <w:rPr>
        <w:rFonts w:cs="Times New Roman"/>
      </w:rPr>
    </w:lvl>
  </w:abstractNum>
  <w:abstractNum w:abstractNumId="10" w15:restartNumberingAfterBreak="0">
    <w:nsid w:val="221839FE"/>
    <w:multiLevelType w:val="hybridMultilevel"/>
    <w:tmpl w:val="BB62194C"/>
    <w:lvl w:ilvl="0" w:tplc="1F7C4800">
      <w:start w:val="5"/>
      <w:numFmt w:val="bullet"/>
      <w:lvlText w:val="-"/>
      <w:lvlJc w:val="left"/>
      <w:pPr>
        <w:tabs>
          <w:tab w:val="num" w:pos="720"/>
        </w:tabs>
        <w:ind w:left="720" w:hanging="360"/>
      </w:pPr>
      <w:rPr>
        <w:rFonts w:ascii="Times New Roman" w:eastAsia="Times New Roman" w:hAnsi="Times New Roman" w:hint="default"/>
      </w:rPr>
    </w:lvl>
    <w:lvl w:ilvl="1" w:tplc="04130003" w:tentative="1">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3A52AE8"/>
    <w:multiLevelType w:val="hybridMultilevel"/>
    <w:tmpl w:val="6F3826CA"/>
    <w:lvl w:ilvl="0" w:tplc="567C3A3A">
      <w:start w:val="1"/>
      <w:numFmt w:val="decimal"/>
      <w:lvlText w:val="%1."/>
      <w:lvlJc w:val="left"/>
      <w:pPr>
        <w:tabs>
          <w:tab w:val="num" w:pos="720"/>
        </w:tabs>
        <w:ind w:left="720" w:hanging="360"/>
      </w:pPr>
      <w:rPr>
        <w:rFonts w:ascii="Times New Roman" w:hAnsi="Times New Roman" w:cs="Times New Roman" w:hint="default"/>
      </w:rPr>
    </w:lvl>
    <w:lvl w:ilvl="1" w:tplc="2F122794">
      <w:numFmt w:val="none"/>
      <w:lvlText w:val=""/>
      <w:lvlJc w:val="left"/>
      <w:pPr>
        <w:tabs>
          <w:tab w:val="num" w:pos="360"/>
        </w:tabs>
      </w:pPr>
      <w:rPr>
        <w:rFonts w:ascii="Times New Roman" w:hAnsi="Times New Roman" w:cs="Times New Roman"/>
      </w:rPr>
    </w:lvl>
    <w:lvl w:ilvl="2" w:tplc="DA4075D4">
      <w:numFmt w:val="none"/>
      <w:lvlText w:val=""/>
      <w:lvlJc w:val="left"/>
      <w:pPr>
        <w:tabs>
          <w:tab w:val="num" w:pos="360"/>
        </w:tabs>
      </w:pPr>
      <w:rPr>
        <w:rFonts w:ascii="Times New Roman" w:hAnsi="Times New Roman" w:cs="Times New Roman"/>
      </w:rPr>
    </w:lvl>
    <w:lvl w:ilvl="3" w:tplc="A7C0099C">
      <w:numFmt w:val="none"/>
      <w:lvlText w:val=""/>
      <w:lvlJc w:val="left"/>
      <w:pPr>
        <w:tabs>
          <w:tab w:val="num" w:pos="360"/>
        </w:tabs>
      </w:pPr>
      <w:rPr>
        <w:rFonts w:ascii="Times New Roman" w:hAnsi="Times New Roman" w:cs="Times New Roman"/>
      </w:rPr>
    </w:lvl>
    <w:lvl w:ilvl="4" w:tplc="EBAEFAA2">
      <w:numFmt w:val="none"/>
      <w:lvlText w:val=""/>
      <w:lvlJc w:val="left"/>
      <w:pPr>
        <w:tabs>
          <w:tab w:val="num" w:pos="360"/>
        </w:tabs>
      </w:pPr>
      <w:rPr>
        <w:rFonts w:ascii="Times New Roman" w:hAnsi="Times New Roman" w:cs="Times New Roman"/>
      </w:rPr>
    </w:lvl>
    <w:lvl w:ilvl="5" w:tplc="DF846E3A">
      <w:numFmt w:val="none"/>
      <w:lvlText w:val=""/>
      <w:lvlJc w:val="left"/>
      <w:pPr>
        <w:tabs>
          <w:tab w:val="num" w:pos="360"/>
        </w:tabs>
      </w:pPr>
      <w:rPr>
        <w:rFonts w:ascii="Times New Roman" w:hAnsi="Times New Roman" w:cs="Times New Roman"/>
      </w:rPr>
    </w:lvl>
    <w:lvl w:ilvl="6" w:tplc="43F6A368">
      <w:numFmt w:val="none"/>
      <w:lvlText w:val=""/>
      <w:lvlJc w:val="left"/>
      <w:pPr>
        <w:tabs>
          <w:tab w:val="num" w:pos="360"/>
        </w:tabs>
      </w:pPr>
      <w:rPr>
        <w:rFonts w:ascii="Times New Roman" w:hAnsi="Times New Roman" w:cs="Times New Roman"/>
      </w:rPr>
    </w:lvl>
    <w:lvl w:ilvl="7" w:tplc="6F2C5A76">
      <w:numFmt w:val="none"/>
      <w:lvlText w:val=""/>
      <w:lvlJc w:val="left"/>
      <w:pPr>
        <w:tabs>
          <w:tab w:val="num" w:pos="360"/>
        </w:tabs>
      </w:pPr>
      <w:rPr>
        <w:rFonts w:ascii="Times New Roman" w:hAnsi="Times New Roman" w:cs="Times New Roman"/>
      </w:rPr>
    </w:lvl>
    <w:lvl w:ilvl="8" w:tplc="E79858AA">
      <w:numFmt w:val="none"/>
      <w:lvlText w:val=""/>
      <w:lvlJc w:val="left"/>
      <w:pPr>
        <w:tabs>
          <w:tab w:val="num" w:pos="360"/>
        </w:tabs>
      </w:pPr>
      <w:rPr>
        <w:rFonts w:ascii="Times New Roman" w:hAnsi="Times New Roman" w:cs="Times New Roman"/>
      </w:rPr>
    </w:lvl>
  </w:abstractNum>
  <w:abstractNum w:abstractNumId="12" w15:restartNumberingAfterBreak="0">
    <w:nsid w:val="23B1682F"/>
    <w:multiLevelType w:val="hybridMultilevel"/>
    <w:tmpl w:val="5560D8EC"/>
    <w:lvl w:ilvl="0" w:tplc="0413000F">
      <w:start w:val="1"/>
      <w:numFmt w:val="decimal"/>
      <w:lvlText w:val="%1."/>
      <w:lvlJc w:val="left"/>
      <w:pPr>
        <w:tabs>
          <w:tab w:val="num" w:pos="720"/>
        </w:tabs>
        <w:ind w:left="720" w:hanging="360"/>
      </w:pPr>
      <w:rPr>
        <w:rFonts w:ascii="Times New Roman" w:hAnsi="Times New Roman" w:cs="Times New Roman" w:hint="default"/>
      </w:rPr>
    </w:lvl>
    <w:lvl w:ilvl="1" w:tplc="04130019">
      <w:start w:val="1"/>
      <w:numFmt w:val="lowerLetter"/>
      <w:lvlText w:val="%2."/>
      <w:lvlJc w:val="left"/>
      <w:pPr>
        <w:tabs>
          <w:tab w:val="num" w:pos="1440"/>
        </w:tabs>
        <w:ind w:left="1440" w:hanging="360"/>
      </w:pPr>
      <w:rPr>
        <w:rFonts w:ascii="Times New Roman" w:hAnsi="Times New Roman" w:cs="Times New Roman"/>
      </w:rPr>
    </w:lvl>
    <w:lvl w:ilvl="2" w:tplc="0413001B">
      <w:start w:val="1"/>
      <w:numFmt w:val="lowerRoman"/>
      <w:lvlText w:val="%3."/>
      <w:lvlJc w:val="right"/>
      <w:pPr>
        <w:tabs>
          <w:tab w:val="num" w:pos="2160"/>
        </w:tabs>
        <w:ind w:left="2160" w:hanging="180"/>
      </w:pPr>
      <w:rPr>
        <w:rFonts w:ascii="Times New Roman" w:hAnsi="Times New Roman" w:cs="Times New Roman"/>
      </w:rPr>
    </w:lvl>
    <w:lvl w:ilvl="3" w:tplc="0413000F">
      <w:start w:val="1"/>
      <w:numFmt w:val="decimal"/>
      <w:lvlText w:val="%4."/>
      <w:lvlJc w:val="left"/>
      <w:pPr>
        <w:tabs>
          <w:tab w:val="num" w:pos="2880"/>
        </w:tabs>
        <w:ind w:left="2880" w:hanging="360"/>
      </w:pPr>
      <w:rPr>
        <w:rFonts w:ascii="Times New Roman" w:hAnsi="Times New Roman" w:cs="Times New Roman"/>
      </w:rPr>
    </w:lvl>
    <w:lvl w:ilvl="4" w:tplc="04130019">
      <w:start w:val="1"/>
      <w:numFmt w:val="lowerLetter"/>
      <w:lvlText w:val="%5."/>
      <w:lvlJc w:val="left"/>
      <w:pPr>
        <w:tabs>
          <w:tab w:val="num" w:pos="3600"/>
        </w:tabs>
        <w:ind w:left="3600" w:hanging="360"/>
      </w:pPr>
      <w:rPr>
        <w:rFonts w:ascii="Times New Roman" w:hAnsi="Times New Roman" w:cs="Times New Roman"/>
      </w:rPr>
    </w:lvl>
    <w:lvl w:ilvl="5" w:tplc="0413001B">
      <w:start w:val="1"/>
      <w:numFmt w:val="lowerRoman"/>
      <w:lvlText w:val="%6."/>
      <w:lvlJc w:val="right"/>
      <w:pPr>
        <w:tabs>
          <w:tab w:val="num" w:pos="4320"/>
        </w:tabs>
        <w:ind w:left="4320" w:hanging="180"/>
      </w:pPr>
      <w:rPr>
        <w:rFonts w:ascii="Times New Roman" w:hAnsi="Times New Roman" w:cs="Times New Roman"/>
      </w:rPr>
    </w:lvl>
    <w:lvl w:ilvl="6" w:tplc="0413000F">
      <w:start w:val="1"/>
      <w:numFmt w:val="decimal"/>
      <w:lvlText w:val="%7."/>
      <w:lvlJc w:val="left"/>
      <w:pPr>
        <w:tabs>
          <w:tab w:val="num" w:pos="5040"/>
        </w:tabs>
        <w:ind w:left="5040" w:hanging="360"/>
      </w:pPr>
      <w:rPr>
        <w:rFonts w:ascii="Times New Roman" w:hAnsi="Times New Roman" w:cs="Times New Roman"/>
      </w:rPr>
    </w:lvl>
    <w:lvl w:ilvl="7" w:tplc="04130019">
      <w:start w:val="1"/>
      <w:numFmt w:val="lowerLetter"/>
      <w:lvlText w:val="%8."/>
      <w:lvlJc w:val="left"/>
      <w:pPr>
        <w:tabs>
          <w:tab w:val="num" w:pos="5760"/>
        </w:tabs>
        <w:ind w:left="5760" w:hanging="360"/>
      </w:pPr>
      <w:rPr>
        <w:rFonts w:ascii="Times New Roman" w:hAnsi="Times New Roman" w:cs="Times New Roman"/>
      </w:rPr>
    </w:lvl>
    <w:lvl w:ilvl="8" w:tplc="0413001B">
      <w:start w:val="1"/>
      <w:numFmt w:val="lowerRoman"/>
      <w:lvlText w:val="%9."/>
      <w:lvlJc w:val="right"/>
      <w:pPr>
        <w:tabs>
          <w:tab w:val="num" w:pos="6480"/>
        </w:tabs>
        <w:ind w:left="6480" w:hanging="180"/>
      </w:pPr>
      <w:rPr>
        <w:rFonts w:ascii="Times New Roman" w:hAnsi="Times New Roman" w:cs="Times New Roman"/>
      </w:rPr>
    </w:lvl>
  </w:abstractNum>
  <w:abstractNum w:abstractNumId="13" w15:restartNumberingAfterBreak="0">
    <w:nsid w:val="2B231A44"/>
    <w:multiLevelType w:val="hybridMultilevel"/>
    <w:tmpl w:val="A036A56E"/>
    <w:lvl w:ilvl="0" w:tplc="8424F96E">
      <w:start w:val="6"/>
      <w:numFmt w:val="bullet"/>
      <w:lvlText w:val="-"/>
      <w:lvlJc w:val="left"/>
      <w:pPr>
        <w:tabs>
          <w:tab w:val="num" w:pos="720"/>
        </w:tabs>
        <w:ind w:left="720" w:hanging="360"/>
      </w:pPr>
      <w:rPr>
        <w:rFonts w:ascii="Times New Roman" w:eastAsia="Times New Roman" w:hAnsi="Times New Roman" w:hint="default"/>
      </w:rPr>
    </w:lvl>
    <w:lvl w:ilvl="1" w:tplc="04130003" w:tentative="1">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C212087"/>
    <w:multiLevelType w:val="hybridMultilevel"/>
    <w:tmpl w:val="EEC0FF38"/>
    <w:lvl w:ilvl="0" w:tplc="08669F40">
      <w:start w:val="2"/>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2CD232DD"/>
    <w:multiLevelType w:val="hybridMultilevel"/>
    <w:tmpl w:val="1F348A7E"/>
    <w:lvl w:ilvl="0" w:tplc="F2F8B3C6">
      <w:start w:val="6"/>
      <w:numFmt w:val="bullet"/>
      <w:lvlText w:val="-"/>
      <w:lvlJc w:val="left"/>
      <w:pPr>
        <w:tabs>
          <w:tab w:val="num" w:pos="720"/>
        </w:tabs>
        <w:ind w:left="720" w:hanging="360"/>
      </w:pPr>
      <w:rPr>
        <w:rFonts w:ascii="Times New Roman" w:eastAsia="Times New Roman" w:hAnsi="Times New Roman" w:cs="Times New Roman" w:hint="default"/>
      </w:rPr>
    </w:lvl>
    <w:lvl w:ilvl="1" w:tplc="04130003" w:tentative="1">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DBA7C9B"/>
    <w:multiLevelType w:val="hybridMultilevel"/>
    <w:tmpl w:val="894C9A46"/>
    <w:lvl w:ilvl="0" w:tplc="CA56F696">
      <w:start w:val="3"/>
      <w:numFmt w:val="decimal"/>
      <w:lvlText w:val="%1"/>
      <w:lvlJc w:val="left"/>
      <w:pPr>
        <w:tabs>
          <w:tab w:val="num" w:pos="1065"/>
        </w:tabs>
        <w:ind w:left="1065" w:hanging="705"/>
      </w:pPr>
      <w:rPr>
        <w:rFonts w:cs="Times New Roman" w:hint="default"/>
      </w:rPr>
    </w:lvl>
    <w:lvl w:ilvl="1" w:tplc="04130019" w:tentative="1">
      <w:start w:val="1"/>
      <w:numFmt w:val="lowerLetter"/>
      <w:lvlText w:val="%2."/>
      <w:lvlJc w:val="left"/>
      <w:pPr>
        <w:tabs>
          <w:tab w:val="num" w:pos="1440"/>
        </w:tabs>
        <w:ind w:left="1440" w:hanging="360"/>
      </w:pPr>
      <w:rPr>
        <w:rFonts w:cs="Times New Roman"/>
      </w:rPr>
    </w:lvl>
    <w:lvl w:ilvl="2" w:tplc="0413001B" w:tentative="1">
      <w:start w:val="1"/>
      <w:numFmt w:val="lowerRoman"/>
      <w:lvlText w:val="%3."/>
      <w:lvlJc w:val="right"/>
      <w:pPr>
        <w:tabs>
          <w:tab w:val="num" w:pos="2160"/>
        </w:tabs>
        <w:ind w:left="2160" w:hanging="180"/>
      </w:pPr>
      <w:rPr>
        <w:rFonts w:cs="Times New Roman"/>
      </w:rPr>
    </w:lvl>
    <w:lvl w:ilvl="3" w:tplc="0413000F" w:tentative="1">
      <w:start w:val="1"/>
      <w:numFmt w:val="decimal"/>
      <w:lvlText w:val="%4."/>
      <w:lvlJc w:val="left"/>
      <w:pPr>
        <w:tabs>
          <w:tab w:val="num" w:pos="2880"/>
        </w:tabs>
        <w:ind w:left="2880" w:hanging="360"/>
      </w:pPr>
      <w:rPr>
        <w:rFonts w:cs="Times New Roman"/>
      </w:rPr>
    </w:lvl>
    <w:lvl w:ilvl="4" w:tplc="04130019" w:tentative="1">
      <w:start w:val="1"/>
      <w:numFmt w:val="lowerLetter"/>
      <w:lvlText w:val="%5."/>
      <w:lvlJc w:val="left"/>
      <w:pPr>
        <w:tabs>
          <w:tab w:val="num" w:pos="3600"/>
        </w:tabs>
        <w:ind w:left="3600" w:hanging="360"/>
      </w:pPr>
      <w:rPr>
        <w:rFonts w:cs="Times New Roman"/>
      </w:rPr>
    </w:lvl>
    <w:lvl w:ilvl="5" w:tplc="0413001B" w:tentative="1">
      <w:start w:val="1"/>
      <w:numFmt w:val="lowerRoman"/>
      <w:lvlText w:val="%6."/>
      <w:lvlJc w:val="right"/>
      <w:pPr>
        <w:tabs>
          <w:tab w:val="num" w:pos="4320"/>
        </w:tabs>
        <w:ind w:left="4320" w:hanging="180"/>
      </w:pPr>
      <w:rPr>
        <w:rFonts w:cs="Times New Roman"/>
      </w:rPr>
    </w:lvl>
    <w:lvl w:ilvl="6" w:tplc="0413000F" w:tentative="1">
      <w:start w:val="1"/>
      <w:numFmt w:val="decimal"/>
      <w:lvlText w:val="%7."/>
      <w:lvlJc w:val="left"/>
      <w:pPr>
        <w:tabs>
          <w:tab w:val="num" w:pos="5040"/>
        </w:tabs>
        <w:ind w:left="5040" w:hanging="360"/>
      </w:pPr>
      <w:rPr>
        <w:rFonts w:cs="Times New Roman"/>
      </w:rPr>
    </w:lvl>
    <w:lvl w:ilvl="7" w:tplc="04130019" w:tentative="1">
      <w:start w:val="1"/>
      <w:numFmt w:val="lowerLetter"/>
      <w:lvlText w:val="%8."/>
      <w:lvlJc w:val="left"/>
      <w:pPr>
        <w:tabs>
          <w:tab w:val="num" w:pos="5760"/>
        </w:tabs>
        <w:ind w:left="5760" w:hanging="360"/>
      </w:pPr>
      <w:rPr>
        <w:rFonts w:cs="Times New Roman"/>
      </w:rPr>
    </w:lvl>
    <w:lvl w:ilvl="8" w:tplc="0413001B" w:tentative="1">
      <w:start w:val="1"/>
      <w:numFmt w:val="lowerRoman"/>
      <w:lvlText w:val="%9."/>
      <w:lvlJc w:val="right"/>
      <w:pPr>
        <w:tabs>
          <w:tab w:val="num" w:pos="6480"/>
        </w:tabs>
        <w:ind w:left="6480" w:hanging="180"/>
      </w:pPr>
      <w:rPr>
        <w:rFonts w:cs="Times New Roman"/>
      </w:rPr>
    </w:lvl>
  </w:abstractNum>
  <w:abstractNum w:abstractNumId="17" w15:restartNumberingAfterBreak="0">
    <w:nsid w:val="304915D1"/>
    <w:multiLevelType w:val="hybridMultilevel"/>
    <w:tmpl w:val="7BEA35C8"/>
    <w:lvl w:ilvl="0" w:tplc="E0A267D2">
      <w:start w:val="4"/>
      <w:numFmt w:val="bullet"/>
      <w:lvlText w:val="-"/>
      <w:lvlJc w:val="left"/>
      <w:pPr>
        <w:tabs>
          <w:tab w:val="num" w:pos="1068"/>
        </w:tabs>
        <w:ind w:left="1068" w:hanging="360"/>
      </w:pPr>
      <w:rPr>
        <w:rFonts w:ascii="Times New Roman" w:eastAsia="Times New Roman" w:hAnsi="Times New Roman" w:hint="default"/>
      </w:rPr>
    </w:lvl>
    <w:lvl w:ilvl="1" w:tplc="04130003" w:tentative="1">
      <w:start w:val="1"/>
      <w:numFmt w:val="bullet"/>
      <w:lvlText w:val="o"/>
      <w:lvlJc w:val="left"/>
      <w:pPr>
        <w:tabs>
          <w:tab w:val="num" w:pos="1788"/>
        </w:tabs>
        <w:ind w:left="1788" w:hanging="360"/>
      </w:pPr>
      <w:rPr>
        <w:rFonts w:ascii="Courier New" w:hAnsi="Courier New" w:hint="default"/>
      </w:rPr>
    </w:lvl>
    <w:lvl w:ilvl="2" w:tplc="04130005" w:tentative="1">
      <w:start w:val="1"/>
      <w:numFmt w:val="bullet"/>
      <w:lvlText w:val=""/>
      <w:lvlJc w:val="left"/>
      <w:pPr>
        <w:tabs>
          <w:tab w:val="num" w:pos="2508"/>
        </w:tabs>
        <w:ind w:left="2508" w:hanging="360"/>
      </w:pPr>
      <w:rPr>
        <w:rFonts w:ascii="Wingdings" w:hAnsi="Wingdings" w:hint="default"/>
      </w:rPr>
    </w:lvl>
    <w:lvl w:ilvl="3" w:tplc="04130001" w:tentative="1">
      <w:start w:val="1"/>
      <w:numFmt w:val="bullet"/>
      <w:lvlText w:val=""/>
      <w:lvlJc w:val="left"/>
      <w:pPr>
        <w:tabs>
          <w:tab w:val="num" w:pos="3228"/>
        </w:tabs>
        <w:ind w:left="3228" w:hanging="360"/>
      </w:pPr>
      <w:rPr>
        <w:rFonts w:ascii="Symbol" w:hAnsi="Symbol" w:hint="default"/>
      </w:rPr>
    </w:lvl>
    <w:lvl w:ilvl="4" w:tplc="04130003" w:tentative="1">
      <w:start w:val="1"/>
      <w:numFmt w:val="bullet"/>
      <w:lvlText w:val="o"/>
      <w:lvlJc w:val="left"/>
      <w:pPr>
        <w:tabs>
          <w:tab w:val="num" w:pos="3948"/>
        </w:tabs>
        <w:ind w:left="3948" w:hanging="360"/>
      </w:pPr>
      <w:rPr>
        <w:rFonts w:ascii="Courier New" w:hAnsi="Courier New" w:hint="default"/>
      </w:rPr>
    </w:lvl>
    <w:lvl w:ilvl="5" w:tplc="04130005" w:tentative="1">
      <w:start w:val="1"/>
      <w:numFmt w:val="bullet"/>
      <w:lvlText w:val=""/>
      <w:lvlJc w:val="left"/>
      <w:pPr>
        <w:tabs>
          <w:tab w:val="num" w:pos="4668"/>
        </w:tabs>
        <w:ind w:left="4668" w:hanging="360"/>
      </w:pPr>
      <w:rPr>
        <w:rFonts w:ascii="Wingdings" w:hAnsi="Wingdings" w:hint="default"/>
      </w:rPr>
    </w:lvl>
    <w:lvl w:ilvl="6" w:tplc="04130001" w:tentative="1">
      <w:start w:val="1"/>
      <w:numFmt w:val="bullet"/>
      <w:lvlText w:val=""/>
      <w:lvlJc w:val="left"/>
      <w:pPr>
        <w:tabs>
          <w:tab w:val="num" w:pos="5388"/>
        </w:tabs>
        <w:ind w:left="5388" w:hanging="360"/>
      </w:pPr>
      <w:rPr>
        <w:rFonts w:ascii="Symbol" w:hAnsi="Symbol" w:hint="default"/>
      </w:rPr>
    </w:lvl>
    <w:lvl w:ilvl="7" w:tplc="04130003" w:tentative="1">
      <w:start w:val="1"/>
      <w:numFmt w:val="bullet"/>
      <w:lvlText w:val="o"/>
      <w:lvlJc w:val="left"/>
      <w:pPr>
        <w:tabs>
          <w:tab w:val="num" w:pos="6108"/>
        </w:tabs>
        <w:ind w:left="6108" w:hanging="360"/>
      </w:pPr>
      <w:rPr>
        <w:rFonts w:ascii="Courier New" w:hAnsi="Courier New" w:hint="default"/>
      </w:rPr>
    </w:lvl>
    <w:lvl w:ilvl="8" w:tplc="04130005" w:tentative="1">
      <w:start w:val="1"/>
      <w:numFmt w:val="bullet"/>
      <w:lvlText w:val=""/>
      <w:lvlJc w:val="left"/>
      <w:pPr>
        <w:tabs>
          <w:tab w:val="num" w:pos="6828"/>
        </w:tabs>
        <w:ind w:left="6828" w:hanging="360"/>
      </w:pPr>
      <w:rPr>
        <w:rFonts w:ascii="Wingdings" w:hAnsi="Wingdings" w:hint="default"/>
      </w:rPr>
    </w:lvl>
  </w:abstractNum>
  <w:abstractNum w:abstractNumId="18" w15:restartNumberingAfterBreak="0">
    <w:nsid w:val="31DF650C"/>
    <w:multiLevelType w:val="multilevel"/>
    <w:tmpl w:val="8812B3CE"/>
    <w:lvl w:ilvl="0">
      <w:start w:val="6"/>
      <w:numFmt w:val="decimal"/>
      <w:lvlText w:val="%1."/>
      <w:lvlJc w:val="left"/>
      <w:pPr>
        <w:tabs>
          <w:tab w:val="num" w:pos="705"/>
        </w:tabs>
        <w:ind w:left="705" w:hanging="70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9" w15:restartNumberingAfterBreak="0">
    <w:nsid w:val="32DC5822"/>
    <w:multiLevelType w:val="hybridMultilevel"/>
    <w:tmpl w:val="7534E34E"/>
    <w:lvl w:ilvl="0" w:tplc="2D72E28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33190042"/>
    <w:multiLevelType w:val="hybridMultilevel"/>
    <w:tmpl w:val="994474E4"/>
    <w:lvl w:ilvl="0" w:tplc="83F61D20">
      <w:start w:val="3"/>
      <w:numFmt w:val="bullet"/>
      <w:lvlText w:val="-"/>
      <w:lvlJc w:val="left"/>
      <w:pPr>
        <w:tabs>
          <w:tab w:val="num" w:pos="720"/>
        </w:tabs>
        <w:ind w:left="720" w:hanging="360"/>
      </w:pPr>
      <w:rPr>
        <w:rFonts w:ascii="Times New Roman" w:eastAsia="Times New Roman" w:hAnsi="Times New Roman" w:hint="default"/>
      </w:rPr>
    </w:lvl>
    <w:lvl w:ilvl="1" w:tplc="04130003">
      <w:start w:val="1"/>
      <w:numFmt w:val="bullet"/>
      <w:lvlText w:val="o"/>
      <w:lvlJc w:val="left"/>
      <w:pPr>
        <w:tabs>
          <w:tab w:val="num" w:pos="1440"/>
        </w:tabs>
        <w:ind w:left="1440" w:hanging="360"/>
      </w:pPr>
      <w:rPr>
        <w:rFonts w:ascii="Courier New" w:hAnsi="Courier New" w:hint="default"/>
      </w:rPr>
    </w:lvl>
    <w:lvl w:ilvl="2" w:tplc="04130005">
      <w:start w:val="1"/>
      <w:numFmt w:val="bullet"/>
      <w:lvlText w:val=""/>
      <w:lvlJc w:val="left"/>
      <w:pPr>
        <w:tabs>
          <w:tab w:val="num" w:pos="2160"/>
        </w:tabs>
        <w:ind w:left="2160" w:hanging="360"/>
      </w:pPr>
      <w:rPr>
        <w:rFonts w:ascii="Wingdings" w:hAnsi="Wingdings" w:hint="default"/>
      </w:rPr>
    </w:lvl>
    <w:lvl w:ilvl="3" w:tplc="04130001">
      <w:start w:val="1"/>
      <w:numFmt w:val="bullet"/>
      <w:lvlText w:val=""/>
      <w:lvlJc w:val="left"/>
      <w:pPr>
        <w:tabs>
          <w:tab w:val="num" w:pos="2880"/>
        </w:tabs>
        <w:ind w:left="2880" w:hanging="360"/>
      </w:pPr>
      <w:rPr>
        <w:rFonts w:ascii="Symbol" w:hAnsi="Symbol" w:hint="default"/>
      </w:rPr>
    </w:lvl>
    <w:lvl w:ilvl="4" w:tplc="04130003">
      <w:start w:val="1"/>
      <w:numFmt w:val="bullet"/>
      <w:lvlText w:val="o"/>
      <w:lvlJc w:val="left"/>
      <w:pPr>
        <w:tabs>
          <w:tab w:val="num" w:pos="3600"/>
        </w:tabs>
        <w:ind w:left="3600" w:hanging="360"/>
      </w:pPr>
      <w:rPr>
        <w:rFonts w:ascii="Courier New" w:hAnsi="Courier New" w:hint="default"/>
      </w:rPr>
    </w:lvl>
    <w:lvl w:ilvl="5" w:tplc="04130005">
      <w:start w:val="1"/>
      <w:numFmt w:val="bullet"/>
      <w:lvlText w:val=""/>
      <w:lvlJc w:val="left"/>
      <w:pPr>
        <w:tabs>
          <w:tab w:val="num" w:pos="4320"/>
        </w:tabs>
        <w:ind w:left="4320" w:hanging="360"/>
      </w:pPr>
      <w:rPr>
        <w:rFonts w:ascii="Wingdings" w:hAnsi="Wingdings" w:hint="default"/>
      </w:rPr>
    </w:lvl>
    <w:lvl w:ilvl="6" w:tplc="04130001">
      <w:start w:val="1"/>
      <w:numFmt w:val="bullet"/>
      <w:lvlText w:val=""/>
      <w:lvlJc w:val="left"/>
      <w:pPr>
        <w:tabs>
          <w:tab w:val="num" w:pos="5040"/>
        </w:tabs>
        <w:ind w:left="5040" w:hanging="360"/>
      </w:pPr>
      <w:rPr>
        <w:rFonts w:ascii="Symbol" w:hAnsi="Symbol" w:hint="default"/>
      </w:rPr>
    </w:lvl>
    <w:lvl w:ilvl="7" w:tplc="04130003">
      <w:start w:val="1"/>
      <w:numFmt w:val="bullet"/>
      <w:lvlText w:val="o"/>
      <w:lvlJc w:val="left"/>
      <w:pPr>
        <w:tabs>
          <w:tab w:val="num" w:pos="5760"/>
        </w:tabs>
        <w:ind w:left="5760" w:hanging="360"/>
      </w:pPr>
      <w:rPr>
        <w:rFonts w:ascii="Courier New" w:hAnsi="Courier New" w:hint="default"/>
      </w:rPr>
    </w:lvl>
    <w:lvl w:ilvl="8" w:tplc="04130005">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58A4043"/>
    <w:multiLevelType w:val="hybridMultilevel"/>
    <w:tmpl w:val="C28E4522"/>
    <w:lvl w:ilvl="0" w:tplc="67D4BDF4">
      <w:start w:val="20"/>
      <w:numFmt w:val="bullet"/>
      <w:lvlText w:val="-"/>
      <w:lvlJc w:val="left"/>
      <w:pPr>
        <w:tabs>
          <w:tab w:val="num" w:pos="720"/>
        </w:tabs>
        <w:ind w:left="720" w:hanging="360"/>
      </w:pPr>
      <w:rPr>
        <w:rFonts w:ascii="Times New Roman" w:eastAsia="Times New Roman" w:hAnsi="Times New Roman" w:cs="Times New Roman" w:hint="default"/>
      </w:rPr>
    </w:lvl>
    <w:lvl w:ilvl="1" w:tplc="04130003" w:tentative="1">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A4B7F57"/>
    <w:multiLevelType w:val="hybridMultilevel"/>
    <w:tmpl w:val="C6A05C4A"/>
    <w:lvl w:ilvl="0" w:tplc="D4928626">
      <w:start w:val="603"/>
      <w:numFmt w:val="bullet"/>
      <w:lvlText w:val=""/>
      <w:lvlJc w:val="left"/>
      <w:pPr>
        <w:tabs>
          <w:tab w:val="num" w:pos="720"/>
        </w:tabs>
        <w:ind w:left="720" w:hanging="360"/>
      </w:pPr>
      <w:rPr>
        <w:rFonts w:ascii="Symbol" w:eastAsia="Times New Roman" w:hAnsi="Symbol" w:cs="Arial" w:hint="default"/>
      </w:rPr>
    </w:lvl>
    <w:lvl w:ilvl="1" w:tplc="04130003" w:tentative="1">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B6A04D7"/>
    <w:multiLevelType w:val="hybridMultilevel"/>
    <w:tmpl w:val="BDE443E6"/>
    <w:lvl w:ilvl="0" w:tplc="F85C69A8">
      <w:start w:val="6"/>
      <w:numFmt w:val="bullet"/>
      <w:lvlText w:val="-"/>
      <w:lvlJc w:val="left"/>
      <w:pPr>
        <w:tabs>
          <w:tab w:val="num" w:pos="360"/>
        </w:tabs>
        <w:ind w:left="360" w:hanging="360"/>
      </w:pPr>
      <w:rPr>
        <w:rFonts w:ascii="Times New Roman" w:eastAsia="Times New Roman" w:hAnsi="Times New Roman" w:cs="Times New Roman" w:hint="default"/>
      </w:rPr>
    </w:lvl>
    <w:lvl w:ilvl="1" w:tplc="04130003" w:tentative="1">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09D04E0"/>
    <w:multiLevelType w:val="hybridMultilevel"/>
    <w:tmpl w:val="8D2C6B52"/>
    <w:lvl w:ilvl="0" w:tplc="F85C69A8">
      <w:start w:val="6"/>
      <w:numFmt w:val="bullet"/>
      <w:lvlText w:val="-"/>
      <w:lvlJc w:val="left"/>
      <w:pPr>
        <w:tabs>
          <w:tab w:val="num" w:pos="360"/>
        </w:tabs>
        <w:ind w:left="360" w:hanging="360"/>
      </w:pPr>
      <w:rPr>
        <w:rFonts w:ascii="Times New Roman" w:eastAsia="Times New Roman" w:hAnsi="Times New Roman" w:cs="Times New Roman" w:hint="default"/>
      </w:rPr>
    </w:lvl>
    <w:lvl w:ilvl="1" w:tplc="04130003">
      <w:start w:val="1"/>
      <w:numFmt w:val="bullet"/>
      <w:lvlText w:val="o"/>
      <w:lvlJc w:val="left"/>
      <w:pPr>
        <w:tabs>
          <w:tab w:val="num" w:pos="735"/>
        </w:tabs>
        <w:ind w:left="735" w:hanging="360"/>
      </w:pPr>
      <w:rPr>
        <w:rFonts w:ascii="Courier New" w:hAnsi="Courier New" w:hint="default"/>
      </w:rPr>
    </w:lvl>
    <w:lvl w:ilvl="2" w:tplc="04130005" w:tentative="1">
      <w:start w:val="1"/>
      <w:numFmt w:val="bullet"/>
      <w:lvlText w:val=""/>
      <w:lvlJc w:val="left"/>
      <w:pPr>
        <w:tabs>
          <w:tab w:val="num" w:pos="1455"/>
        </w:tabs>
        <w:ind w:left="1455" w:hanging="360"/>
      </w:pPr>
      <w:rPr>
        <w:rFonts w:ascii="Wingdings" w:hAnsi="Wingdings" w:hint="default"/>
      </w:rPr>
    </w:lvl>
    <w:lvl w:ilvl="3" w:tplc="04130001" w:tentative="1">
      <w:start w:val="1"/>
      <w:numFmt w:val="bullet"/>
      <w:lvlText w:val=""/>
      <w:lvlJc w:val="left"/>
      <w:pPr>
        <w:tabs>
          <w:tab w:val="num" w:pos="2175"/>
        </w:tabs>
        <w:ind w:left="2175" w:hanging="360"/>
      </w:pPr>
      <w:rPr>
        <w:rFonts w:ascii="Symbol" w:hAnsi="Symbol" w:hint="default"/>
      </w:rPr>
    </w:lvl>
    <w:lvl w:ilvl="4" w:tplc="04130003" w:tentative="1">
      <w:start w:val="1"/>
      <w:numFmt w:val="bullet"/>
      <w:lvlText w:val="o"/>
      <w:lvlJc w:val="left"/>
      <w:pPr>
        <w:tabs>
          <w:tab w:val="num" w:pos="2895"/>
        </w:tabs>
        <w:ind w:left="2895" w:hanging="360"/>
      </w:pPr>
      <w:rPr>
        <w:rFonts w:ascii="Courier New" w:hAnsi="Courier New" w:hint="default"/>
      </w:rPr>
    </w:lvl>
    <w:lvl w:ilvl="5" w:tplc="04130005" w:tentative="1">
      <w:start w:val="1"/>
      <w:numFmt w:val="bullet"/>
      <w:lvlText w:val=""/>
      <w:lvlJc w:val="left"/>
      <w:pPr>
        <w:tabs>
          <w:tab w:val="num" w:pos="3615"/>
        </w:tabs>
        <w:ind w:left="3615" w:hanging="360"/>
      </w:pPr>
      <w:rPr>
        <w:rFonts w:ascii="Wingdings" w:hAnsi="Wingdings" w:hint="default"/>
      </w:rPr>
    </w:lvl>
    <w:lvl w:ilvl="6" w:tplc="04130001" w:tentative="1">
      <w:start w:val="1"/>
      <w:numFmt w:val="bullet"/>
      <w:lvlText w:val=""/>
      <w:lvlJc w:val="left"/>
      <w:pPr>
        <w:tabs>
          <w:tab w:val="num" w:pos="4335"/>
        </w:tabs>
        <w:ind w:left="4335" w:hanging="360"/>
      </w:pPr>
      <w:rPr>
        <w:rFonts w:ascii="Symbol" w:hAnsi="Symbol" w:hint="default"/>
      </w:rPr>
    </w:lvl>
    <w:lvl w:ilvl="7" w:tplc="04130003" w:tentative="1">
      <w:start w:val="1"/>
      <w:numFmt w:val="bullet"/>
      <w:lvlText w:val="o"/>
      <w:lvlJc w:val="left"/>
      <w:pPr>
        <w:tabs>
          <w:tab w:val="num" w:pos="5055"/>
        </w:tabs>
        <w:ind w:left="5055" w:hanging="360"/>
      </w:pPr>
      <w:rPr>
        <w:rFonts w:ascii="Courier New" w:hAnsi="Courier New" w:hint="default"/>
      </w:rPr>
    </w:lvl>
    <w:lvl w:ilvl="8" w:tplc="04130005" w:tentative="1">
      <w:start w:val="1"/>
      <w:numFmt w:val="bullet"/>
      <w:lvlText w:val=""/>
      <w:lvlJc w:val="left"/>
      <w:pPr>
        <w:tabs>
          <w:tab w:val="num" w:pos="5775"/>
        </w:tabs>
        <w:ind w:left="5775" w:hanging="360"/>
      </w:pPr>
      <w:rPr>
        <w:rFonts w:ascii="Wingdings" w:hAnsi="Wingdings" w:hint="default"/>
      </w:rPr>
    </w:lvl>
  </w:abstractNum>
  <w:abstractNum w:abstractNumId="25" w15:restartNumberingAfterBreak="0">
    <w:nsid w:val="49200F12"/>
    <w:multiLevelType w:val="hybridMultilevel"/>
    <w:tmpl w:val="AFBE8934"/>
    <w:lvl w:ilvl="0" w:tplc="3D0078B8">
      <w:numFmt w:val="bullet"/>
      <w:lvlText w:val="-"/>
      <w:lvlJc w:val="left"/>
      <w:pPr>
        <w:tabs>
          <w:tab w:val="num" w:pos="1065"/>
        </w:tabs>
        <w:ind w:left="1065" w:hanging="360"/>
      </w:pPr>
      <w:rPr>
        <w:rFonts w:ascii="Times New Roman" w:eastAsia="Times New Roman" w:hAnsi="Times New Roman" w:cs="Times New Roman" w:hint="default"/>
      </w:rPr>
    </w:lvl>
    <w:lvl w:ilvl="1" w:tplc="04130003" w:tentative="1">
      <w:start w:val="1"/>
      <w:numFmt w:val="bullet"/>
      <w:lvlText w:val="o"/>
      <w:lvlJc w:val="left"/>
      <w:pPr>
        <w:tabs>
          <w:tab w:val="num" w:pos="1785"/>
        </w:tabs>
        <w:ind w:left="1785" w:hanging="360"/>
      </w:pPr>
      <w:rPr>
        <w:rFonts w:ascii="Courier New" w:hAnsi="Courier New" w:hint="default"/>
      </w:rPr>
    </w:lvl>
    <w:lvl w:ilvl="2" w:tplc="04130005" w:tentative="1">
      <w:start w:val="1"/>
      <w:numFmt w:val="bullet"/>
      <w:lvlText w:val=""/>
      <w:lvlJc w:val="left"/>
      <w:pPr>
        <w:tabs>
          <w:tab w:val="num" w:pos="2505"/>
        </w:tabs>
        <w:ind w:left="2505" w:hanging="360"/>
      </w:pPr>
      <w:rPr>
        <w:rFonts w:ascii="Wingdings" w:hAnsi="Wingdings" w:hint="default"/>
      </w:rPr>
    </w:lvl>
    <w:lvl w:ilvl="3" w:tplc="04130001" w:tentative="1">
      <w:start w:val="1"/>
      <w:numFmt w:val="bullet"/>
      <w:lvlText w:val=""/>
      <w:lvlJc w:val="left"/>
      <w:pPr>
        <w:tabs>
          <w:tab w:val="num" w:pos="3225"/>
        </w:tabs>
        <w:ind w:left="3225" w:hanging="360"/>
      </w:pPr>
      <w:rPr>
        <w:rFonts w:ascii="Symbol" w:hAnsi="Symbol" w:hint="default"/>
      </w:rPr>
    </w:lvl>
    <w:lvl w:ilvl="4" w:tplc="04130003" w:tentative="1">
      <w:start w:val="1"/>
      <w:numFmt w:val="bullet"/>
      <w:lvlText w:val="o"/>
      <w:lvlJc w:val="left"/>
      <w:pPr>
        <w:tabs>
          <w:tab w:val="num" w:pos="3945"/>
        </w:tabs>
        <w:ind w:left="3945" w:hanging="360"/>
      </w:pPr>
      <w:rPr>
        <w:rFonts w:ascii="Courier New" w:hAnsi="Courier New" w:hint="default"/>
      </w:rPr>
    </w:lvl>
    <w:lvl w:ilvl="5" w:tplc="04130005" w:tentative="1">
      <w:start w:val="1"/>
      <w:numFmt w:val="bullet"/>
      <w:lvlText w:val=""/>
      <w:lvlJc w:val="left"/>
      <w:pPr>
        <w:tabs>
          <w:tab w:val="num" w:pos="4665"/>
        </w:tabs>
        <w:ind w:left="4665" w:hanging="360"/>
      </w:pPr>
      <w:rPr>
        <w:rFonts w:ascii="Wingdings" w:hAnsi="Wingdings" w:hint="default"/>
      </w:rPr>
    </w:lvl>
    <w:lvl w:ilvl="6" w:tplc="04130001" w:tentative="1">
      <w:start w:val="1"/>
      <w:numFmt w:val="bullet"/>
      <w:lvlText w:val=""/>
      <w:lvlJc w:val="left"/>
      <w:pPr>
        <w:tabs>
          <w:tab w:val="num" w:pos="5385"/>
        </w:tabs>
        <w:ind w:left="5385" w:hanging="360"/>
      </w:pPr>
      <w:rPr>
        <w:rFonts w:ascii="Symbol" w:hAnsi="Symbol" w:hint="default"/>
      </w:rPr>
    </w:lvl>
    <w:lvl w:ilvl="7" w:tplc="04130003" w:tentative="1">
      <w:start w:val="1"/>
      <w:numFmt w:val="bullet"/>
      <w:lvlText w:val="o"/>
      <w:lvlJc w:val="left"/>
      <w:pPr>
        <w:tabs>
          <w:tab w:val="num" w:pos="6105"/>
        </w:tabs>
        <w:ind w:left="6105" w:hanging="360"/>
      </w:pPr>
      <w:rPr>
        <w:rFonts w:ascii="Courier New" w:hAnsi="Courier New" w:hint="default"/>
      </w:rPr>
    </w:lvl>
    <w:lvl w:ilvl="8" w:tplc="04130005" w:tentative="1">
      <w:start w:val="1"/>
      <w:numFmt w:val="bullet"/>
      <w:lvlText w:val=""/>
      <w:lvlJc w:val="left"/>
      <w:pPr>
        <w:tabs>
          <w:tab w:val="num" w:pos="6825"/>
        </w:tabs>
        <w:ind w:left="6825" w:hanging="360"/>
      </w:pPr>
      <w:rPr>
        <w:rFonts w:ascii="Wingdings" w:hAnsi="Wingdings" w:hint="default"/>
      </w:rPr>
    </w:lvl>
  </w:abstractNum>
  <w:abstractNum w:abstractNumId="26" w15:restartNumberingAfterBreak="0">
    <w:nsid w:val="4D667BEF"/>
    <w:multiLevelType w:val="hybridMultilevel"/>
    <w:tmpl w:val="87CC3C0C"/>
    <w:lvl w:ilvl="0" w:tplc="3336088E">
      <w:start w:val="5"/>
      <w:numFmt w:val="decimal"/>
      <w:lvlText w:val="%1"/>
      <w:lvlJc w:val="left"/>
      <w:pPr>
        <w:tabs>
          <w:tab w:val="num" w:pos="720"/>
        </w:tabs>
        <w:ind w:left="720" w:hanging="360"/>
      </w:pPr>
      <w:rPr>
        <w:rFonts w:ascii="Times New Roman" w:hAnsi="Times New Roman" w:cs="Times New Roman" w:hint="default"/>
      </w:rPr>
    </w:lvl>
    <w:lvl w:ilvl="1" w:tplc="04130019">
      <w:start w:val="1"/>
      <w:numFmt w:val="lowerLetter"/>
      <w:lvlText w:val="%2."/>
      <w:lvlJc w:val="left"/>
      <w:pPr>
        <w:tabs>
          <w:tab w:val="num" w:pos="1440"/>
        </w:tabs>
        <w:ind w:left="1440" w:hanging="360"/>
      </w:pPr>
      <w:rPr>
        <w:rFonts w:ascii="Times New Roman" w:hAnsi="Times New Roman" w:cs="Times New Roman"/>
      </w:rPr>
    </w:lvl>
    <w:lvl w:ilvl="2" w:tplc="0413001B">
      <w:start w:val="1"/>
      <w:numFmt w:val="lowerRoman"/>
      <w:lvlText w:val="%3."/>
      <w:lvlJc w:val="right"/>
      <w:pPr>
        <w:tabs>
          <w:tab w:val="num" w:pos="2160"/>
        </w:tabs>
        <w:ind w:left="2160" w:hanging="180"/>
      </w:pPr>
      <w:rPr>
        <w:rFonts w:ascii="Times New Roman" w:hAnsi="Times New Roman" w:cs="Times New Roman"/>
      </w:rPr>
    </w:lvl>
    <w:lvl w:ilvl="3" w:tplc="0413000F">
      <w:start w:val="1"/>
      <w:numFmt w:val="decimal"/>
      <w:lvlText w:val="%4."/>
      <w:lvlJc w:val="left"/>
      <w:pPr>
        <w:tabs>
          <w:tab w:val="num" w:pos="2880"/>
        </w:tabs>
        <w:ind w:left="2880" w:hanging="360"/>
      </w:pPr>
      <w:rPr>
        <w:rFonts w:ascii="Times New Roman" w:hAnsi="Times New Roman" w:cs="Times New Roman"/>
      </w:rPr>
    </w:lvl>
    <w:lvl w:ilvl="4" w:tplc="04130019">
      <w:start w:val="1"/>
      <w:numFmt w:val="lowerLetter"/>
      <w:lvlText w:val="%5."/>
      <w:lvlJc w:val="left"/>
      <w:pPr>
        <w:tabs>
          <w:tab w:val="num" w:pos="3600"/>
        </w:tabs>
        <w:ind w:left="3600" w:hanging="360"/>
      </w:pPr>
      <w:rPr>
        <w:rFonts w:ascii="Times New Roman" w:hAnsi="Times New Roman" w:cs="Times New Roman"/>
      </w:rPr>
    </w:lvl>
    <w:lvl w:ilvl="5" w:tplc="0413001B">
      <w:start w:val="1"/>
      <w:numFmt w:val="lowerRoman"/>
      <w:lvlText w:val="%6."/>
      <w:lvlJc w:val="right"/>
      <w:pPr>
        <w:tabs>
          <w:tab w:val="num" w:pos="4320"/>
        </w:tabs>
        <w:ind w:left="4320" w:hanging="180"/>
      </w:pPr>
      <w:rPr>
        <w:rFonts w:ascii="Times New Roman" w:hAnsi="Times New Roman" w:cs="Times New Roman"/>
      </w:rPr>
    </w:lvl>
    <w:lvl w:ilvl="6" w:tplc="0413000F">
      <w:start w:val="1"/>
      <w:numFmt w:val="decimal"/>
      <w:lvlText w:val="%7."/>
      <w:lvlJc w:val="left"/>
      <w:pPr>
        <w:tabs>
          <w:tab w:val="num" w:pos="5040"/>
        </w:tabs>
        <w:ind w:left="5040" w:hanging="360"/>
      </w:pPr>
      <w:rPr>
        <w:rFonts w:ascii="Times New Roman" w:hAnsi="Times New Roman" w:cs="Times New Roman"/>
      </w:rPr>
    </w:lvl>
    <w:lvl w:ilvl="7" w:tplc="04130019">
      <w:start w:val="1"/>
      <w:numFmt w:val="lowerLetter"/>
      <w:lvlText w:val="%8."/>
      <w:lvlJc w:val="left"/>
      <w:pPr>
        <w:tabs>
          <w:tab w:val="num" w:pos="5760"/>
        </w:tabs>
        <w:ind w:left="5760" w:hanging="360"/>
      </w:pPr>
      <w:rPr>
        <w:rFonts w:ascii="Times New Roman" w:hAnsi="Times New Roman" w:cs="Times New Roman"/>
      </w:rPr>
    </w:lvl>
    <w:lvl w:ilvl="8" w:tplc="0413001B">
      <w:start w:val="1"/>
      <w:numFmt w:val="lowerRoman"/>
      <w:lvlText w:val="%9."/>
      <w:lvlJc w:val="right"/>
      <w:pPr>
        <w:tabs>
          <w:tab w:val="num" w:pos="6480"/>
        </w:tabs>
        <w:ind w:left="6480" w:hanging="180"/>
      </w:pPr>
      <w:rPr>
        <w:rFonts w:ascii="Times New Roman" w:hAnsi="Times New Roman" w:cs="Times New Roman"/>
      </w:rPr>
    </w:lvl>
  </w:abstractNum>
  <w:abstractNum w:abstractNumId="27" w15:restartNumberingAfterBreak="0">
    <w:nsid w:val="4F721C58"/>
    <w:multiLevelType w:val="multilevel"/>
    <w:tmpl w:val="1CA8B34A"/>
    <w:lvl w:ilvl="0">
      <w:start w:val="6"/>
      <w:numFmt w:val="decimal"/>
      <w:lvlText w:val="%1"/>
      <w:lvlJc w:val="left"/>
      <w:pPr>
        <w:tabs>
          <w:tab w:val="num" w:pos="705"/>
        </w:tabs>
        <w:ind w:left="705" w:hanging="705"/>
      </w:pPr>
      <w:rPr>
        <w:rFonts w:hint="default"/>
      </w:rPr>
    </w:lvl>
    <w:lvl w:ilvl="1">
      <w:start w:val="3"/>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8" w15:restartNumberingAfterBreak="0">
    <w:nsid w:val="51B54649"/>
    <w:multiLevelType w:val="multilevel"/>
    <w:tmpl w:val="284E9ADC"/>
    <w:lvl w:ilvl="0">
      <w:start w:val="6"/>
      <w:numFmt w:val="decimal"/>
      <w:lvlText w:val="%1"/>
      <w:lvlJc w:val="left"/>
      <w:pPr>
        <w:tabs>
          <w:tab w:val="num" w:pos="705"/>
        </w:tabs>
        <w:ind w:left="705" w:hanging="705"/>
      </w:pPr>
      <w:rPr>
        <w:rFonts w:ascii="Arial" w:hAnsi="Arial" w:cs="Arial" w:hint="default"/>
      </w:rPr>
    </w:lvl>
    <w:lvl w:ilvl="1">
      <w:start w:val="1"/>
      <w:numFmt w:val="decimal"/>
      <w:lvlText w:val="%1.%2"/>
      <w:lvlJc w:val="left"/>
      <w:pPr>
        <w:tabs>
          <w:tab w:val="num" w:pos="705"/>
        </w:tabs>
        <w:ind w:left="705" w:hanging="705"/>
      </w:pPr>
      <w:rPr>
        <w:rFonts w:ascii="Arial" w:hAnsi="Arial" w:cs="Arial" w:hint="default"/>
      </w:rPr>
    </w:lvl>
    <w:lvl w:ilvl="2">
      <w:start w:val="1"/>
      <w:numFmt w:val="decimal"/>
      <w:lvlText w:val="%1.%2.%3"/>
      <w:lvlJc w:val="left"/>
      <w:pPr>
        <w:tabs>
          <w:tab w:val="num" w:pos="720"/>
        </w:tabs>
        <w:ind w:left="720" w:hanging="720"/>
      </w:pPr>
      <w:rPr>
        <w:rFonts w:ascii="Arial" w:hAnsi="Arial" w:cs="Arial" w:hint="default"/>
      </w:rPr>
    </w:lvl>
    <w:lvl w:ilvl="3">
      <w:start w:val="1"/>
      <w:numFmt w:val="decimal"/>
      <w:lvlText w:val="%1.%2.%3.%4"/>
      <w:lvlJc w:val="left"/>
      <w:pPr>
        <w:tabs>
          <w:tab w:val="num" w:pos="1080"/>
        </w:tabs>
        <w:ind w:left="1080" w:hanging="1080"/>
      </w:pPr>
      <w:rPr>
        <w:rFonts w:ascii="Arial" w:hAnsi="Arial" w:cs="Arial" w:hint="default"/>
      </w:rPr>
    </w:lvl>
    <w:lvl w:ilvl="4">
      <w:start w:val="1"/>
      <w:numFmt w:val="decimal"/>
      <w:lvlText w:val="%1.%2.%3.%4.%5"/>
      <w:lvlJc w:val="left"/>
      <w:pPr>
        <w:tabs>
          <w:tab w:val="num" w:pos="1080"/>
        </w:tabs>
        <w:ind w:left="1080" w:hanging="1080"/>
      </w:pPr>
      <w:rPr>
        <w:rFonts w:ascii="Arial" w:hAnsi="Arial" w:cs="Arial" w:hint="default"/>
      </w:rPr>
    </w:lvl>
    <w:lvl w:ilvl="5">
      <w:start w:val="1"/>
      <w:numFmt w:val="decimal"/>
      <w:lvlText w:val="%1.%2.%3.%4.%5.%6"/>
      <w:lvlJc w:val="left"/>
      <w:pPr>
        <w:tabs>
          <w:tab w:val="num" w:pos="1440"/>
        </w:tabs>
        <w:ind w:left="1440" w:hanging="1440"/>
      </w:pPr>
      <w:rPr>
        <w:rFonts w:ascii="Arial" w:hAnsi="Arial" w:cs="Arial" w:hint="default"/>
      </w:rPr>
    </w:lvl>
    <w:lvl w:ilvl="6">
      <w:start w:val="1"/>
      <w:numFmt w:val="decimal"/>
      <w:lvlText w:val="%1.%2.%3.%4.%5.%6.%7"/>
      <w:lvlJc w:val="left"/>
      <w:pPr>
        <w:tabs>
          <w:tab w:val="num" w:pos="1440"/>
        </w:tabs>
        <w:ind w:left="1440" w:hanging="1440"/>
      </w:pPr>
      <w:rPr>
        <w:rFonts w:ascii="Arial" w:hAnsi="Arial" w:cs="Arial" w:hint="default"/>
      </w:rPr>
    </w:lvl>
    <w:lvl w:ilvl="7">
      <w:start w:val="1"/>
      <w:numFmt w:val="decimal"/>
      <w:lvlText w:val="%1.%2.%3.%4.%5.%6.%7.%8"/>
      <w:lvlJc w:val="left"/>
      <w:pPr>
        <w:tabs>
          <w:tab w:val="num" w:pos="1800"/>
        </w:tabs>
        <w:ind w:left="1800" w:hanging="1800"/>
      </w:pPr>
      <w:rPr>
        <w:rFonts w:ascii="Arial" w:hAnsi="Arial" w:cs="Arial" w:hint="default"/>
      </w:rPr>
    </w:lvl>
    <w:lvl w:ilvl="8">
      <w:start w:val="1"/>
      <w:numFmt w:val="decimal"/>
      <w:lvlText w:val="%1.%2.%3.%4.%5.%6.%7.%8.%9"/>
      <w:lvlJc w:val="left"/>
      <w:pPr>
        <w:tabs>
          <w:tab w:val="num" w:pos="1800"/>
        </w:tabs>
        <w:ind w:left="1800" w:hanging="1800"/>
      </w:pPr>
      <w:rPr>
        <w:rFonts w:ascii="Arial" w:hAnsi="Arial" w:cs="Arial" w:hint="default"/>
      </w:rPr>
    </w:lvl>
  </w:abstractNum>
  <w:abstractNum w:abstractNumId="29" w15:restartNumberingAfterBreak="0">
    <w:nsid w:val="5882382B"/>
    <w:multiLevelType w:val="hybridMultilevel"/>
    <w:tmpl w:val="DB56F02C"/>
    <w:lvl w:ilvl="0" w:tplc="9DA89F8A">
      <w:numFmt w:val="bullet"/>
      <w:lvlText w:val="-"/>
      <w:lvlJc w:val="left"/>
      <w:pPr>
        <w:tabs>
          <w:tab w:val="num" w:pos="1068"/>
        </w:tabs>
        <w:ind w:left="1068" w:hanging="360"/>
      </w:pPr>
      <w:rPr>
        <w:rFonts w:ascii="Times New Roman" w:eastAsia="Times New Roman" w:hAnsi="Times New Roman" w:hint="default"/>
      </w:rPr>
    </w:lvl>
    <w:lvl w:ilvl="1" w:tplc="04130003" w:tentative="1">
      <w:start w:val="1"/>
      <w:numFmt w:val="bullet"/>
      <w:lvlText w:val="o"/>
      <w:lvlJc w:val="left"/>
      <w:pPr>
        <w:tabs>
          <w:tab w:val="num" w:pos="1788"/>
        </w:tabs>
        <w:ind w:left="1788" w:hanging="360"/>
      </w:pPr>
      <w:rPr>
        <w:rFonts w:ascii="Courier New" w:hAnsi="Courier New" w:hint="default"/>
      </w:rPr>
    </w:lvl>
    <w:lvl w:ilvl="2" w:tplc="04130005" w:tentative="1">
      <w:start w:val="1"/>
      <w:numFmt w:val="bullet"/>
      <w:lvlText w:val=""/>
      <w:lvlJc w:val="left"/>
      <w:pPr>
        <w:tabs>
          <w:tab w:val="num" w:pos="2508"/>
        </w:tabs>
        <w:ind w:left="2508" w:hanging="360"/>
      </w:pPr>
      <w:rPr>
        <w:rFonts w:ascii="Wingdings" w:hAnsi="Wingdings" w:hint="default"/>
      </w:rPr>
    </w:lvl>
    <w:lvl w:ilvl="3" w:tplc="04130001" w:tentative="1">
      <w:start w:val="1"/>
      <w:numFmt w:val="bullet"/>
      <w:lvlText w:val=""/>
      <w:lvlJc w:val="left"/>
      <w:pPr>
        <w:tabs>
          <w:tab w:val="num" w:pos="3228"/>
        </w:tabs>
        <w:ind w:left="3228" w:hanging="360"/>
      </w:pPr>
      <w:rPr>
        <w:rFonts w:ascii="Symbol" w:hAnsi="Symbol" w:hint="default"/>
      </w:rPr>
    </w:lvl>
    <w:lvl w:ilvl="4" w:tplc="04130003" w:tentative="1">
      <w:start w:val="1"/>
      <w:numFmt w:val="bullet"/>
      <w:lvlText w:val="o"/>
      <w:lvlJc w:val="left"/>
      <w:pPr>
        <w:tabs>
          <w:tab w:val="num" w:pos="3948"/>
        </w:tabs>
        <w:ind w:left="3948" w:hanging="360"/>
      </w:pPr>
      <w:rPr>
        <w:rFonts w:ascii="Courier New" w:hAnsi="Courier New" w:hint="default"/>
      </w:rPr>
    </w:lvl>
    <w:lvl w:ilvl="5" w:tplc="04130005" w:tentative="1">
      <w:start w:val="1"/>
      <w:numFmt w:val="bullet"/>
      <w:lvlText w:val=""/>
      <w:lvlJc w:val="left"/>
      <w:pPr>
        <w:tabs>
          <w:tab w:val="num" w:pos="4668"/>
        </w:tabs>
        <w:ind w:left="4668" w:hanging="360"/>
      </w:pPr>
      <w:rPr>
        <w:rFonts w:ascii="Wingdings" w:hAnsi="Wingdings" w:hint="default"/>
      </w:rPr>
    </w:lvl>
    <w:lvl w:ilvl="6" w:tplc="04130001" w:tentative="1">
      <w:start w:val="1"/>
      <w:numFmt w:val="bullet"/>
      <w:lvlText w:val=""/>
      <w:lvlJc w:val="left"/>
      <w:pPr>
        <w:tabs>
          <w:tab w:val="num" w:pos="5388"/>
        </w:tabs>
        <w:ind w:left="5388" w:hanging="360"/>
      </w:pPr>
      <w:rPr>
        <w:rFonts w:ascii="Symbol" w:hAnsi="Symbol" w:hint="default"/>
      </w:rPr>
    </w:lvl>
    <w:lvl w:ilvl="7" w:tplc="04130003" w:tentative="1">
      <w:start w:val="1"/>
      <w:numFmt w:val="bullet"/>
      <w:lvlText w:val="o"/>
      <w:lvlJc w:val="left"/>
      <w:pPr>
        <w:tabs>
          <w:tab w:val="num" w:pos="6108"/>
        </w:tabs>
        <w:ind w:left="6108" w:hanging="360"/>
      </w:pPr>
      <w:rPr>
        <w:rFonts w:ascii="Courier New" w:hAnsi="Courier New" w:hint="default"/>
      </w:rPr>
    </w:lvl>
    <w:lvl w:ilvl="8" w:tplc="04130005" w:tentative="1">
      <w:start w:val="1"/>
      <w:numFmt w:val="bullet"/>
      <w:lvlText w:val=""/>
      <w:lvlJc w:val="left"/>
      <w:pPr>
        <w:tabs>
          <w:tab w:val="num" w:pos="6828"/>
        </w:tabs>
        <w:ind w:left="6828" w:hanging="360"/>
      </w:pPr>
      <w:rPr>
        <w:rFonts w:ascii="Wingdings" w:hAnsi="Wingdings" w:hint="default"/>
      </w:rPr>
    </w:lvl>
  </w:abstractNum>
  <w:abstractNum w:abstractNumId="30" w15:restartNumberingAfterBreak="0">
    <w:nsid w:val="5A717183"/>
    <w:multiLevelType w:val="hybridMultilevel"/>
    <w:tmpl w:val="F1D2846E"/>
    <w:lvl w:ilvl="0" w:tplc="0413000F">
      <w:start w:val="1"/>
      <w:numFmt w:val="decimal"/>
      <w:lvlText w:val="%1."/>
      <w:lvlJc w:val="left"/>
      <w:pPr>
        <w:tabs>
          <w:tab w:val="num" w:pos="1140"/>
        </w:tabs>
        <w:ind w:left="1140" w:hanging="360"/>
      </w:pPr>
    </w:lvl>
    <w:lvl w:ilvl="1" w:tplc="04090019" w:tentative="1">
      <w:start w:val="1"/>
      <w:numFmt w:val="lowerLetter"/>
      <w:lvlText w:val="%2."/>
      <w:lvlJc w:val="left"/>
      <w:pPr>
        <w:tabs>
          <w:tab w:val="num" w:pos="1860"/>
        </w:tabs>
        <w:ind w:left="1860" w:hanging="360"/>
      </w:pPr>
    </w:lvl>
    <w:lvl w:ilvl="2" w:tplc="0409001B" w:tentative="1">
      <w:start w:val="1"/>
      <w:numFmt w:val="lowerRoman"/>
      <w:lvlText w:val="%3."/>
      <w:lvlJc w:val="right"/>
      <w:pPr>
        <w:tabs>
          <w:tab w:val="num" w:pos="2580"/>
        </w:tabs>
        <w:ind w:left="2580" w:hanging="180"/>
      </w:pPr>
    </w:lvl>
    <w:lvl w:ilvl="3" w:tplc="0409000F" w:tentative="1">
      <w:start w:val="1"/>
      <w:numFmt w:val="decimal"/>
      <w:lvlText w:val="%4."/>
      <w:lvlJc w:val="left"/>
      <w:pPr>
        <w:tabs>
          <w:tab w:val="num" w:pos="3300"/>
        </w:tabs>
        <w:ind w:left="3300" w:hanging="360"/>
      </w:pPr>
    </w:lvl>
    <w:lvl w:ilvl="4" w:tplc="04090019" w:tentative="1">
      <w:start w:val="1"/>
      <w:numFmt w:val="lowerLetter"/>
      <w:lvlText w:val="%5."/>
      <w:lvlJc w:val="left"/>
      <w:pPr>
        <w:tabs>
          <w:tab w:val="num" w:pos="4020"/>
        </w:tabs>
        <w:ind w:left="4020" w:hanging="360"/>
      </w:pPr>
    </w:lvl>
    <w:lvl w:ilvl="5" w:tplc="0409001B" w:tentative="1">
      <w:start w:val="1"/>
      <w:numFmt w:val="lowerRoman"/>
      <w:lvlText w:val="%6."/>
      <w:lvlJc w:val="right"/>
      <w:pPr>
        <w:tabs>
          <w:tab w:val="num" w:pos="4740"/>
        </w:tabs>
        <w:ind w:left="4740" w:hanging="180"/>
      </w:pPr>
    </w:lvl>
    <w:lvl w:ilvl="6" w:tplc="0409000F" w:tentative="1">
      <w:start w:val="1"/>
      <w:numFmt w:val="decimal"/>
      <w:lvlText w:val="%7."/>
      <w:lvlJc w:val="left"/>
      <w:pPr>
        <w:tabs>
          <w:tab w:val="num" w:pos="5460"/>
        </w:tabs>
        <w:ind w:left="5460" w:hanging="360"/>
      </w:pPr>
    </w:lvl>
    <w:lvl w:ilvl="7" w:tplc="04090019" w:tentative="1">
      <w:start w:val="1"/>
      <w:numFmt w:val="lowerLetter"/>
      <w:lvlText w:val="%8."/>
      <w:lvlJc w:val="left"/>
      <w:pPr>
        <w:tabs>
          <w:tab w:val="num" w:pos="6180"/>
        </w:tabs>
        <w:ind w:left="6180" w:hanging="360"/>
      </w:pPr>
    </w:lvl>
    <w:lvl w:ilvl="8" w:tplc="0409001B" w:tentative="1">
      <w:start w:val="1"/>
      <w:numFmt w:val="lowerRoman"/>
      <w:lvlText w:val="%9."/>
      <w:lvlJc w:val="right"/>
      <w:pPr>
        <w:tabs>
          <w:tab w:val="num" w:pos="6900"/>
        </w:tabs>
        <w:ind w:left="6900" w:hanging="180"/>
      </w:pPr>
    </w:lvl>
  </w:abstractNum>
  <w:abstractNum w:abstractNumId="31" w15:restartNumberingAfterBreak="0">
    <w:nsid w:val="5E7A3693"/>
    <w:multiLevelType w:val="hybridMultilevel"/>
    <w:tmpl w:val="60AADBA6"/>
    <w:lvl w:ilvl="0" w:tplc="F92A5626">
      <w:start w:val="1"/>
      <w:numFmt w:val="decimal"/>
      <w:lvlText w:val="%1"/>
      <w:lvlJc w:val="left"/>
      <w:pPr>
        <w:tabs>
          <w:tab w:val="num" w:pos="720"/>
        </w:tabs>
        <w:ind w:left="720" w:hanging="360"/>
      </w:pPr>
      <w:rPr>
        <w:rFonts w:cs="Times New Roman" w:hint="default"/>
      </w:rPr>
    </w:lvl>
    <w:lvl w:ilvl="1" w:tplc="04130019" w:tentative="1">
      <w:start w:val="1"/>
      <w:numFmt w:val="lowerLetter"/>
      <w:lvlText w:val="%2."/>
      <w:lvlJc w:val="left"/>
      <w:pPr>
        <w:tabs>
          <w:tab w:val="num" w:pos="1440"/>
        </w:tabs>
        <w:ind w:left="1440" w:hanging="360"/>
      </w:pPr>
      <w:rPr>
        <w:rFonts w:cs="Times New Roman"/>
      </w:rPr>
    </w:lvl>
    <w:lvl w:ilvl="2" w:tplc="0413001B" w:tentative="1">
      <w:start w:val="1"/>
      <w:numFmt w:val="lowerRoman"/>
      <w:lvlText w:val="%3."/>
      <w:lvlJc w:val="right"/>
      <w:pPr>
        <w:tabs>
          <w:tab w:val="num" w:pos="2160"/>
        </w:tabs>
        <w:ind w:left="2160" w:hanging="180"/>
      </w:pPr>
      <w:rPr>
        <w:rFonts w:cs="Times New Roman"/>
      </w:rPr>
    </w:lvl>
    <w:lvl w:ilvl="3" w:tplc="0413000F" w:tentative="1">
      <w:start w:val="1"/>
      <w:numFmt w:val="decimal"/>
      <w:lvlText w:val="%4."/>
      <w:lvlJc w:val="left"/>
      <w:pPr>
        <w:tabs>
          <w:tab w:val="num" w:pos="2880"/>
        </w:tabs>
        <w:ind w:left="2880" w:hanging="360"/>
      </w:pPr>
      <w:rPr>
        <w:rFonts w:cs="Times New Roman"/>
      </w:rPr>
    </w:lvl>
    <w:lvl w:ilvl="4" w:tplc="04130019" w:tentative="1">
      <w:start w:val="1"/>
      <w:numFmt w:val="lowerLetter"/>
      <w:lvlText w:val="%5."/>
      <w:lvlJc w:val="left"/>
      <w:pPr>
        <w:tabs>
          <w:tab w:val="num" w:pos="3600"/>
        </w:tabs>
        <w:ind w:left="3600" w:hanging="360"/>
      </w:pPr>
      <w:rPr>
        <w:rFonts w:cs="Times New Roman"/>
      </w:rPr>
    </w:lvl>
    <w:lvl w:ilvl="5" w:tplc="0413001B" w:tentative="1">
      <w:start w:val="1"/>
      <w:numFmt w:val="lowerRoman"/>
      <w:lvlText w:val="%6."/>
      <w:lvlJc w:val="right"/>
      <w:pPr>
        <w:tabs>
          <w:tab w:val="num" w:pos="4320"/>
        </w:tabs>
        <w:ind w:left="4320" w:hanging="180"/>
      </w:pPr>
      <w:rPr>
        <w:rFonts w:cs="Times New Roman"/>
      </w:rPr>
    </w:lvl>
    <w:lvl w:ilvl="6" w:tplc="0413000F" w:tentative="1">
      <w:start w:val="1"/>
      <w:numFmt w:val="decimal"/>
      <w:lvlText w:val="%7."/>
      <w:lvlJc w:val="left"/>
      <w:pPr>
        <w:tabs>
          <w:tab w:val="num" w:pos="5040"/>
        </w:tabs>
        <w:ind w:left="5040" w:hanging="360"/>
      </w:pPr>
      <w:rPr>
        <w:rFonts w:cs="Times New Roman"/>
      </w:rPr>
    </w:lvl>
    <w:lvl w:ilvl="7" w:tplc="04130019" w:tentative="1">
      <w:start w:val="1"/>
      <w:numFmt w:val="lowerLetter"/>
      <w:lvlText w:val="%8."/>
      <w:lvlJc w:val="left"/>
      <w:pPr>
        <w:tabs>
          <w:tab w:val="num" w:pos="5760"/>
        </w:tabs>
        <w:ind w:left="5760" w:hanging="360"/>
      </w:pPr>
      <w:rPr>
        <w:rFonts w:cs="Times New Roman"/>
      </w:rPr>
    </w:lvl>
    <w:lvl w:ilvl="8" w:tplc="0413001B" w:tentative="1">
      <w:start w:val="1"/>
      <w:numFmt w:val="lowerRoman"/>
      <w:lvlText w:val="%9."/>
      <w:lvlJc w:val="right"/>
      <w:pPr>
        <w:tabs>
          <w:tab w:val="num" w:pos="6480"/>
        </w:tabs>
        <w:ind w:left="6480" w:hanging="180"/>
      </w:pPr>
      <w:rPr>
        <w:rFonts w:cs="Times New Roman"/>
      </w:rPr>
    </w:lvl>
  </w:abstractNum>
  <w:abstractNum w:abstractNumId="32" w15:restartNumberingAfterBreak="0">
    <w:nsid w:val="5F3D61B9"/>
    <w:multiLevelType w:val="hybridMultilevel"/>
    <w:tmpl w:val="AA66BE70"/>
    <w:lvl w:ilvl="0" w:tplc="18BC32F8">
      <w:start w:val="2010"/>
      <w:numFmt w:val="bullet"/>
      <w:lvlText w:val="-"/>
      <w:lvlJc w:val="left"/>
      <w:pPr>
        <w:tabs>
          <w:tab w:val="num" w:pos="720"/>
        </w:tabs>
        <w:ind w:left="720" w:hanging="360"/>
      </w:pPr>
      <w:rPr>
        <w:rFonts w:ascii="Times New Roman" w:eastAsia="Times New Roman" w:hAnsi="Times New Roman" w:hint="default"/>
      </w:rPr>
    </w:lvl>
    <w:lvl w:ilvl="1" w:tplc="04130003">
      <w:start w:val="1"/>
      <w:numFmt w:val="bullet"/>
      <w:lvlText w:val="o"/>
      <w:lvlJc w:val="left"/>
      <w:pPr>
        <w:tabs>
          <w:tab w:val="num" w:pos="1440"/>
        </w:tabs>
        <w:ind w:left="1440" w:hanging="360"/>
      </w:pPr>
      <w:rPr>
        <w:rFonts w:ascii="Courier New" w:hAnsi="Courier New" w:hint="default"/>
      </w:rPr>
    </w:lvl>
    <w:lvl w:ilvl="2" w:tplc="04130005">
      <w:start w:val="1"/>
      <w:numFmt w:val="bullet"/>
      <w:lvlText w:val=""/>
      <w:lvlJc w:val="left"/>
      <w:pPr>
        <w:tabs>
          <w:tab w:val="num" w:pos="2160"/>
        </w:tabs>
        <w:ind w:left="2160" w:hanging="360"/>
      </w:pPr>
      <w:rPr>
        <w:rFonts w:ascii="Wingdings" w:hAnsi="Wingdings" w:hint="default"/>
      </w:rPr>
    </w:lvl>
    <w:lvl w:ilvl="3" w:tplc="04130001">
      <w:start w:val="1"/>
      <w:numFmt w:val="bullet"/>
      <w:lvlText w:val=""/>
      <w:lvlJc w:val="left"/>
      <w:pPr>
        <w:tabs>
          <w:tab w:val="num" w:pos="2880"/>
        </w:tabs>
        <w:ind w:left="2880" w:hanging="360"/>
      </w:pPr>
      <w:rPr>
        <w:rFonts w:ascii="Symbol" w:hAnsi="Symbol" w:hint="default"/>
      </w:rPr>
    </w:lvl>
    <w:lvl w:ilvl="4" w:tplc="04130003">
      <w:start w:val="1"/>
      <w:numFmt w:val="bullet"/>
      <w:lvlText w:val="o"/>
      <w:lvlJc w:val="left"/>
      <w:pPr>
        <w:tabs>
          <w:tab w:val="num" w:pos="3600"/>
        </w:tabs>
        <w:ind w:left="3600" w:hanging="360"/>
      </w:pPr>
      <w:rPr>
        <w:rFonts w:ascii="Courier New" w:hAnsi="Courier New" w:hint="default"/>
      </w:rPr>
    </w:lvl>
    <w:lvl w:ilvl="5" w:tplc="04130005">
      <w:start w:val="1"/>
      <w:numFmt w:val="bullet"/>
      <w:lvlText w:val=""/>
      <w:lvlJc w:val="left"/>
      <w:pPr>
        <w:tabs>
          <w:tab w:val="num" w:pos="4320"/>
        </w:tabs>
        <w:ind w:left="4320" w:hanging="360"/>
      </w:pPr>
      <w:rPr>
        <w:rFonts w:ascii="Wingdings" w:hAnsi="Wingdings" w:hint="default"/>
      </w:rPr>
    </w:lvl>
    <w:lvl w:ilvl="6" w:tplc="04130001">
      <w:start w:val="1"/>
      <w:numFmt w:val="bullet"/>
      <w:lvlText w:val=""/>
      <w:lvlJc w:val="left"/>
      <w:pPr>
        <w:tabs>
          <w:tab w:val="num" w:pos="5040"/>
        </w:tabs>
        <w:ind w:left="5040" w:hanging="360"/>
      </w:pPr>
      <w:rPr>
        <w:rFonts w:ascii="Symbol" w:hAnsi="Symbol" w:hint="default"/>
      </w:rPr>
    </w:lvl>
    <w:lvl w:ilvl="7" w:tplc="04130003">
      <w:start w:val="1"/>
      <w:numFmt w:val="bullet"/>
      <w:lvlText w:val="o"/>
      <w:lvlJc w:val="left"/>
      <w:pPr>
        <w:tabs>
          <w:tab w:val="num" w:pos="5760"/>
        </w:tabs>
        <w:ind w:left="5760" w:hanging="360"/>
      </w:pPr>
      <w:rPr>
        <w:rFonts w:ascii="Courier New" w:hAnsi="Courier New" w:hint="default"/>
      </w:rPr>
    </w:lvl>
    <w:lvl w:ilvl="8" w:tplc="04130005">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3993DD4"/>
    <w:multiLevelType w:val="hybridMultilevel"/>
    <w:tmpl w:val="8D2C6B52"/>
    <w:lvl w:ilvl="0" w:tplc="F85C69A8">
      <w:start w:val="6"/>
      <w:numFmt w:val="bullet"/>
      <w:lvlText w:val="-"/>
      <w:lvlJc w:val="left"/>
      <w:pPr>
        <w:tabs>
          <w:tab w:val="num" w:pos="360"/>
        </w:tabs>
        <w:ind w:left="360" w:hanging="360"/>
      </w:pPr>
      <w:rPr>
        <w:rFonts w:ascii="Times New Roman" w:eastAsia="Times New Roman" w:hAnsi="Times New Roman" w:cs="Times New Roman" w:hint="default"/>
      </w:rPr>
    </w:lvl>
    <w:lvl w:ilvl="1" w:tplc="04130003">
      <w:start w:val="1"/>
      <w:numFmt w:val="bullet"/>
      <w:lvlText w:val="o"/>
      <w:lvlJc w:val="left"/>
      <w:pPr>
        <w:tabs>
          <w:tab w:val="num" w:pos="735"/>
        </w:tabs>
        <w:ind w:left="735" w:hanging="360"/>
      </w:pPr>
      <w:rPr>
        <w:rFonts w:ascii="Courier New" w:hAnsi="Courier New" w:hint="default"/>
      </w:rPr>
    </w:lvl>
    <w:lvl w:ilvl="2" w:tplc="04130005" w:tentative="1">
      <w:start w:val="1"/>
      <w:numFmt w:val="bullet"/>
      <w:lvlText w:val=""/>
      <w:lvlJc w:val="left"/>
      <w:pPr>
        <w:tabs>
          <w:tab w:val="num" w:pos="1455"/>
        </w:tabs>
        <w:ind w:left="1455" w:hanging="360"/>
      </w:pPr>
      <w:rPr>
        <w:rFonts w:ascii="Wingdings" w:hAnsi="Wingdings" w:hint="default"/>
      </w:rPr>
    </w:lvl>
    <w:lvl w:ilvl="3" w:tplc="04130001" w:tentative="1">
      <w:start w:val="1"/>
      <w:numFmt w:val="bullet"/>
      <w:lvlText w:val=""/>
      <w:lvlJc w:val="left"/>
      <w:pPr>
        <w:tabs>
          <w:tab w:val="num" w:pos="2175"/>
        </w:tabs>
        <w:ind w:left="2175" w:hanging="360"/>
      </w:pPr>
      <w:rPr>
        <w:rFonts w:ascii="Symbol" w:hAnsi="Symbol" w:hint="default"/>
      </w:rPr>
    </w:lvl>
    <w:lvl w:ilvl="4" w:tplc="04130003" w:tentative="1">
      <w:start w:val="1"/>
      <w:numFmt w:val="bullet"/>
      <w:lvlText w:val="o"/>
      <w:lvlJc w:val="left"/>
      <w:pPr>
        <w:tabs>
          <w:tab w:val="num" w:pos="2895"/>
        </w:tabs>
        <w:ind w:left="2895" w:hanging="360"/>
      </w:pPr>
      <w:rPr>
        <w:rFonts w:ascii="Courier New" w:hAnsi="Courier New" w:hint="default"/>
      </w:rPr>
    </w:lvl>
    <w:lvl w:ilvl="5" w:tplc="04130005" w:tentative="1">
      <w:start w:val="1"/>
      <w:numFmt w:val="bullet"/>
      <w:lvlText w:val=""/>
      <w:lvlJc w:val="left"/>
      <w:pPr>
        <w:tabs>
          <w:tab w:val="num" w:pos="3615"/>
        </w:tabs>
        <w:ind w:left="3615" w:hanging="360"/>
      </w:pPr>
      <w:rPr>
        <w:rFonts w:ascii="Wingdings" w:hAnsi="Wingdings" w:hint="default"/>
      </w:rPr>
    </w:lvl>
    <w:lvl w:ilvl="6" w:tplc="04130001" w:tentative="1">
      <w:start w:val="1"/>
      <w:numFmt w:val="bullet"/>
      <w:lvlText w:val=""/>
      <w:lvlJc w:val="left"/>
      <w:pPr>
        <w:tabs>
          <w:tab w:val="num" w:pos="4335"/>
        </w:tabs>
        <w:ind w:left="4335" w:hanging="360"/>
      </w:pPr>
      <w:rPr>
        <w:rFonts w:ascii="Symbol" w:hAnsi="Symbol" w:hint="default"/>
      </w:rPr>
    </w:lvl>
    <w:lvl w:ilvl="7" w:tplc="04130003" w:tentative="1">
      <w:start w:val="1"/>
      <w:numFmt w:val="bullet"/>
      <w:lvlText w:val="o"/>
      <w:lvlJc w:val="left"/>
      <w:pPr>
        <w:tabs>
          <w:tab w:val="num" w:pos="5055"/>
        </w:tabs>
        <w:ind w:left="5055" w:hanging="360"/>
      </w:pPr>
      <w:rPr>
        <w:rFonts w:ascii="Courier New" w:hAnsi="Courier New" w:hint="default"/>
      </w:rPr>
    </w:lvl>
    <w:lvl w:ilvl="8" w:tplc="04130005" w:tentative="1">
      <w:start w:val="1"/>
      <w:numFmt w:val="bullet"/>
      <w:lvlText w:val=""/>
      <w:lvlJc w:val="left"/>
      <w:pPr>
        <w:tabs>
          <w:tab w:val="num" w:pos="5775"/>
        </w:tabs>
        <w:ind w:left="5775" w:hanging="360"/>
      </w:pPr>
      <w:rPr>
        <w:rFonts w:ascii="Wingdings" w:hAnsi="Wingdings" w:hint="default"/>
      </w:rPr>
    </w:lvl>
  </w:abstractNum>
  <w:abstractNum w:abstractNumId="34" w15:restartNumberingAfterBreak="0">
    <w:nsid w:val="64205CA2"/>
    <w:multiLevelType w:val="hybridMultilevel"/>
    <w:tmpl w:val="5AF4BF48"/>
    <w:lvl w:ilvl="0" w:tplc="44C4617C">
      <w:start w:val="4"/>
      <w:numFmt w:val="bullet"/>
      <w:lvlText w:val="-"/>
      <w:lvlJc w:val="left"/>
      <w:pPr>
        <w:tabs>
          <w:tab w:val="num" w:pos="1068"/>
        </w:tabs>
        <w:ind w:left="1068" w:hanging="360"/>
      </w:pPr>
      <w:rPr>
        <w:rFonts w:ascii="Times New Roman" w:eastAsia="Times New Roman" w:hAnsi="Times New Roman" w:hint="default"/>
      </w:rPr>
    </w:lvl>
    <w:lvl w:ilvl="1" w:tplc="04130003" w:tentative="1">
      <w:start w:val="1"/>
      <w:numFmt w:val="bullet"/>
      <w:lvlText w:val="o"/>
      <w:lvlJc w:val="left"/>
      <w:pPr>
        <w:tabs>
          <w:tab w:val="num" w:pos="1788"/>
        </w:tabs>
        <w:ind w:left="1788" w:hanging="360"/>
      </w:pPr>
      <w:rPr>
        <w:rFonts w:ascii="Courier New" w:hAnsi="Courier New" w:hint="default"/>
      </w:rPr>
    </w:lvl>
    <w:lvl w:ilvl="2" w:tplc="04130005" w:tentative="1">
      <w:start w:val="1"/>
      <w:numFmt w:val="bullet"/>
      <w:lvlText w:val=""/>
      <w:lvlJc w:val="left"/>
      <w:pPr>
        <w:tabs>
          <w:tab w:val="num" w:pos="2508"/>
        </w:tabs>
        <w:ind w:left="2508" w:hanging="360"/>
      </w:pPr>
      <w:rPr>
        <w:rFonts w:ascii="Wingdings" w:hAnsi="Wingdings" w:hint="default"/>
      </w:rPr>
    </w:lvl>
    <w:lvl w:ilvl="3" w:tplc="04130001" w:tentative="1">
      <w:start w:val="1"/>
      <w:numFmt w:val="bullet"/>
      <w:lvlText w:val=""/>
      <w:lvlJc w:val="left"/>
      <w:pPr>
        <w:tabs>
          <w:tab w:val="num" w:pos="3228"/>
        </w:tabs>
        <w:ind w:left="3228" w:hanging="360"/>
      </w:pPr>
      <w:rPr>
        <w:rFonts w:ascii="Symbol" w:hAnsi="Symbol" w:hint="default"/>
      </w:rPr>
    </w:lvl>
    <w:lvl w:ilvl="4" w:tplc="04130003" w:tentative="1">
      <w:start w:val="1"/>
      <w:numFmt w:val="bullet"/>
      <w:lvlText w:val="o"/>
      <w:lvlJc w:val="left"/>
      <w:pPr>
        <w:tabs>
          <w:tab w:val="num" w:pos="3948"/>
        </w:tabs>
        <w:ind w:left="3948" w:hanging="360"/>
      </w:pPr>
      <w:rPr>
        <w:rFonts w:ascii="Courier New" w:hAnsi="Courier New" w:hint="default"/>
      </w:rPr>
    </w:lvl>
    <w:lvl w:ilvl="5" w:tplc="04130005" w:tentative="1">
      <w:start w:val="1"/>
      <w:numFmt w:val="bullet"/>
      <w:lvlText w:val=""/>
      <w:lvlJc w:val="left"/>
      <w:pPr>
        <w:tabs>
          <w:tab w:val="num" w:pos="4668"/>
        </w:tabs>
        <w:ind w:left="4668" w:hanging="360"/>
      </w:pPr>
      <w:rPr>
        <w:rFonts w:ascii="Wingdings" w:hAnsi="Wingdings" w:hint="default"/>
      </w:rPr>
    </w:lvl>
    <w:lvl w:ilvl="6" w:tplc="04130001" w:tentative="1">
      <w:start w:val="1"/>
      <w:numFmt w:val="bullet"/>
      <w:lvlText w:val=""/>
      <w:lvlJc w:val="left"/>
      <w:pPr>
        <w:tabs>
          <w:tab w:val="num" w:pos="5388"/>
        </w:tabs>
        <w:ind w:left="5388" w:hanging="360"/>
      </w:pPr>
      <w:rPr>
        <w:rFonts w:ascii="Symbol" w:hAnsi="Symbol" w:hint="default"/>
      </w:rPr>
    </w:lvl>
    <w:lvl w:ilvl="7" w:tplc="04130003" w:tentative="1">
      <w:start w:val="1"/>
      <w:numFmt w:val="bullet"/>
      <w:lvlText w:val="o"/>
      <w:lvlJc w:val="left"/>
      <w:pPr>
        <w:tabs>
          <w:tab w:val="num" w:pos="6108"/>
        </w:tabs>
        <w:ind w:left="6108" w:hanging="360"/>
      </w:pPr>
      <w:rPr>
        <w:rFonts w:ascii="Courier New" w:hAnsi="Courier New" w:hint="default"/>
      </w:rPr>
    </w:lvl>
    <w:lvl w:ilvl="8" w:tplc="04130005" w:tentative="1">
      <w:start w:val="1"/>
      <w:numFmt w:val="bullet"/>
      <w:lvlText w:val=""/>
      <w:lvlJc w:val="left"/>
      <w:pPr>
        <w:tabs>
          <w:tab w:val="num" w:pos="6828"/>
        </w:tabs>
        <w:ind w:left="6828" w:hanging="360"/>
      </w:pPr>
      <w:rPr>
        <w:rFonts w:ascii="Wingdings" w:hAnsi="Wingdings" w:hint="default"/>
      </w:rPr>
    </w:lvl>
  </w:abstractNum>
  <w:abstractNum w:abstractNumId="35" w15:restartNumberingAfterBreak="0">
    <w:nsid w:val="647106C0"/>
    <w:multiLevelType w:val="hybridMultilevel"/>
    <w:tmpl w:val="CFF6A930"/>
    <w:lvl w:ilvl="0" w:tplc="FF6C7160">
      <w:numFmt w:val="bullet"/>
      <w:lvlText w:val="-"/>
      <w:lvlJc w:val="left"/>
      <w:pPr>
        <w:tabs>
          <w:tab w:val="num" w:pos="720"/>
        </w:tabs>
        <w:ind w:left="720" w:hanging="360"/>
      </w:pPr>
      <w:rPr>
        <w:rFonts w:ascii="Times New Roman" w:eastAsia="Times New Roman" w:hAnsi="Times New Roman" w:cs="Times New Roman" w:hint="default"/>
      </w:rPr>
    </w:lvl>
    <w:lvl w:ilvl="1" w:tplc="04130003" w:tentative="1">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67592120"/>
    <w:multiLevelType w:val="hybridMultilevel"/>
    <w:tmpl w:val="C3B8E350"/>
    <w:lvl w:ilvl="0" w:tplc="DDACD03A">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7" w15:restartNumberingAfterBreak="0">
    <w:nsid w:val="694F3BFF"/>
    <w:multiLevelType w:val="hybridMultilevel"/>
    <w:tmpl w:val="C8CCE8F2"/>
    <w:lvl w:ilvl="0" w:tplc="BEA44008">
      <w:start w:val="5"/>
      <w:numFmt w:val="bullet"/>
      <w:lvlText w:val="-"/>
      <w:lvlJc w:val="left"/>
      <w:pPr>
        <w:tabs>
          <w:tab w:val="num" w:pos="720"/>
        </w:tabs>
        <w:ind w:left="720" w:hanging="360"/>
      </w:pPr>
      <w:rPr>
        <w:rFonts w:ascii="Times New Roman" w:eastAsia="Times New Roman" w:hAnsi="Times New Roman" w:hint="default"/>
      </w:rPr>
    </w:lvl>
    <w:lvl w:ilvl="1" w:tplc="04130003" w:tentative="1">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3A96D86"/>
    <w:multiLevelType w:val="hybridMultilevel"/>
    <w:tmpl w:val="AFCA57F0"/>
    <w:lvl w:ilvl="0" w:tplc="F85C69A8">
      <w:start w:val="6"/>
      <w:numFmt w:val="bullet"/>
      <w:lvlText w:val="-"/>
      <w:lvlJc w:val="left"/>
      <w:pPr>
        <w:tabs>
          <w:tab w:val="num" w:pos="1065"/>
        </w:tabs>
        <w:ind w:left="1065" w:hanging="360"/>
      </w:pPr>
      <w:rPr>
        <w:rFonts w:ascii="Times New Roman" w:eastAsia="Times New Roman" w:hAnsi="Times New Roman" w:cs="Times New Roman" w:hint="default"/>
      </w:rPr>
    </w:lvl>
    <w:lvl w:ilvl="1" w:tplc="04130003" w:tentative="1">
      <w:start w:val="1"/>
      <w:numFmt w:val="bullet"/>
      <w:lvlText w:val="o"/>
      <w:lvlJc w:val="left"/>
      <w:pPr>
        <w:tabs>
          <w:tab w:val="num" w:pos="1785"/>
        </w:tabs>
        <w:ind w:left="1785" w:hanging="360"/>
      </w:pPr>
      <w:rPr>
        <w:rFonts w:ascii="Courier New" w:hAnsi="Courier New" w:hint="default"/>
      </w:rPr>
    </w:lvl>
    <w:lvl w:ilvl="2" w:tplc="04130005" w:tentative="1">
      <w:start w:val="1"/>
      <w:numFmt w:val="bullet"/>
      <w:lvlText w:val=""/>
      <w:lvlJc w:val="left"/>
      <w:pPr>
        <w:tabs>
          <w:tab w:val="num" w:pos="2505"/>
        </w:tabs>
        <w:ind w:left="2505" w:hanging="360"/>
      </w:pPr>
      <w:rPr>
        <w:rFonts w:ascii="Wingdings" w:hAnsi="Wingdings" w:hint="default"/>
      </w:rPr>
    </w:lvl>
    <w:lvl w:ilvl="3" w:tplc="04130001" w:tentative="1">
      <w:start w:val="1"/>
      <w:numFmt w:val="bullet"/>
      <w:lvlText w:val=""/>
      <w:lvlJc w:val="left"/>
      <w:pPr>
        <w:tabs>
          <w:tab w:val="num" w:pos="3225"/>
        </w:tabs>
        <w:ind w:left="3225" w:hanging="360"/>
      </w:pPr>
      <w:rPr>
        <w:rFonts w:ascii="Symbol" w:hAnsi="Symbol" w:hint="default"/>
      </w:rPr>
    </w:lvl>
    <w:lvl w:ilvl="4" w:tplc="04130003" w:tentative="1">
      <w:start w:val="1"/>
      <w:numFmt w:val="bullet"/>
      <w:lvlText w:val="o"/>
      <w:lvlJc w:val="left"/>
      <w:pPr>
        <w:tabs>
          <w:tab w:val="num" w:pos="3945"/>
        </w:tabs>
        <w:ind w:left="3945" w:hanging="360"/>
      </w:pPr>
      <w:rPr>
        <w:rFonts w:ascii="Courier New" w:hAnsi="Courier New" w:hint="default"/>
      </w:rPr>
    </w:lvl>
    <w:lvl w:ilvl="5" w:tplc="04130005" w:tentative="1">
      <w:start w:val="1"/>
      <w:numFmt w:val="bullet"/>
      <w:lvlText w:val=""/>
      <w:lvlJc w:val="left"/>
      <w:pPr>
        <w:tabs>
          <w:tab w:val="num" w:pos="4665"/>
        </w:tabs>
        <w:ind w:left="4665" w:hanging="360"/>
      </w:pPr>
      <w:rPr>
        <w:rFonts w:ascii="Wingdings" w:hAnsi="Wingdings" w:hint="default"/>
      </w:rPr>
    </w:lvl>
    <w:lvl w:ilvl="6" w:tplc="04130001" w:tentative="1">
      <w:start w:val="1"/>
      <w:numFmt w:val="bullet"/>
      <w:lvlText w:val=""/>
      <w:lvlJc w:val="left"/>
      <w:pPr>
        <w:tabs>
          <w:tab w:val="num" w:pos="5385"/>
        </w:tabs>
        <w:ind w:left="5385" w:hanging="360"/>
      </w:pPr>
      <w:rPr>
        <w:rFonts w:ascii="Symbol" w:hAnsi="Symbol" w:hint="default"/>
      </w:rPr>
    </w:lvl>
    <w:lvl w:ilvl="7" w:tplc="04130003" w:tentative="1">
      <w:start w:val="1"/>
      <w:numFmt w:val="bullet"/>
      <w:lvlText w:val="o"/>
      <w:lvlJc w:val="left"/>
      <w:pPr>
        <w:tabs>
          <w:tab w:val="num" w:pos="6105"/>
        </w:tabs>
        <w:ind w:left="6105" w:hanging="360"/>
      </w:pPr>
      <w:rPr>
        <w:rFonts w:ascii="Courier New" w:hAnsi="Courier New" w:hint="default"/>
      </w:rPr>
    </w:lvl>
    <w:lvl w:ilvl="8" w:tplc="04130005" w:tentative="1">
      <w:start w:val="1"/>
      <w:numFmt w:val="bullet"/>
      <w:lvlText w:val=""/>
      <w:lvlJc w:val="left"/>
      <w:pPr>
        <w:tabs>
          <w:tab w:val="num" w:pos="6825"/>
        </w:tabs>
        <w:ind w:left="6825" w:hanging="360"/>
      </w:pPr>
      <w:rPr>
        <w:rFonts w:ascii="Wingdings" w:hAnsi="Wingdings" w:hint="default"/>
      </w:rPr>
    </w:lvl>
  </w:abstractNum>
  <w:abstractNum w:abstractNumId="39" w15:restartNumberingAfterBreak="0">
    <w:nsid w:val="74E36C5A"/>
    <w:multiLevelType w:val="hybridMultilevel"/>
    <w:tmpl w:val="CC627E8C"/>
    <w:lvl w:ilvl="0" w:tplc="19BA5720">
      <w:numFmt w:val="bullet"/>
      <w:lvlText w:val="-"/>
      <w:lvlJc w:val="left"/>
      <w:pPr>
        <w:tabs>
          <w:tab w:val="num" w:pos="1065"/>
        </w:tabs>
        <w:ind w:left="1065" w:hanging="360"/>
      </w:pPr>
      <w:rPr>
        <w:rFonts w:ascii="Times New Roman" w:eastAsia="Times New Roman" w:hAnsi="Times New Roman" w:cs="Times New Roman" w:hint="default"/>
      </w:rPr>
    </w:lvl>
    <w:lvl w:ilvl="1" w:tplc="04130003" w:tentative="1">
      <w:start w:val="1"/>
      <w:numFmt w:val="bullet"/>
      <w:lvlText w:val="o"/>
      <w:lvlJc w:val="left"/>
      <w:pPr>
        <w:tabs>
          <w:tab w:val="num" w:pos="1785"/>
        </w:tabs>
        <w:ind w:left="1785" w:hanging="360"/>
      </w:pPr>
      <w:rPr>
        <w:rFonts w:ascii="Courier New" w:hAnsi="Courier New" w:hint="default"/>
      </w:rPr>
    </w:lvl>
    <w:lvl w:ilvl="2" w:tplc="04130005" w:tentative="1">
      <w:start w:val="1"/>
      <w:numFmt w:val="bullet"/>
      <w:lvlText w:val=""/>
      <w:lvlJc w:val="left"/>
      <w:pPr>
        <w:tabs>
          <w:tab w:val="num" w:pos="2505"/>
        </w:tabs>
        <w:ind w:left="2505" w:hanging="360"/>
      </w:pPr>
      <w:rPr>
        <w:rFonts w:ascii="Wingdings" w:hAnsi="Wingdings" w:hint="default"/>
      </w:rPr>
    </w:lvl>
    <w:lvl w:ilvl="3" w:tplc="04130001" w:tentative="1">
      <w:start w:val="1"/>
      <w:numFmt w:val="bullet"/>
      <w:lvlText w:val=""/>
      <w:lvlJc w:val="left"/>
      <w:pPr>
        <w:tabs>
          <w:tab w:val="num" w:pos="3225"/>
        </w:tabs>
        <w:ind w:left="3225" w:hanging="360"/>
      </w:pPr>
      <w:rPr>
        <w:rFonts w:ascii="Symbol" w:hAnsi="Symbol" w:hint="default"/>
      </w:rPr>
    </w:lvl>
    <w:lvl w:ilvl="4" w:tplc="04130003" w:tentative="1">
      <w:start w:val="1"/>
      <w:numFmt w:val="bullet"/>
      <w:lvlText w:val="o"/>
      <w:lvlJc w:val="left"/>
      <w:pPr>
        <w:tabs>
          <w:tab w:val="num" w:pos="3945"/>
        </w:tabs>
        <w:ind w:left="3945" w:hanging="360"/>
      </w:pPr>
      <w:rPr>
        <w:rFonts w:ascii="Courier New" w:hAnsi="Courier New" w:hint="default"/>
      </w:rPr>
    </w:lvl>
    <w:lvl w:ilvl="5" w:tplc="04130005" w:tentative="1">
      <w:start w:val="1"/>
      <w:numFmt w:val="bullet"/>
      <w:lvlText w:val=""/>
      <w:lvlJc w:val="left"/>
      <w:pPr>
        <w:tabs>
          <w:tab w:val="num" w:pos="4665"/>
        </w:tabs>
        <w:ind w:left="4665" w:hanging="360"/>
      </w:pPr>
      <w:rPr>
        <w:rFonts w:ascii="Wingdings" w:hAnsi="Wingdings" w:hint="default"/>
      </w:rPr>
    </w:lvl>
    <w:lvl w:ilvl="6" w:tplc="04130001" w:tentative="1">
      <w:start w:val="1"/>
      <w:numFmt w:val="bullet"/>
      <w:lvlText w:val=""/>
      <w:lvlJc w:val="left"/>
      <w:pPr>
        <w:tabs>
          <w:tab w:val="num" w:pos="5385"/>
        </w:tabs>
        <w:ind w:left="5385" w:hanging="360"/>
      </w:pPr>
      <w:rPr>
        <w:rFonts w:ascii="Symbol" w:hAnsi="Symbol" w:hint="default"/>
      </w:rPr>
    </w:lvl>
    <w:lvl w:ilvl="7" w:tplc="04130003" w:tentative="1">
      <w:start w:val="1"/>
      <w:numFmt w:val="bullet"/>
      <w:lvlText w:val="o"/>
      <w:lvlJc w:val="left"/>
      <w:pPr>
        <w:tabs>
          <w:tab w:val="num" w:pos="6105"/>
        </w:tabs>
        <w:ind w:left="6105" w:hanging="360"/>
      </w:pPr>
      <w:rPr>
        <w:rFonts w:ascii="Courier New" w:hAnsi="Courier New" w:hint="default"/>
      </w:rPr>
    </w:lvl>
    <w:lvl w:ilvl="8" w:tplc="04130005" w:tentative="1">
      <w:start w:val="1"/>
      <w:numFmt w:val="bullet"/>
      <w:lvlText w:val=""/>
      <w:lvlJc w:val="left"/>
      <w:pPr>
        <w:tabs>
          <w:tab w:val="num" w:pos="6825"/>
        </w:tabs>
        <w:ind w:left="6825" w:hanging="360"/>
      </w:pPr>
      <w:rPr>
        <w:rFonts w:ascii="Wingdings" w:hAnsi="Wingdings" w:hint="default"/>
      </w:rPr>
    </w:lvl>
  </w:abstractNum>
  <w:abstractNum w:abstractNumId="40" w15:restartNumberingAfterBreak="0">
    <w:nsid w:val="75E76200"/>
    <w:multiLevelType w:val="hybridMultilevel"/>
    <w:tmpl w:val="77347B78"/>
    <w:lvl w:ilvl="0" w:tplc="28FA5530">
      <w:start w:val="3"/>
      <w:numFmt w:val="decimal"/>
      <w:lvlText w:val="%1"/>
      <w:lvlJc w:val="left"/>
      <w:pPr>
        <w:tabs>
          <w:tab w:val="num" w:pos="720"/>
        </w:tabs>
        <w:ind w:left="720" w:hanging="360"/>
      </w:pPr>
      <w:rPr>
        <w:rFonts w:cs="Times New Roman" w:hint="default"/>
      </w:rPr>
    </w:lvl>
    <w:lvl w:ilvl="1" w:tplc="04130019" w:tentative="1">
      <w:start w:val="1"/>
      <w:numFmt w:val="lowerLetter"/>
      <w:lvlText w:val="%2."/>
      <w:lvlJc w:val="left"/>
      <w:pPr>
        <w:tabs>
          <w:tab w:val="num" w:pos="1440"/>
        </w:tabs>
        <w:ind w:left="1440" w:hanging="360"/>
      </w:pPr>
      <w:rPr>
        <w:rFonts w:cs="Times New Roman"/>
      </w:rPr>
    </w:lvl>
    <w:lvl w:ilvl="2" w:tplc="0413001B" w:tentative="1">
      <w:start w:val="1"/>
      <w:numFmt w:val="lowerRoman"/>
      <w:lvlText w:val="%3."/>
      <w:lvlJc w:val="right"/>
      <w:pPr>
        <w:tabs>
          <w:tab w:val="num" w:pos="2160"/>
        </w:tabs>
        <w:ind w:left="2160" w:hanging="180"/>
      </w:pPr>
      <w:rPr>
        <w:rFonts w:cs="Times New Roman"/>
      </w:rPr>
    </w:lvl>
    <w:lvl w:ilvl="3" w:tplc="0413000F" w:tentative="1">
      <w:start w:val="1"/>
      <w:numFmt w:val="decimal"/>
      <w:lvlText w:val="%4."/>
      <w:lvlJc w:val="left"/>
      <w:pPr>
        <w:tabs>
          <w:tab w:val="num" w:pos="2880"/>
        </w:tabs>
        <w:ind w:left="2880" w:hanging="360"/>
      </w:pPr>
      <w:rPr>
        <w:rFonts w:cs="Times New Roman"/>
      </w:rPr>
    </w:lvl>
    <w:lvl w:ilvl="4" w:tplc="04130019" w:tentative="1">
      <w:start w:val="1"/>
      <w:numFmt w:val="lowerLetter"/>
      <w:lvlText w:val="%5."/>
      <w:lvlJc w:val="left"/>
      <w:pPr>
        <w:tabs>
          <w:tab w:val="num" w:pos="3600"/>
        </w:tabs>
        <w:ind w:left="3600" w:hanging="360"/>
      </w:pPr>
      <w:rPr>
        <w:rFonts w:cs="Times New Roman"/>
      </w:rPr>
    </w:lvl>
    <w:lvl w:ilvl="5" w:tplc="0413001B" w:tentative="1">
      <w:start w:val="1"/>
      <w:numFmt w:val="lowerRoman"/>
      <w:lvlText w:val="%6."/>
      <w:lvlJc w:val="right"/>
      <w:pPr>
        <w:tabs>
          <w:tab w:val="num" w:pos="4320"/>
        </w:tabs>
        <w:ind w:left="4320" w:hanging="180"/>
      </w:pPr>
      <w:rPr>
        <w:rFonts w:cs="Times New Roman"/>
      </w:rPr>
    </w:lvl>
    <w:lvl w:ilvl="6" w:tplc="0413000F" w:tentative="1">
      <w:start w:val="1"/>
      <w:numFmt w:val="decimal"/>
      <w:lvlText w:val="%7."/>
      <w:lvlJc w:val="left"/>
      <w:pPr>
        <w:tabs>
          <w:tab w:val="num" w:pos="5040"/>
        </w:tabs>
        <w:ind w:left="5040" w:hanging="360"/>
      </w:pPr>
      <w:rPr>
        <w:rFonts w:cs="Times New Roman"/>
      </w:rPr>
    </w:lvl>
    <w:lvl w:ilvl="7" w:tplc="04130019" w:tentative="1">
      <w:start w:val="1"/>
      <w:numFmt w:val="lowerLetter"/>
      <w:lvlText w:val="%8."/>
      <w:lvlJc w:val="left"/>
      <w:pPr>
        <w:tabs>
          <w:tab w:val="num" w:pos="5760"/>
        </w:tabs>
        <w:ind w:left="5760" w:hanging="360"/>
      </w:pPr>
      <w:rPr>
        <w:rFonts w:cs="Times New Roman"/>
      </w:rPr>
    </w:lvl>
    <w:lvl w:ilvl="8" w:tplc="0413001B" w:tentative="1">
      <w:start w:val="1"/>
      <w:numFmt w:val="lowerRoman"/>
      <w:lvlText w:val="%9."/>
      <w:lvlJc w:val="right"/>
      <w:pPr>
        <w:tabs>
          <w:tab w:val="num" w:pos="6480"/>
        </w:tabs>
        <w:ind w:left="6480" w:hanging="180"/>
      </w:pPr>
      <w:rPr>
        <w:rFonts w:cs="Times New Roman"/>
      </w:rPr>
    </w:lvl>
  </w:abstractNum>
  <w:abstractNum w:abstractNumId="41" w15:restartNumberingAfterBreak="0">
    <w:nsid w:val="7CFA4ABA"/>
    <w:multiLevelType w:val="multilevel"/>
    <w:tmpl w:val="22F6A776"/>
    <w:lvl w:ilvl="0">
      <w:start w:val="6"/>
      <w:numFmt w:val="decimal"/>
      <w:lvlText w:val="%1."/>
      <w:lvlJc w:val="left"/>
      <w:pPr>
        <w:tabs>
          <w:tab w:val="num" w:pos="405"/>
        </w:tabs>
        <w:ind w:left="405" w:hanging="405"/>
      </w:pPr>
      <w:rPr>
        <w:rFonts w:hint="default"/>
        <w:b/>
      </w:rPr>
    </w:lvl>
    <w:lvl w:ilvl="1">
      <w:start w:val="2"/>
      <w:numFmt w:val="decimal"/>
      <w:lvlText w:val="%1.%2."/>
      <w:lvlJc w:val="left"/>
      <w:pPr>
        <w:tabs>
          <w:tab w:val="num" w:pos="720"/>
        </w:tabs>
        <w:ind w:left="720" w:hanging="72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080"/>
        </w:tabs>
        <w:ind w:left="1080" w:hanging="108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440"/>
        </w:tabs>
        <w:ind w:left="1440" w:hanging="144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800"/>
        </w:tabs>
        <w:ind w:left="1800" w:hanging="1800"/>
      </w:pPr>
      <w:rPr>
        <w:rFonts w:hint="default"/>
        <w:b/>
      </w:rPr>
    </w:lvl>
    <w:lvl w:ilvl="8">
      <w:start w:val="1"/>
      <w:numFmt w:val="decimal"/>
      <w:lvlText w:val="%1.%2.%3.%4.%5.%6.%7.%8.%9."/>
      <w:lvlJc w:val="left"/>
      <w:pPr>
        <w:tabs>
          <w:tab w:val="num" w:pos="2160"/>
        </w:tabs>
        <w:ind w:left="2160" w:hanging="2160"/>
      </w:pPr>
      <w:rPr>
        <w:rFonts w:hint="default"/>
        <w:b/>
      </w:rPr>
    </w:lvl>
  </w:abstractNum>
  <w:num w:numId="1">
    <w:abstractNumId w:val="12"/>
  </w:num>
  <w:num w:numId="2">
    <w:abstractNumId w:val="1"/>
  </w:num>
  <w:num w:numId="3">
    <w:abstractNumId w:val="32"/>
  </w:num>
  <w:num w:numId="4">
    <w:abstractNumId w:val="11"/>
  </w:num>
  <w:num w:numId="5">
    <w:abstractNumId w:val="7"/>
  </w:num>
  <w:num w:numId="6">
    <w:abstractNumId w:val="26"/>
  </w:num>
  <w:num w:numId="7">
    <w:abstractNumId w:val="0"/>
  </w:num>
  <w:num w:numId="8">
    <w:abstractNumId w:val="20"/>
  </w:num>
  <w:num w:numId="9">
    <w:abstractNumId w:val="16"/>
  </w:num>
  <w:num w:numId="10">
    <w:abstractNumId w:val="40"/>
  </w:num>
  <w:num w:numId="11">
    <w:abstractNumId w:val="2"/>
  </w:num>
  <w:num w:numId="12">
    <w:abstractNumId w:val="17"/>
  </w:num>
  <w:num w:numId="13">
    <w:abstractNumId w:val="34"/>
  </w:num>
  <w:num w:numId="14">
    <w:abstractNumId w:val="37"/>
  </w:num>
  <w:num w:numId="15">
    <w:abstractNumId w:val="10"/>
  </w:num>
  <w:num w:numId="16">
    <w:abstractNumId w:val="31"/>
  </w:num>
  <w:num w:numId="17">
    <w:abstractNumId w:val="5"/>
  </w:num>
  <w:num w:numId="18">
    <w:abstractNumId w:val="13"/>
  </w:num>
  <w:num w:numId="19">
    <w:abstractNumId w:val="29"/>
  </w:num>
  <w:num w:numId="20">
    <w:abstractNumId w:val="9"/>
  </w:num>
  <w:num w:numId="21">
    <w:abstractNumId w:val="38"/>
  </w:num>
  <w:num w:numId="22">
    <w:abstractNumId w:val="30"/>
  </w:num>
  <w:num w:numId="23">
    <w:abstractNumId w:val="25"/>
  </w:num>
  <w:num w:numId="24">
    <w:abstractNumId w:val="8"/>
  </w:num>
  <w:num w:numId="25">
    <w:abstractNumId w:val="39"/>
  </w:num>
  <w:num w:numId="26">
    <w:abstractNumId w:val="27"/>
  </w:num>
  <w:num w:numId="27">
    <w:abstractNumId w:val="28"/>
  </w:num>
  <w:num w:numId="28">
    <w:abstractNumId w:val="6"/>
  </w:num>
  <w:num w:numId="29">
    <w:abstractNumId w:val="41"/>
  </w:num>
  <w:num w:numId="30">
    <w:abstractNumId w:val="4"/>
  </w:num>
  <w:num w:numId="31">
    <w:abstractNumId w:val="18"/>
  </w:num>
  <w:num w:numId="32">
    <w:abstractNumId w:val="15"/>
  </w:num>
  <w:num w:numId="33">
    <w:abstractNumId w:val="35"/>
  </w:num>
  <w:num w:numId="34">
    <w:abstractNumId w:val="24"/>
  </w:num>
  <w:num w:numId="35">
    <w:abstractNumId w:val="33"/>
  </w:num>
  <w:num w:numId="36">
    <w:abstractNumId w:val="23"/>
  </w:num>
  <w:num w:numId="37">
    <w:abstractNumId w:val="3"/>
  </w:num>
  <w:num w:numId="38">
    <w:abstractNumId w:val="22"/>
  </w:num>
  <w:num w:numId="39">
    <w:abstractNumId w:val="21"/>
  </w:num>
  <w:num w:numId="40">
    <w:abstractNumId w:val="14"/>
  </w:num>
  <w:num w:numId="41">
    <w:abstractNumId w:val="36"/>
  </w:num>
  <w:num w:numId="42">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oofState w:spelling="clean"/>
  <w:doNotTrackMoves/>
  <w:defaultTabStop w:val="708"/>
  <w:hyphenationZone w:val="425"/>
  <w:doNotHyphenateCaps/>
  <w:characterSpacingControl w:val="doNotCompress"/>
  <w:savePreviewPicture/>
  <w:hdrShapeDefaults>
    <o:shapedefaults v:ext="edit" spidmax="4097"/>
  </w:hdrShapeDefaults>
  <w:footnotePr>
    <w:footnote w:id="-1"/>
    <w:footnote w:id="0"/>
    <w:footnote w:id="1"/>
  </w:footnotePr>
  <w:endnotePr>
    <w:endnote w:id="-1"/>
    <w:endnote w:id="0"/>
    <w:endnote w:id="1"/>
  </w:endnotePr>
  <w:compa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C87FAD"/>
    <w:rsid w:val="000021CC"/>
    <w:rsid w:val="00002AD5"/>
    <w:rsid w:val="0001553B"/>
    <w:rsid w:val="0002218F"/>
    <w:rsid w:val="00024AF7"/>
    <w:rsid w:val="000257A9"/>
    <w:rsid w:val="00025FCB"/>
    <w:rsid w:val="00027142"/>
    <w:rsid w:val="000345CD"/>
    <w:rsid w:val="00037CC2"/>
    <w:rsid w:val="00043DBB"/>
    <w:rsid w:val="00046B0C"/>
    <w:rsid w:val="00055199"/>
    <w:rsid w:val="00056504"/>
    <w:rsid w:val="00057751"/>
    <w:rsid w:val="000638C1"/>
    <w:rsid w:val="00065621"/>
    <w:rsid w:val="00066D68"/>
    <w:rsid w:val="00072846"/>
    <w:rsid w:val="00076D6C"/>
    <w:rsid w:val="00077E03"/>
    <w:rsid w:val="0008280F"/>
    <w:rsid w:val="00083034"/>
    <w:rsid w:val="00083F12"/>
    <w:rsid w:val="00084A39"/>
    <w:rsid w:val="00090B39"/>
    <w:rsid w:val="00094719"/>
    <w:rsid w:val="000B04B5"/>
    <w:rsid w:val="000C38A6"/>
    <w:rsid w:val="000E0491"/>
    <w:rsid w:val="000E6F0B"/>
    <w:rsid w:val="000E75C8"/>
    <w:rsid w:val="001013AC"/>
    <w:rsid w:val="00104ADD"/>
    <w:rsid w:val="00111A02"/>
    <w:rsid w:val="0011347D"/>
    <w:rsid w:val="00117B3D"/>
    <w:rsid w:val="00120CFC"/>
    <w:rsid w:val="001358D6"/>
    <w:rsid w:val="00150398"/>
    <w:rsid w:val="00154EA9"/>
    <w:rsid w:val="00156696"/>
    <w:rsid w:val="0016272E"/>
    <w:rsid w:val="00176D04"/>
    <w:rsid w:val="00186CA4"/>
    <w:rsid w:val="00186DF0"/>
    <w:rsid w:val="001A1152"/>
    <w:rsid w:val="001A3E7A"/>
    <w:rsid w:val="001B5240"/>
    <w:rsid w:val="001C0F87"/>
    <w:rsid w:val="001C213A"/>
    <w:rsid w:val="001C5BCB"/>
    <w:rsid w:val="001D54A5"/>
    <w:rsid w:val="001D6981"/>
    <w:rsid w:val="001E24EC"/>
    <w:rsid w:val="001E32AA"/>
    <w:rsid w:val="001E428A"/>
    <w:rsid w:val="001E71C4"/>
    <w:rsid w:val="001F04E8"/>
    <w:rsid w:val="001F2EA8"/>
    <w:rsid w:val="001F31D6"/>
    <w:rsid w:val="00202AF0"/>
    <w:rsid w:val="00205E33"/>
    <w:rsid w:val="0020698E"/>
    <w:rsid w:val="00216138"/>
    <w:rsid w:val="002268D9"/>
    <w:rsid w:val="002308E0"/>
    <w:rsid w:val="00236261"/>
    <w:rsid w:val="002371D0"/>
    <w:rsid w:val="00252C73"/>
    <w:rsid w:val="00256AA6"/>
    <w:rsid w:val="002615AB"/>
    <w:rsid w:val="00263180"/>
    <w:rsid w:val="00270BDA"/>
    <w:rsid w:val="00280346"/>
    <w:rsid w:val="00281FEC"/>
    <w:rsid w:val="002919CD"/>
    <w:rsid w:val="00292176"/>
    <w:rsid w:val="00292D9D"/>
    <w:rsid w:val="00294082"/>
    <w:rsid w:val="00294900"/>
    <w:rsid w:val="002A659A"/>
    <w:rsid w:val="002B3ED4"/>
    <w:rsid w:val="002B5B62"/>
    <w:rsid w:val="002B5BFD"/>
    <w:rsid w:val="002B5CC1"/>
    <w:rsid w:val="002B63E4"/>
    <w:rsid w:val="002B7767"/>
    <w:rsid w:val="002B7AC7"/>
    <w:rsid w:val="002C4628"/>
    <w:rsid w:val="002D2A41"/>
    <w:rsid w:val="002D334C"/>
    <w:rsid w:val="002E0D0F"/>
    <w:rsid w:val="002E1E4F"/>
    <w:rsid w:val="002E373F"/>
    <w:rsid w:val="0030237C"/>
    <w:rsid w:val="003040B7"/>
    <w:rsid w:val="00304421"/>
    <w:rsid w:val="00305018"/>
    <w:rsid w:val="00311B30"/>
    <w:rsid w:val="003225B0"/>
    <w:rsid w:val="00326FBE"/>
    <w:rsid w:val="003303FD"/>
    <w:rsid w:val="00334A96"/>
    <w:rsid w:val="003351CB"/>
    <w:rsid w:val="003355DA"/>
    <w:rsid w:val="0033688C"/>
    <w:rsid w:val="003379E6"/>
    <w:rsid w:val="003409A2"/>
    <w:rsid w:val="00341358"/>
    <w:rsid w:val="003462D6"/>
    <w:rsid w:val="00346A0D"/>
    <w:rsid w:val="00351789"/>
    <w:rsid w:val="003518F9"/>
    <w:rsid w:val="00376F90"/>
    <w:rsid w:val="0038379C"/>
    <w:rsid w:val="00385759"/>
    <w:rsid w:val="00396206"/>
    <w:rsid w:val="003A0A31"/>
    <w:rsid w:val="003A689B"/>
    <w:rsid w:val="003A6A01"/>
    <w:rsid w:val="003B2575"/>
    <w:rsid w:val="003B28FA"/>
    <w:rsid w:val="003B2CB4"/>
    <w:rsid w:val="003B3F21"/>
    <w:rsid w:val="003B499D"/>
    <w:rsid w:val="003B5430"/>
    <w:rsid w:val="003B69BD"/>
    <w:rsid w:val="003C054E"/>
    <w:rsid w:val="003C260A"/>
    <w:rsid w:val="003C43A0"/>
    <w:rsid w:val="003C4573"/>
    <w:rsid w:val="003D47C6"/>
    <w:rsid w:val="003D52D9"/>
    <w:rsid w:val="003F2C4F"/>
    <w:rsid w:val="003F5778"/>
    <w:rsid w:val="003F6C7A"/>
    <w:rsid w:val="0040192D"/>
    <w:rsid w:val="00406632"/>
    <w:rsid w:val="004113AF"/>
    <w:rsid w:val="00412C53"/>
    <w:rsid w:val="004135A2"/>
    <w:rsid w:val="0041372A"/>
    <w:rsid w:val="00416277"/>
    <w:rsid w:val="00422586"/>
    <w:rsid w:val="00430B64"/>
    <w:rsid w:val="00432337"/>
    <w:rsid w:val="00436EA9"/>
    <w:rsid w:val="00437591"/>
    <w:rsid w:val="00445560"/>
    <w:rsid w:val="004501B3"/>
    <w:rsid w:val="00454894"/>
    <w:rsid w:val="00467AFE"/>
    <w:rsid w:val="00474728"/>
    <w:rsid w:val="00476687"/>
    <w:rsid w:val="00477546"/>
    <w:rsid w:val="0048049D"/>
    <w:rsid w:val="00480B4D"/>
    <w:rsid w:val="00480C2B"/>
    <w:rsid w:val="00484F5E"/>
    <w:rsid w:val="00494E79"/>
    <w:rsid w:val="00495018"/>
    <w:rsid w:val="004954E3"/>
    <w:rsid w:val="004A0A88"/>
    <w:rsid w:val="004A13CE"/>
    <w:rsid w:val="004A2A38"/>
    <w:rsid w:val="004A4432"/>
    <w:rsid w:val="004B195A"/>
    <w:rsid w:val="004B2E26"/>
    <w:rsid w:val="004C68BC"/>
    <w:rsid w:val="004C712E"/>
    <w:rsid w:val="004D1C5F"/>
    <w:rsid w:val="004D49AA"/>
    <w:rsid w:val="004D7DCD"/>
    <w:rsid w:val="004E14B1"/>
    <w:rsid w:val="004E7E0C"/>
    <w:rsid w:val="004F0A4A"/>
    <w:rsid w:val="004F1E34"/>
    <w:rsid w:val="004F1FF3"/>
    <w:rsid w:val="004F29F4"/>
    <w:rsid w:val="004F2A6D"/>
    <w:rsid w:val="004F50E5"/>
    <w:rsid w:val="00501208"/>
    <w:rsid w:val="0050428D"/>
    <w:rsid w:val="00506C6F"/>
    <w:rsid w:val="0051159D"/>
    <w:rsid w:val="0051382F"/>
    <w:rsid w:val="00514341"/>
    <w:rsid w:val="00517E1B"/>
    <w:rsid w:val="0052072B"/>
    <w:rsid w:val="00523B0E"/>
    <w:rsid w:val="005339C4"/>
    <w:rsid w:val="00534B60"/>
    <w:rsid w:val="00540F48"/>
    <w:rsid w:val="005518AA"/>
    <w:rsid w:val="00552542"/>
    <w:rsid w:val="00557008"/>
    <w:rsid w:val="005655FE"/>
    <w:rsid w:val="00566EAC"/>
    <w:rsid w:val="00576874"/>
    <w:rsid w:val="005821CF"/>
    <w:rsid w:val="005828AA"/>
    <w:rsid w:val="00583570"/>
    <w:rsid w:val="00584165"/>
    <w:rsid w:val="0059554C"/>
    <w:rsid w:val="005A73C1"/>
    <w:rsid w:val="005A7C9E"/>
    <w:rsid w:val="005B51AC"/>
    <w:rsid w:val="005B7519"/>
    <w:rsid w:val="005C1A14"/>
    <w:rsid w:val="005C2E16"/>
    <w:rsid w:val="005C33C4"/>
    <w:rsid w:val="005C58C0"/>
    <w:rsid w:val="005D44F1"/>
    <w:rsid w:val="005D51DF"/>
    <w:rsid w:val="005D7CB1"/>
    <w:rsid w:val="005E12ED"/>
    <w:rsid w:val="005E36A1"/>
    <w:rsid w:val="005E72BA"/>
    <w:rsid w:val="005E74AE"/>
    <w:rsid w:val="005F1F59"/>
    <w:rsid w:val="005F3CF9"/>
    <w:rsid w:val="00604662"/>
    <w:rsid w:val="0060671E"/>
    <w:rsid w:val="00612AE1"/>
    <w:rsid w:val="00614325"/>
    <w:rsid w:val="00617856"/>
    <w:rsid w:val="006204F4"/>
    <w:rsid w:val="00625F5F"/>
    <w:rsid w:val="0063205B"/>
    <w:rsid w:val="006335D5"/>
    <w:rsid w:val="00634E7A"/>
    <w:rsid w:val="00640680"/>
    <w:rsid w:val="00644358"/>
    <w:rsid w:val="006458C2"/>
    <w:rsid w:val="00670A4E"/>
    <w:rsid w:val="00673B08"/>
    <w:rsid w:val="00677D6A"/>
    <w:rsid w:val="006804EC"/>
    <w:rsid w:val="00682D01"/>
    <w:rsid w:val="006865AA"/>
    <w:rsid w:val="006943E7"/>
    <w:rsid w:val="00695AC0"/>
    <w:rsid w:val="006A162C"/>
    <w:rsid w:val="006A559C"/>
    <w:rsid w:val="006B225E"/>
    <w:rsid w:val="006B2A09"/>
    <w:rsid w:val="006B338D"/>
    <w:rsid w:val="006B736D"/>
    <w:rsid w:val="006D2623"/>
    <w:rsid w:val="006D3E5E"/>
    <w:rsid w:val="006F10A7"/>
    <w:rsid w:val="00713B1D"/>
    <w:rsid w:val="00713DA7"/>
    <w:rsid w:val="00717469"/>
    <w:rsid w:val="00720C36"/>
    <w:rsid w:val="00723F3E"/>
    <w:rsid w:val="00724A66"/>
    <w:rsid w:val="00727273"/>
    <w:rsid w:val="0072770B"/>
    <w:rsid w:val="007308DD"/>
    <w:rsid w:val="00740C9D"/>
    <w:rsid w:val="00740D20"/>
    <w:rsid w:val="0074473A"/>
    <w:rsid w:val="00747634"/>
    <w:rsid w:val="007550F0"/>
    <w:rsid w:val="007613D3"/>
    <w:rsid w:val="00765C60"/>
    <w:rsid w:val="00766328"/>
    <w:rsid w:val="00766370"/>
    <w:rsid w:val="007677D0"/>
    <w:rsid w:val="00775E47"/>
    <w:rsid w:val="00776CE9"/>
    <w:rsid w:val="00784FDC"/>
    <w:rsid w:val="00787299"/>
    <w:rsid w:val="007946DA"/>
    <w:rsid w:val="00794765"/>
    <w:rsid w:val="007A2989"/>
    <w:rsid w:val="007B564B"/>
    <w:rsid w:val="007C0FFD"/>
    <w:rsid w:val="007D5E5A"/>
    <w:rsid w:val="007F133E"/>
    <w:rsid w:val="00804E51"/>
    <w:rsid w:val="008058BA"/>
    <w:rsid w:val="00820F9E"/>
    <w:rsid w:val="00822E73"/>
    <w:rsid w:val="00827078"/>
    <w:rsid w:val="00831661"/>
    <w:rsid w:val="00853843"/>
    <w:rsid w:val="0085598B"/>
    <w:rsid w:val="0085614C"/>
    <w:rsid w:val="008907B3"/>
    <w:rsid w:val="00891096"/>
    <w:rsid w:val="00891C3B"/>
    <w:rsid w:val="0089215D"/>
    <w:rsid w:val="0089633B"/>
    <w:rsid w:val="008A5D6D"/>
    <w:rsid w:val="008A6A45"/>
    <w:rsid w:val="008B12B8"/>
    <w:rsid w:val="008B563F"/>
    <w:rsid w:val="008F2E07"/>
    <w:rsid w:val="0090007B"/>
    <w:rsid w:val="009106D7"/>
    <w:rsid w:val="00910E20"/>
    <w:rsid w:val="0091135E"/>
    <w:rsid w:val="0091292E"/>
    <w:rsid w:val="00912CAB"/>
    <w:rsid w:val="0091625B"/>
    <w:rsid w:val="00921E7F"/>
    <w:rsid w:val="00922A7A"/>
    <w:rsid w:val="00924274"/>
    <w:rsid w:val="009269F8"/>
    <w:rsid w:val="00927AD0"/>
    <w:rsid w:val="0093192D"/>
    <w:rsid w:val="00937755"/>
    <w:rsid w:val="00942C98"/>
    <w:rsid w:val="00943B49"/>
    <w:rsid w:val="009479EB"/>
    <w:rsid w:val="00954642"/>
    <w:rsid w:val="00960B16"/>
    <w:rsid w:val="0096103C"/>
    <w:rsid w:val="00973C25"/>
    <w:rsid w:val="00977C60"/>
    <w:rsid w:val="009812A0"/>
    <w:rsid w:val="009844CC"/>
    <w:rsid w:val="009923B2"/>
    <w:rsid w:val="009931BF"/>
    <w:rsid w:val="00993923"/>
    <w:rsid w:val="00995E0E"/>
    <w:rsid w:val="009964D7"/>
    <w:rsid w:val="009A0B4C"/>
    <w:rsid w:val="009A11ED"/>
    <w:rsid w:val="009A258C"/>
    <w:rsid w:val="009B13C2"/>
    <w:rsid w:val="009B37AB"/>
    <w:rsid w:val="009C02E6"/>
    <w:rsid w:val="009C0505"/>
    <w:rsid w:val="009C6E61"/>
    <w:rsid w:val="009D118C"/>
    <w:rsid w:val="009D5AA0"/>
    <w:rsid w:val="009D5EB8"/>
    <w:rsid w:val="009D700E"/>
    <w:rsid w:val="009E0AD0"/>
    <w:rsid w:val="009E0E6C"/>
    <w:rsid w:val="009E1A9E"/>
    <w:rsid w:val="009E27C0"/>
    <w:rsid w:val="009E710D"/>
    <w:rsid w:val="009F2DE0"/>
    <w:rsid w:val="009F503A"/>
    <w:rsid w:val="00A014C1"/>
    <w:rsid w:val="00A0162F"/>
    <w:rsid w:val="00A0201C"/>
    <w:rsid w:val="00A036B4"/>
    <w:rsid w:val="00A036BB"/>
    <w:rsid w:val="00A0461D"/>
    <w:rsid w:val="00A10931"/>
    <w:rsid w:val="00A113F4"/>
    <w:rsid w:val="00A14B8D"/>
    <w:rsid w:val="00A15B67"/>
    <w:rsid w:val="00A32886"/>
    <w:rsid w:val="00A426B3"/>
    <w:rsid w:val="00A55A31"/>
    <w:rsid w:val="00A56F1C"/>
    <w:rsid w:val="00A65BF0"/>
    <w:rsid w:val="00A673B4"/>
    <w:rsid w:val="00A708FB"/>
    <w:rsid w:val="00A70958"/>
    <w:rsid w:val="00A736F8"/>
    <w:rsid w:val="00A74D2B"/>
    <w:rsid w:val="00A80213"/>
    <w:rsid w:val="00A85E0A"/>
    <w:rsid w:val="00A901FA"/>
    <w:rsid w:val="00A92CC0"/>
    <w:rsid w:val="00AA1A34"/>
    <w:rsid w:val="00AB3D0A"/>
    <w:rsid w:val="00AC0799"/>
    <w:rsid w:val="00AC59B0"/>
    <w:rsid w:val="00AD2736"/>
    <w:rsid w:val="00AD42E0"/>
    <w:rsid w:val="00AD654E"/>
    <w:rsid w:val="00AE461B"/>
    <w:rsid w:val="00AF6F57"/>
    <w:rsid w:val="00B0021E"/>
    <w:rsid w:val="00B040B7"/>
    <w:rsid w:val="00B1650D"/>
    <w:rsid w:val="00B239B6"/>
    <w:rsid w:val="00B23C82"/>
    <w:rsid w:val="00B24C40"/>
    <w:rsid w:val="00B26607"/>
    <w:rsid w:val="00B4170E"/>
    <w:rsid w:val="00B45FF9"/>
    <w:rsid w:val="00B46C2C"/>
    <w:rsid w:val="00B47AD3"/>
    <w:rsid w:val="00B51F4A"/>
    <w:rsid w:val="00B51F75"/>
    <w:rsid w:val="00B62865"/>
    <w:rsid w:val="00B63836"/>
    <w:rsid w:val="00B6572E"/>
    <w:rsid w:val="00B65761"/>
    <w:rsid w:val="00B751CB"/>
    <w:rsid w:val="00B75DA1"/>
    <w:rsid w:val="00B8218B"/>
    <w:rsid w:val="00B831B4"/>
    <w:rsid w:val="00B9068C"/>
    <w:rsid w:val="00B91F5B"/>
    <w:rsid w:val="00B946A6"/>
    <w:rsid w:val="00B96CBC"/>
    <w:rsid w:val="00B97675"/>
    <w:rsid w:val="00BA25D0"/>
    <w:rsid w:val="00BA32D6"/>
    <w:rsid w:val="00BA5B05"/>
    <w:rsid w:val="00BB0268"/>
    <w:rsid w:val="00BB1494"/>
    <w:rsid w:val="00BB1539"/>
    <w:rsid w:val="00BB35CB"/>
    <w:rsid w:val="00BB67D8"/>
    <w:rsid w:val="00BB6966"/>
    <w:rsid w:val="00BD13FB"/>
    <w:rsid w:val="00BD732C"/>
    <w:rsid w:val="00BE25C2"/>
    <w:rsid w:val="00BE3BBF"/>
    <w:rsid w:val="00BE3CA2"/>
    <w:rsid w:val="00BE5DE0"/>
    <w:rsid w:val="00BF0F06"/>
    <w:rsid w:val="00BF6405"/>
    <w:rsid w:val="00C03D04"/>
    <w:rsid w:val="00C11831"/>
    <w:rsid w:val="00C15C94"/>
    <w:rsid w:val="00C15E50"/>
    <w:rsid w:val="00C25D1D"/>
    <w:rsid w:val="00C27D79"/>
    <w:rsid w:val="00C3253C"/>
    <w:rsid w:val="00C35693"/>
    <w:rsid w:val="00C40D1D"/>
    <w:rsid w:val="00C446F6"/>
    <w:rsid w:val="00C46138"/>
    <w:rsid w:val="00C469E4"/>
    <w:rsid w:val="00C46F28"/>
    <w:rsid w:val="00C606CE"/>
    <w:rsid w:val="00C62709"/>
    <w:rsid w:val="00C66BAD"/>
    <w:rsid w:val="00C72705"/>
    <w:rsid w:val="00C74CDE"/>
    <w:rsid w:val="00C75DAB"/>
    <w:rsid w:val="00C76345"/>
    <w:rsid w:val="00C76B54"/>
    <w:rsid w:val="00C76B83"/>
    <w:rsid w:val="00C80681"/>
    <w:rsid w:val="00C8092C"/>
    <w:rsid w:val="00C852F9"/>
    <w:rsid w:val="00C85B26"/>
    <w:rsid w:val="00C87FAD"/>
    <w:rsid w:val="00C91049"/>
    <w:rsid w:val="00C91727"/>
    <w:rsid w:val="00C9200D"/>
    <w:rsid w:val="00C94061"/>
    <w:rsid w:val="00C956EE"/>
    <w:rsid w:val="00C9694A"/>
    <w:rsid w:val="00CA1A50"/>
    <w:rsid w:val="00CA37F3"/>
    <w:rsid w:val="00CB4A99"/>
    <w:rsid w:val="00CB5C72"/>
    <w:rsid w:val="00CB6B02"/>
    <w:rsid w:val="00CB7835"/>
    <w:rsid w:val="00CC1493"/>
    <w:rsid w:val="00CC4761"/>
    <w:rsid w:val="00CC66FE"/>
    <w:rsid w:val="00CC7D91"/>
    <w:rsid w:val="00CD02C9"/>
    <w:rsid w:val="00CD26A1"/>
    <w:rsid w:val="00CD5754"/>
    <w:rsid w:val="00CD7B22"/>
    <w:rsid w:val="00CE08A1"/>
    <w:rsid w:val="00CE47EC"/>
    <w:rsid w:val="00CF037C"/>
    <w:rsid w:val="00CF578C"/>
    <w:rsid w:val="00CF6FF9"/>
    <w:rsid w:val="00D070E1"/>
    <w:rsid w:val="00D1651C"/>
    <w:rsid w:val="00D17895"/>
    <w:rsid w:val="00D17F8C"/>
    <w:rsid w:val="00D3062D"/>
    <w:rsid w:val="00D31837"/>
    <w:rsid w:val="00D3752A"/>
    <w:rsid w:val="00D42AFF"/>
    <w:rsid w:val="00D4307C"/>
    <w:rsid w:val="00D43537"/>
    <w:rsid w:val="00D50F5D"/>
    <w:rsid w:val="00D5174A"/>
    <w:rsid w:val="00D5454E"/>
    <w:rsid w:val="00D607C9"/>
    <w:rsid w:val="00D608AE"/>
    <w:rsid w:val="00D62234"/>
    <w:rsid w:val="00D672F6"/>
    <w:rsid w:val="00D67F78"/>
    <w:rsid w:val="00D67FB8"/>
    <w:rsid w:val="00D73F28"/>
    <w:rsid w:val="00D748C9"/>
    <w:rsid w:val="00D770B8"/>
    <w:rsid w:val="00D8006C"/>
    <w:rsid w:val="00D9059F"/>
    <w:rsid w:val="00DA2C89"/>
    <w:rsid w:val="00DA33AF"/>
    <w:rsid w:val="00DA46E0"/>
    <w:rsid w:val="00DA6782"/>
    <w:rsid w:val="00DB02B1"/>
    <w:rsid w:val="00DB145A"/>
    <w:rsid w:val="00DB1573"/>
    <w:rsid w:val="00DB18B3"/>
    <w:rsid w:val="00DB3D45"/>
    <w:rsid w:val="00DB5B30"/>
    <w:rsid w:val="00DB5E84"/>
    <w:rsid w:val="00DC1426"/>
    <w:rsid w:val="00DC6627"/>
    <w:rsid w:val="00DC78C1"/>
    <w:rsid w:val="00DC7B5A"/>
    <w:rsid w:val="00DD02BC"/>
    <w:rsid w:val="00DD2650"/>
    <w:rsid w:val="00DD7DAD"/>
    <w:rsid w:val="00DE1453"/>
    <w:rsid w:val="00DE24F7"/>
    <w:rsid w:val="00DE24FD"/>
    <w:rsid w:val="00DE3909"/>
    <w:rsid w:val="00DF5402"/>
    <w:rsid w:val="00DF640A"/>
    <w:rsid w:val="00DF7916"/>
    <w:rsid w:val="00DF7EBF"/>
    <w:rsid w:val="00E00EB9"/>
    <w:rsid w:val="00E00F1A"/>
    <w:rsid w:val="00E03DEB"/>
    <w:rsid w:val="00E12988"/>
    <w:rsid w:val="00E143BF"/>
    <w:rsid w:val="00E25EE4"/>
    <w:rsid w:val="00E32AF7"/>
    <w:rsid w:val="00E330A2"/>
    <w:rsid w:val="00E343D1"/>
    <w:rsid w:val="00E35D01"/>
    <w:rsid w:val="00E41225"/>
    <w:rsid w:val="00E45EA8"/>
    <w:rsid w:val="00E54A67"/>
    <w:rsid w:val="00E61D71"/>
    <w:rsid w:val="00E621C4"/>
    <w:rsid w:val="00E65CF3"/>
    <w:rsid w:val="00E73B0D"/>
    <w:rsid w:val="00E80448"/>
    <w:rsid w:val="00E8477E"/>
    <w:rsid w:val="00E8646D"/>
    <w:rsid w:val="00E9114B"/>
    <w:rsid w:val="00EA20C0"/>
    <w:rsid w:val="00EA546C"/>
    <w:rsid w:val="00EB6020"/>
    <w:rsid w:val="00EC17A5"/>
    <w:rsid w:val="00ED76B6"/>
    <w:rsid w:val="00EE5AF0"/>
    <w:rsid w:val="00EE7A60"/>
    <w:rsid w:val="00EF1977"/>
    <w:rsid w:val="00EF3D4C"/>
    <w:rsid w:val="00EF4386"/>
    <w:rsid w:val="00EF6EED"/>
    <w:rsid w:val="00EF77C5"/>
    <w:rsid w:val="00F0625A"/>
    <w:rsid w:val="00F069D3"/>
    <w:rsid w:val="00F107B4"/>
    <w:rsid w:val="00F11B18"/>
    <w:rsid w:val="00F1238A"/>
    <w:rsid w:val="00F14768"/>
    <w:rsid w:val="00F15CCB"/>
    <w:rsid w:val="00F15E96"/>
    <w:rsid w:val="00F20AD1"/>
    <w:rsid w:val="00F24AEC"/>
    <w:rsid w:val="00F261F4"/>
    <w:rsid w:val="00F3167E"/>
    <w:rsid w:val="00F317AE"/>
    <w:rsid w:val="00F3558B"/>
    <w:rsid w:val="00F35B1B"/>
    <w:rsid w:val="00F403FA"/>
    <w:rsid w:val="00F406CB"/>
    <w:rsid w:val="00F4431B"/>
    <w:rsid w:val="00F44F9A"/>
    <w:rsid w:val="00F5414C"/>
    <w:rsid w:val="00F54A72"/>
    <w:rsid w:val="00F602D9"/>
    <w:rsid w:val="00F6204B"/>
    <w:rsid w:val="00F62C51"/>
    <w:rsid w:val="00F6312D"/>
    <w:rsid w:val="00F65799"/>
    <w:rsid w:val="00F668A4"/>
    <w:rsid w:val="00F70BFD"/>
    <w:rsid w:val="00F70E6C"/>
    <w:rsid w:val="00F72151"/>
    <w:rsid w:val="00F7738C"/>
    <w:rsid w:val="00F806B3"/>
    <w:rsid w:val="00F81B3A"/>
    <w:rsid w:val="00F81CFB"/>
    <w:rsid w:val="00F83918"/>
    <w:rsid w:val="00F91F06"/>
    <w:rsid w:val="00F9485E"/>
    <w:rsid w:val="00F95FA6"/>
    <w:rsid w:val="00FA192F"/>
    <w:rsid w:val="00FB18BF"/>
    <w:rsid w:val="00FB4893"/>
    <w:rsid w:val="00FB6328"/>
    <w:rsid w:val="00FC6801"/>
    <w:rsid w:val="00FD1D9D"/>
    <w:rsid w:val="00FD2652"/>
    <w:rsid w:val="00FD48E2"/>
    <w:rsid w:val="00FD5696"/>
    <w:rsid w:val="00FD6F5F"/>
    <w:rsid w:val="00FE00B9"/>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571050A0"/>
  <w15:chartTrackingRefBased/>
  <w15:docId w15:val="{40FB3D08-828D-405D-BF64-2676FB29D0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Times New Roman" w:hAnsi="Calibri" w:cs="Calibri"/>
        <w:lang w:val="nl-NL" w:eastAsia="nl-NL"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Pr>
      <w:rFonts w:ascii="Times New Roman" w:hAnsi="Times New Roman" w:cs="Times New Roman"/>
      <w:sz w:val="24"/>
      <w:szCs w:val="24"/>
    </w:rPr>
  </w:style>
  <w:style w:type="paragraph" w:styleId="Kop1">
    <w:name w:val="heading 1"/>
    <w:basedOn w:val="Standaard"/>
    <w:next w:val="Standaard"/>
    <w:qFormat/>
    <w:pPr>
      <w:keepNext/>
      <w:ind w:firstLine="708"/>
      <w:outlineLvl w:val="0"/>
    </w:pPr>
    <w:rPr>
      <w:b/>
      <w:bCs/>
    </w:rPr>
  </w:style>
  <w:style w:type="paragraph" w:styleId="Kop2">
    <w:name w:val="heading 2"/>
    <w:basedOn w:val="Standaard"/>
    <w:next w:val="Standaard"/>
    <w:link w:val="Kop2Char"/>
    <w:qFormat/>
    <w:pPr>
      <w:keepNext/>
      <w:outlineLvl w:val="1"/>
    </w:pPr>
    <w:rPr>
      <w:b/>
      <w:bCs/>
    </w:rPr>
  </w:style>
  <w:style w:type="paragraph" w:styleId="Kop3">
    <w:name w:val="heading 3"/>
    <w:basedOn w:val="Standaard"/>
    <w:next w:val="Standaard"/>
    <w:qFormat/>
    <w:pPr>
      <w:keepNext/>
      <w:numPr>
        <w:numId w:val="11"/>
      </w:numPr>
      <w:outlineLvl w:val="2"/>
    </w:pPr>
    <w:rPr>
      <w:b/>
      <w:bCs/>
    </w:rPr>
  </w:style>
  <w:style w:type="paragraph" w:styleId="Kop4">
    <w:name w:val="heading 4"/>
    <w:basedOn w:val="Standaard"/>
    <w:next w:val="Standaard"/>
    <w:qFormat/>
    <w:pPr>
      <w:keepNext/>
      <w:outlineLvl w:val="3"/>
    </w:pPr>
    <w:rPr>
      <w:b/>
      <w:bCs/>
      <w:sz w:val="22"/>
    </w:rPr>
  </w:style>
  <w:style w:type="paragraph" w:styleId="Kop5">
    <w:name w:val="heading 5"/>
    <w:basedOn w:val="Standaard"/>
    <w:next w:val="Standaard"/>
    <w:qFormat/>
    <w:pPr>
      <w:keepNext/>
      <w:outlineLvl w:val="4"/>
    </w:pPr>
    <w:rPr>
      <w:rFonts w:ascii="Arial" w:hAnsi="Arial" w:cs="Arial"/>
      <w:u w:val="single"/>
    </w:rPr>
  </w:style>
  <w:style w:type="paragraph" w:styleId="Kop6">
    <w:name w:val="heading 6"/>
    <w:basedOn w:val="Standaard"/>
    <w:next w:val="Standaard"/>
    <w:qFormat/>
    <w:pPr>
      <w:keepNext/>
      <w:pBdr>
        <w:top w:val="single" w:sz="4" w:space="1" w:color="auto"/>
        <w:left w:val="single" w:sz="4" w:space="4" w:color="auto"/>
        <w:bottom w:val="single" w:sz="4" w:space="1" w:color="auto"/>
        <w:right w:val="single" w:sz="4" w:space="4" w:color="auto"/>
      </w:pBdr>
      <w:outlineLvl w:val="5"/>
    </w:pPr>
    <w:rPr>
      <w:rFonts w:ascii="Arial" w:hAnsi="Arial" w:cs="Arial"/>
      <w:sz w:val="48"/>
    </w:rPr>
  </w:style>
  <w:style w:type="paragraph" w:styleId="Kop7">
    <w:name w:val="heading 7"/>
    <w:basedOn w:val="Standaard"/>
    <w:next w:val="Standaard"/>
    <w:qFormat/>
    <w:pPr>
      <w:keepNext/>
      <w:outlineLvl w:val="6"/>
    </w:pPr>
    <w:rPr>
      <w:rFonts w:ascii="Arial" w:hAnsi="Arial" w:cs="Arial"/>
      <w:i/>
      <w:iCs/>
    </w:rPr>
  </w:style>
  <w:style w:type="paragraph" w:styleId="Kop8">
    <w:name w:val="heading 8"/>
    <w:basedOn w:val="Standaard"/>
    <w:next w:val="Standaard"/>
    <w:qFormat/>
    <w:pPr>
      <w:keepNext/>
      <w:ind w:left="7080" w:firstLine="708"/>
      <w:outlineLvl w:val="7"/>
    </w:pPr>
    <w:rPr>
      <w:rFonts w:ascii="Arial" w:hAnsi="Arial" w:cs="Arial"/>
      <w:b/>
      <w:bCs/>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Heading1Char">
    <w:name w:val="Heading 1 Char"/>
    <w:locked/>
    <w:rPr>
      <w:rFonts w:ascii="Cambria" w:hAnsi="Cambria" w:cs="Cambria"/>
      <w:b/>
      <w:bCs/>
      <w:kern w:val="32"/>
      <w:sz w:val="32"/>
      <w:szCs w:val="32"/>
    </w:rPr>
  </w:style>
  <w:style w:type="character" w:customStyle="1" w:styleId="Heading2Char">
    <w:name w:val="Heading 2 Char"/>
    <w:locked/>
    <w:rPr>
      <w:rFonts w:ascii="Cambria" w:hAnsi="Cambria" w:cs="Cambria"/>
      <w:b/>
      <w:bCs/>
      <w:i/>
      <w:iCs/>
      <w:sz w:val="28"/>
      <w:szCs w:val="28"/>
    </w:rPr>
  </w:style>
  <w:style w:type="character" w:customStyle="1" w:styleId="Heading3Char">
    <w:name w:val="Heading 3 Char"/>
    <w:semiHidden/>
    <w:locked/>
    <w:rPr>
      <w:rFonts w:ascii="Cambria" w:hAnsi="Cambria" w:cs="Times New Roman"/>
      <w:b/>
      <w:bCs/>
      <w:sz w:val="26"/>
      <w:szCs w:val="26"/>
    </w:rPr>
  </w:style>
  <w:style w:type="character" w:customStyle="1" w:styleId="Heading4Char">
    <w:name w:val="Heading 4 Char"/>
    <w:semiHidden/>
    <w:locked/>
    <w:rPr>
      <w:rFonts w:ascii="Calibri" w:hAnsi="Calibri" w:cs="Times New Roman"/>
      <w:b/>
      <w:bCs/>
      <w:sz w:val="28"/>
      <w:szCs w:val="28"/>
    </w:rPr>
  </w:style>
  <w:style w:type="paragraph" w:styleId="Plattetekstinspringen">
    <w:name w:val="Body Text Indent"/>
    <w:basedOn w:val="Standaard"/>
    <w:semiHidden/>
    <w:pPr>
      <w:ind w:left="360" w:firstLine="348"/>
    </w:pPr>
  </w:style>
  <w:style w:type="character" w:customStyle="1" w:styleId="BodyTextIndentChar">
    <w:name w:val="Body Text Indent Char"/>
    <w:locked/>
    <w:rPr>
      <w:rFonts w:ascii="Times New Roman" w:hAnsi="Times New Roman" w:cs="Times New Roman"/>
      <w:sz w:val="24"/>
      <w:szCs w:val="24"/>
    </w:rPr>
  </w:style>
  <w:style w:type="paragraph" w:styleId="Voetnoottekst">
    <w:name w:val="footnote text"/>
    <w:basedOn w:val="Standaard"/>
    <w:semiHidden/>
    <w:rPr>
      <w:sz w:val="20"/>
      <w:szCs w:val="20"/>
    </w:rPr>
  </w:style>
  <w:style w:type="character" w:customStyle="1" w:styleId="FootnoteTextChar">
    <w:name w:val="Footnote Text Char"/>
    <w:locked/>
    <w:rPr>
      <w:rFonts w:ascii="Times New Roman" w:hAnsi="Times New Roman" w:cs="Times New Roman"/>
    </w:rPr>
  </w:style>
  <w:style w:type="character" w:styleId="Voetnootmarkering">
    <w:name w:val="footnote reference"/>
    <w:semiHidden/>
    <w:rPr>
      <w:rFonts w:ascii="Times New Roman" w:hAnsi="Times New Roman" w:cs="Times New Roman"/>
      <w:vertAlign w:val="superscript"/>
    </w:rPr>
  </w:style>
  <w:style w:type="paragraph" w:styleId="Voettekst">
    <w:name w:val="footer"/>
    <w:basedOn w:val="Standaard"/>
    <w:uiPriority w:val="99"/>
    <w:pPr>
      <w:tabs>
        <w:tab w:val="center" w:pos="4536"/>
        <w:tab w:val="right" w:pos="9072"/>
      </w:tabs>
    </w:pPr>
  </w:style>
  <w:style w:type="character" w:customStyle="1" w:styleId="FooterChar">
    <w:name w:val="Footer Char"/>
    <w:locked/>
    <w:rPr>
      <w:rFonts w:ascii="Times New Roman" w:hAnsi="Times New Roman" w:cs="Times New Roman"/>
      <w:sz w:val="24"/>
      <w:szCs w:val="24"/>
    </w:rPr>
  </w:style>
  <w:style w:type="character" w:styleId="Paginanummer">
    <w:name w:val="page number"/>
    <w:semiHidden/>
    <w:rPr>
      <w:rFonts w:ascii="Times New Roman" w:hAnsi="Times New Roman" w:cs="Times New Roman"/>
    </w:rPr>
  </w:style>
  <w:style w:type="paragraph" w:styleId="Documentstructuur">
    <w:name w:val="Document Map"/>
    <w:basedOn w:val="Standaard"/>
    <w:semiHidden/>
    <w:pPr>
      <w:shd w:val="clear" w:color="auto" w:fill="000080"/>
    </w:pPr>
    <w:rPr>
      <w:rFonts w:ascii="Tahoma" w:hAnsi="Tahoma" w:cs="Tahoma"/>
      <w:sz w:val="20"/>
      <w:szCs w:val="20"/>
    </w:rPr>
  </w:style>
  <w:style w:type="character" w:customStyle="1" w:styleId="DocumentMapChar">
    <w:name w:val="Document Map Char"/>
    <w:locked/>
    <w:rPr>
      <w:rFonts w:ascii="Times New Roman" w:hAnsi="Times New Roman" w:cs="Times New Roman"/>
      <w:sz w:val="2"/>
      <w:szCs w:val="2"/>
    </w:rPr>
  </w:style>
  <w:style w:type="paragraph" w:customStyle="1" w:styleId="Ballontekst1">
    <w:name w:val="Ballontekst1"/>
    <w:basedOn w:val="Standaard"/>
    <w:rPr>
      <w:rFonts w:ascii="Tahoma" w:hAnsi="Tahoma" w:cs="Tahoma"/>
      <w:sz w:val="16"/>
      <w:szCs w:val="16"/>
    </w:rPr>
  </w:style>
  <w:style w:type="character" w:customStyle="1" w:styleId="BalloonTextChar">
    <w:name w:val="Balloon Text Char"/>
    <w:locked/>
    <w:rPr>
      <w:rFonts w:ascii="Times New Roman" w:hAnsi="Times New Roman" w:cs="Times New Roman"/>
      <w:sz w:val="2"/>
      <w:szCs w:val="2"/>
    </w:rPr>
  </w:style>
  <w:style w:type="paragraph" w:styleId="Ballontekst">
    <w:name w:val="Balloon Text"/>
    <w:basedOn w:val="Standaard"/>
    <w:semiHidden/>
    <w:rPr>
      <w:rFonts w:ascii="Tahoma" w:hAnsi="Tahoma" w:cs="Tahoma"/>
      <w:sz w:val="16"/>
      <w:szCs w:val="16"/>
    </w:rPr>
  </w:style>
  <w:style w:type="paragraph" w:styleId="Plattetekst">
    <w:name w:val="Body Text"/>
    <w:basedOn w:val="Standaard"/>
    <w:semiHidden/>
    <w:rPr>
      <w:rFonts w:ascii="Arial" w:hAnsi="Arial" w:cs="Arial"/>
      <w:b/>
      <w:bCs/>
    </w:rPr>
  </w:style>
  <w:style w:type="paragraph" w:customStyle="1" w:styleId="xl69">
    <w:name w:val="xl69"/>
    <w:basedOn w:val="Standaard"/>
    <w:pPr>
      <w:pBdr>
        <w:top w:val="single" w:sz="12" w:space="0" w:color="008000"/>
        <w:bottom w:val="single" w:sz="8" w:space="0" w:color="008000"/>
      </w:pBdr>
      <w:spacing w:before="100" w:beforeAutospacing="1" w:after="100" w:afterAutospacing="1"/>
      <w:textAlignment w:val="top"/>
    </w:pPr>
    <w:rPr>
      <w:rFonts w:ascii="Arial" w:eastAsia="Arial Unicode MS" w:hAnsi="Arial" w:cs="Arial"/>
    </w:rPr>
  </w:style>
  <w:style w:type="paragraph" w:customStyle="1" w:styleId="xl70">
    <w:name w:val="xl70"/>
    <w:basedOn w:val="Standaard"/>
    <w:pPr>
      <w:pBdr>
        <w:top w:val="single" w:sz="12" w:space="0" w:color="008000"/>
        <w:bottom w:val="single" w:sz="8" w:space="0" w:color="008000"/>
      </w:pBdr>
      <w:spacing w:before="100" w:beforeAutospacing="1" w:after="100" w:afterAutospacing="1"/>
      <w:jc w:val="right"/>
      <w:textAlignment w:val="top"/>
    </w:pPr>
    <w:rPr>
      <w:rFonts w:ascii="Arial" w:eastAsia="Arial Unicode MS" w:hAnsi="Arial" w:cs="Arial"/>
      <w:b/>
      <w:bCs/>
    </w:rPr>
  </w:style>
  <w:style w:type="paragraph" w:customStyle="1" w:styleId="xl71">
    <w:name w:val="xl71"/>
    <w:basedOn w:val="Standaard"/>
    <w:pPr>
      <w:spacing w:before="100" w:beforeAutospacing="1" w:after="100" w:afterAutospacing="1"/>
      <w:textAlignment w:val="top"/>
    </w:pPr>
    <w:rPr>
      <w:rFonts w:ascii="Arial" w:eastAsia="Arial Unicode MS" w:hAnsi="Arial" w:cs="Arial"/>
      <w:b/>
      <w:bCs/>
    </w:rPr>
  </w:style>
  <w:style w:type="paragraph" w:customStyle="1" w:styleId="xl72">
    <w:name w:val="xl72"/>
    <w:basedOn w:val="Standaard"/>
    <w:pPr>
      <w:spacing w:before="100" w:beforeAutospacing="1" w:after="100" w:afterAutospacing="1"/>
      <w:textAlignment w:val="top"/>
    </w:pPr>
    <w:rPr>
      <w:rFonts w:ascii="Arial" w:eastAsia="Arial Unicode MS" w:hAnsi="Arial" w:cs="Arial"/>
    </w:rPr>
  </w:style>
  <w:style w:type="paragraph" w:customStyle="1" w:styleId="xl73">
    <w:name w:val="xl73"/>
    <w:basedOn w:val="Standaard"/>
    <w:pPr>
      <w:spacing w:before="100" w:beforeAutospacing="1" w:after="100" w:afterAutospacing="1"/>
      <w:jc w:val="right"/>
      <w:textAlignment w:val="top"/>
    </w:pPr>
    <w:rPr>
      <w:rFonts w:ascii="Arial" w:eastAsia="Arial Unicode MS" w:hAnsi="Arial" w:cs="Arial"/>
    </w:rPr>
  </w:style>
  <w:style w:type="paragraph" w:customStyle="1" w:styleId="xl74">
    <w:name w:val="xl74"/>
    <w:basedOn w:val="Standaard"/>
    <w:pPr>
      <w:spacing w:before="100" w:beforeAutospacing="1" w:after="100" w:afterAutospacing="1"/>
      <w:jc w:val="right"/>
      <w:textAlignment w:val="top"/>
    </w:pPr>
    <w:rPr>
      <w:rFonts w:ascii="Arial" w:eastAsia="Arial Unicode MS" w:hAnsi="Arial" w:cs="Arial"/>
    </w:rPr>
  </w:style>
  <w:style w:type="paragraph" w:customStyle="1" w:styleId="xl75">
    <w:name w:val="xl75"/>
    <w:basedOn w:val="Standaard"/>
    <w:pPr>
      <w:pBdr>
        <w:bottom w:val="single" w:sz="12" w:space="0" w:color="008000"/>
      </w:pBdr>
      <w:spacing w:before="100" w:beforeAutospacing="1" w:after="100" w:afterAutospacing="1"/>
      <w:textAlignment w:val="top"/>
    </w:pPr>
    <w:rPr>
      <w:rFonts w:ascii="Arial" w:eastAsia="Arial Unicode MS" w:hAnsi="Arial" w:cs="Arial"/>
      <w:b/>
      <w:bCs/>
    </w:rPr>
  </w:style>
  <w:style w:type="paragraph" w:customStyle="1" w:styleId="xl76">
    <w:name w:val="xl76"/>
    <w:basedOn w:val="Standaard"/>
    <w:pPr>
      <w:spacing w:before="100" w:beforeAutospacing="1" w:after="100" w:afterAutospacing="1"/>
    </w:pPr>
    <w:rPr>
      <w:rFonts w:ascii="Arial" w:eastAsia="Arial Unicode MS" w:hAnsi="Arial" w:cs="Arial"/>
    </w:rPr>
  </w:style>
  <w:style w:type="paragraph" w:customStyle="1" w:styleId="xl77">
    <w:name w:val="xl77"/>
    <w:basedOn w:val="Standaard"/>
    <w:pPr>
      <w:spacing w:before="100" w:beforeAutospacing="1" w:after="100" w:afterAutospacing="1"/>
    </w:pPr>
    <w:rPr>
      <w:rFonts w:ascii="Arial" w:eastAsia="Arial Unicode MS" w:hAnsi="Arial" w:cs="Arial"/>
      <w:b/>
      <w:bCs/>
    </w:rPr>
  </w:style>
  <w:style w:type="paragraph" w:customStyle="1" w:styleId="xl78">
    <w:name w:val="xl78"/>
    <w:basedOn w:val="Standaard"/>
    <w:pPr>
      <w:pBdr>
        <w:top w:val="single" w:sz="12" w:space="0" w:color="008000"/>
        <w:bottom w:val="single" w:sz="8" w:space="0" w:color="008000"/>
      </w:pBdr>
      <w:shd w:val="clear" w:color="auto" w:fill="C0C0C0"/>
      <w:spacing w:before="100" w:beforeAutospacing="1" w:after="100" w:afterAutospacing="1"/>
      <w:jc w:val="right"/>
      <w:textAlignment w:val="top"/>
    </w:pPr>
    <w:rPr>
      <w:rFonts w:ascii="Arial" w:eastAsia="Arial Unicode MS" w:hAnsi="Arial" w:cs="Arial"/>
      <w:b/>
      <w:bCs/>
    </w:rPr>
  </w:style>
  <w:style w:type="paragraph" w:customStyle="1" w:styleId="xl79">
    <w:name w:val="xl79"/>
    <w:basedOn w:val="Standaard"/>
    <w:pPr>
      <w:shd w:val="clear" w:color="auto" w:fill="C0C0C0"/>
      <w:spacing w:before="100" w:beforeAutospacing="1" w:after="100" w:afterAutospacing="1"/>
      <w:textAlignment w:val="top"/>
    </w:pPr>
    <w:rPr>
      <w:rFonts w:ascii="Arial" w:eastAsia="Arial Unicode MS" w:hAnsi="Arial" w:cs="Arial"/>
    </w:rPr>
  </w:style>
  <w:style w:type="paragraph" w:customStyle="1" w:styleId="xl80">
    <w:name w:val="xl80"/>
    <w:basedOn w:val="Standaard"/>
    <w:pPr>
      <w:shd w:val="clear" w:color="auto" w:fill="C0C0C0"/>
      <w:spacing w:before="100" w:beforeAutospacing="1" w:after="100" w:afterAutospacing="1"/>
      <w:jc w:val="right"/>
      <w:textAlignment w:val="top"/>
    </w:pPr>
    <w:rPr>
      <w:rFonts w:ascii="Arial" w:eastAsia="Arial Unicode MS" w:hAnsi="Arial" w:cs="Arial"/>
    </w:rPr>
  </w:style>
  <w:style w:type="paragraph" w:customStyle="1" w:styleId="xl81">
    <w:name w:val="xl81"/>
    <w:basedOn w:val="Standaard"/>
    <w:pPr>
      <w:shd w:val="clear" w:color="auto" w:fill="C0C0C0"/>
      <w:spacing w:before="100" w:beforeAutospacing="1" w:after="100" w:afterAutospacing="1"/>
      <w:jc w:val="right"/>
      <w:textAlignment w:val="top"/>
    </w:pPr>
    <w:rPr>
      <w:rFonts w:ascii="Arial" w:eastAsia="Arial Unicode MS" w:hAnsi="Arial" w:cs="Arial"/>
    </w:rPr>
  </w:style>
  <w:style w:type="paragraph" w:customStyle="1" w:styleId="xl82">
    <w:name w:val="xl82"/>
    <w:basedOn w:val="Standaard"/>
    <w:pPr>
      <w:spacing w:before="100" w:beforeAutospacing="1" w:after="100" w:afterAutospacing="1"/>
      <w:jc w:val="right"/>
      <w:textAlignment w:val="top"/>
    </w:pPr>
    <w:rPr>
      <w:rFonts w:ascii="Arial" w:eastAsia="Arial Unicode MS" w:hAnsi="Arial" w:cs="Arial"/>
      <w:b/>
      <w:bCs/>
    </w:rPr>
  </w:style>
  <w:style w:type="paragraph" w:customStyle="1" w:styleId="xl83">
    <w:name w:val="xl83"/>
    <w:basedOn w:val="Standaard"/>
    <w:pPr>
      <w:shd w:val="clear" w:color="auto" w:fill="C0C0C0"/>
      <w:spacing w:before="100" w:beforeAutospacing="1" w:after="100" w:afterAutospacing="1"/>
      <w:jc w:val="right"/>
      <w:textAlignment w:val="top"/>
    </w:pPr>
    <w:rPr>
      <w:rFonts w:ascii="Arial" w:eastAsia="Arial Unicode MS" w:hAnsi="Arial" w:cs="Arial"/>
      <w:b/>
      <w:bCs/>
    </w:rPr>
  </w:style>
  <w:style w:type="paragraph" w:customStyle="1" w:styleId="xl84">
    <w:name w:val="xl84"/>
    <w:basedOn w:val="Standaard"/>
    <w:pPr>
      <w:pBdr>
        <w:bottom w:val="single" w:sz="12" w:space="0" w:color="008000"/>
      </w:pBdr>
      <w:spacing w:before="100" w:beforeAutospacing="1" w:after="100" w:afterAutospacing="1"/>
      <w:jc w:val="right"/>
      <w:textAlignment w:val="top"/>
    </w:pPr>
    <w:rPr>
      <w:rFonts w:ascii="Arial" w:eastAsia="Arial Unicode MS" w:hAnsi="Arial" w:cs="Arial"/>
      <w:b/>
      <w:bCs/>
    </w:rPr>
  </w:style>
  <w:style w:type="paragraph" w:customStyle="1" w:styleId="xl85">
    <w:name w:val="xl85"/>
    <w:basedOn w:val="Standaard"/>
    <w:pPr>
      <w:spacing w:before="100" w:beforeAutospacing="1" w:after="100" w:afterAutospacing="1"/>
      <w:jc w:val="right"/>
      <w:textAlignment w:val="top"/>
    </w:pPr>
    <w:rPr>
      <w:rFonts w:ascii="Arial" w:eastAsia="Arial Unicode MS" w:hAnsi="Arial" w:cs="Arial"/>
      <w:b/>
      <w:bCs/>
      <w:i/>
      <w:iCs/>
    </w:rPr>
  </w:style>
  <w:style w:type="paragraph" w:customStyle="1" w:styleId="xl86">
    <w:name w:val="xl86"/>
    <w:basedOn w:val="Standaard"/>
    <w:pPr>
      <w:spacing w:before="100" w:beforeAutospacing="1" w:after="100" w:afterAutospacing="1"/>
      <w:textAlignment w:val="top"/>
    </w:pPr>
    <w:rPr>
      <w:rFonts w:ascii="Arial" w:eastAsia="Arial Unicode MS" w:hAnsi="Arial" w:cs="Arial"/>
      <w:b/>
      <w:bCs/>
      <w:i/>
      <w:iCs/>
    </w:rPr>
  </w:style>
  <w:style w:type="paragraph" w:customStyle="1" w:styleId="xl87">
    <w:name w:val="xl87"/>
    <w:basedOn w:val="Standaard"/>
    <w:pPr>
      <w:shd w:val="clear" w:color="auto" w:fill="C0C0C0"/>
      <w:spacing w:before="100" w:beforeAutospacing="1" w:after="100" w:afterAutospacing="1"/>
      <w:jc w:val="right"/>
      <w:textAlignment w:val="top"/>
    </w:pPr>
    <w:rPr>
      <w:rFonts w:ascii="Arial" w:eastAsia="Arial Unicode MS" w:hAnsi="Arial" w:cs="Arial"/>
      <w:b/>
      <w:bCs/>
      <w:i/>
      <w:iCs/>
    </w:rPr>
  </w:style>
  <w:style w:type="paragraph" w:customStyle="1" w:styleId="xl88">
    <w:name w:val="xl88"/>
    <w:basedOn w:val="Standaard"/>
    <w:pPr>
      <w:pBdr>
        <w:bottom w:val="single" w:sz="12" w:space="0" w:color="008000"/>
      </w:pBdr>
      <w:shd w:val="clear" w:color="auto" w:fill="C0C0C0"/>
      <w:spacing w:before="100" w:beforeAutospacing="1" w:after="100" w:afterAutospacing="1"/>
      <w:jc w:val="right"/>
      <w:textAlignment w:val="top"/>
    </w:pPr>
    <w:rPr>
      <w:rFonts w:ascii="Arial" w:eastAsia="Arial Unicode MS" w:hAnsi="Arial" w:cs="Arial"/>
      <w:b/>
      <w:bCs/>
    </w:rPr>
  </w:style>
  <w:style w:type="paragraph" w:customStyle="1" w:styleId="xl89">
    <w:name w:val="xl89"/>
    <w:basedOn w:val="Standaard"/>
    <w:pPr>
      <w:spacing w:before="100" w:beforeAutospacing="1" w:after="100" w:afterAutospacing="1"/>
      <w:textAlignment w:val="top"/>
    </w:pPr>
    <w:rPr>
      <w:rFonts w:ascii="Arial" w:eastAsia="Arial Unicode MS" w:hAnsi="Arial" w:cs="Arial"/>
    </w:rPr>
  </w:style>
  <w:style w:type="paragraph" w:customStyle="1" w:styleId="xl90">
    <w:name w:val="xl90"/>
    <w:basedOn w:val="Standaard"/>
    <w:pPr>
      <w:pBdr>
        <w:top w:val="single" w:sz="12" w:space="0" w:color="008000"/>
      </w:pBdr>
      <w:spacing w:before="100" w:beforeAutospacing="1" w:after="100" w:afterAutospacing="1"/>
      <w:jc w:val="right"/>
      <w:textAlignment w:val="top"/>
    </w:pPr>
    <w:rPr>
      <w:rFonts w:ascii="Arial" w:eastAsia="Arial Unicode MS" w:hAnsi="Arial" w:cs="Arial"/>
      <w:b/>
      <w:bCs/>
    </w:rPr>
  </w:style>
  <w:style w:type="paragraph" w:customStyle="1" w:styleId="xl91">
    <w:name w:val="xl91"/>
    <w:basedOn w:val="Standaard"/>
    <w:pPr>
      <w:pBdr>
        <w:bottom w:val="single" w:sz="8" w:space="0" w:color="008000"/>
      </w:pBdr>
      <w:spacing w:before="100" w:beforeAutospacing="1" w:after="100" w:afterAutospacing="1"/>
      <w:jc w:val="right"/>
      <w:textAlignment w:val="top"/>
    </w:pPr>
    <w:rPr>
      <w:rFonts w:ascii="Arial" w:eastAsia="Arial Unicode MS" w:hAnsi="Arial" w:cs="Arial"/>
      <w:b/>
      <w:bCs/>
    </w:rPr>
  </w:style>
  <w:style w:type="paragraph" w:customStyle="1" w:styleId="xl92">
    <w:name w:val="xl92"/>
    <w:basedOn w:val="Standaard"/>
    <w:pPr>
      <w:pBdr>
        <w:top w:val="single" w:sz="12" w:space="0" w:color="008000"/>
      </w:pBdr>
      <w:spacing w:before="100" w:beforeAutospacing="1" w:after="100" w:afterAutospacing="1"/>
      <w:textAlignment w:val="top"/>
    </w:pPr>
    <w:rPr>
      <w:rFonts w:ascii="Arial" w:eastAsia="Arial Unicode MS" w:hAnsi="Arial" w:cs="Arial"/>
      <w:b/>
      <w:bCs/>
    </w:rPr>
  </w:style>
  <w:style w:type="paragraph" w:customStyle="1" w:styleId="xl93">
    <w:name w:val="xl93"/>
    <w:basedOn w:val="Standaard"/>
    <w:pPr>
      <w:pBdr>
        <w:bottom w:val="single" w:sz="8" w:space="0" w:color="008000"/>
      </w:pBdr>
      <w:spacing w:before="100" w:beforeAutospacing="1" w:after="100" w:afterAutospacing="1"/>
      <w:textAlignment w:val="top"/>
    </w:pPr>
    <w:rPr>
      <w:rFonts w:ascii="Arial" w:eastAsia="Arial Unicode MS" w:hAnsi="Arial" w:cs="Arial"/>
      <w:b/>
      <w:bCs/>
    </w:rPr>
  </w:style>
  <w:style w:type="paragraph" w:customStyle="1" w:styleId="xl94">
    <w:name w:val="xl94"/>
    <w:basedOn w:val="Standaard"/>
    <w:pPr>
      <w:pBdr>
        <w:top w:val="single" w:sz="12" w:space="0" w:color="008000"/>
      </w:pBdr>
      <w:shd w:val="clear" w:color="auto" w:fill="C0C0C0"/>
      <w:spacing w:before="100" w:beforeAutospacing="1" w:after="100" w:afterAutospacing="1"/>
      <w:jc w:val="right"/>
      <w:textAlignment w:val="top"/>
    </w:pPr>
    <w:rPr>
      <w:rFonts w:ascii="Arial" w:eastAsia="Arial Unicode MS" w:hAnsi="Arial" w:cs="Arial"/>
      <w:b/>
      <w:bCs/>
    </w:rPr>
  </w:style>
  <w:style w:type="paragraph" w:customStyle="1" w:styleId="xl95">
    <w:name w:val="xl95"/>
    <w:basedOn w:val="Standaard"/>
    <w:pPr>
      <w:pBdr>
        <w:bottom w:val="single" w:sz="8" w:space="0" w:color="008000"/>
      </w:pBdr>
      <w:shd w:val="clear" w:color="auto" w:fill="C0C0C0"/>
      <w:spacing w:before="100" w:beforeAutospacing="1" w:after="100" w:afterAutospacing="1"/>
      <w:jc w:val="right"/>
      <w:textAlignment w:val="top"/>
    </w:pPr>
    <w:rPr>
      <w:rFonts w:ascii="Arial" w:eastAsia="Arial Unicode MS" w:hAnsi="Arial" w:cs="Arial"/>
      <w:b/>
      <w:bCs/>
    </w:rPr>
  </w:style>
  <w:style w:type="paragraph" w:styleId="Plattetekst2">
    <w:name w:val="Body Text 2"/>
    <w:basedOn w:val="Standaard"/>
    <w:semiHidden/>
    <w:pPr>
      <w:pBdr>
        <w:top w:val="single" w:sz="4" w:space="1" w:color="auto"/>
        <w:left w:val="single" w:sz="4" w:space="4" w:color="auto"/>
        <w:bottom w:val="single" w:sz="4" w:space="1" w:color="auto"/>
        <w:right w:val="single" w:sz="4" w:space="4" w:color="auto"/>
      </w:pBdr>
    </w:pPr>
    <w:rPr>
      <w:rFonts w:ascii="Arial" w:hAnsi="Arial" w:cs="Arial"/>
      <w:color w:val="99CC00"/>
    </w:rPr>
  </w:style>
  <w:style w:type="character" w:styleId="Hyperlink">
    <w:name w:val="Hyperlink"/>
    <w:semiHidden/>
    <w:rPr>
      <w:color w:val="0000FF"/>
      <w:u w:val="single"/>
    </w:rPr>
  </w:style>
  <w:style w:type="paragraph" w:styleId="Plattetekst3">
    <w:name w:val="Body Text 3"/>
    <w:basedOn w:val="Standaard"/>
    <w:semiHidden/>
    <w:pPr>
      <w:shd w:val="clear" w:color="auto" w:fill="99CCFF"/>
    </w:pPr>
    <w:rPr>
      <w:rFonts w:ascii="Arial" w:hAnsi="Arial" w:cs="Arial"/>
    </w:rPr>
  </w:style>
  <w:style w:type="character" w:styleId="GevolgdeHyperlink">
    <w:name w:val="FollowedHyperlink"/>
    <w:semiHidden/>
    <w:rPr>
      <w:color w:val="800080"/>
      <w:u w:val="single"/>
    </w:rPr>
  </w:style>
  <w:style w:type="paragraph" w:styleId="Koptekst">
    <w:name w:val="header"/>
    <w:basedOn w:val="Standaard"/>
    <w:semiHidden/>
    <w:pPr>
      <w:tabs>
        <w:tab w:val="center" w:pos="4153"/>
        <w:tab w:val="right" w:pos="8306"/>
      </w:tabs>
    </w:pPr>
  </w:style>
  <w:style w:type="paragraph" w:customStyle="1" w:styleId="xl115">
    <w:name w:val="xl115"/>
    <w:basedOn w:val="Standaard"/>
    <w:pPr>
      <w:shd w:val="clear" w:color="auto" w:fill="FFFFFF"/>
      <w:spacing w:before="100" w:beforeAutospacing="1" w:after="100" w:afterAutospacing="1"/>
    </w:pPr>
    <w:rPr>
      <w:rFonts w:ascii="Arial" w:eastAsia="Arial Unicode MS" w:hAnsi="Arial" w:cs="Arial"/>
      <w:b/>
      <w:bCs/>
      <w:sz w:val="20"/>
      <w:szCs w:val="20"/>
    </w:rPr>
  </w:style>
  <w:style w:type="paragraph" w:customStyle="1" w:styleId="xl116">
    <w:name w:val="xl116"/>
    <w:basedOn w:val="Standaard"/>
    <w:pPr>
      <w:shd w:val="clear" w:color="auto" w:fill="FFFFFF"/>
      <w:spacing w:before="100" w:beforeAutospacing="1" w:after="100" w:afterAutospacing="1"/>
    </w:pPr>
    <w:rPr>
      <w:rFonts w:ascii="Arial" w:eastAsia="Arial Unicode MS" w:hAnsi="Arial" w:cs="Arial"/>
      <w:sz w:val="20"/>
      <w:szCs w:val="20"/>
    </w:rPr>
  </w:style>
  <w:style w:type="paragraph" w:customStyle="1" w:styleId="xl117">
    <w:name w:val="xl117"/>
    <w:basedOn w:val="Standaard"/>
    <w:pPr>
      <w:pBdr>
        <w:top w:val="single" w:sz="12" w:space="0" w:color="008000"/>
        <w:bottom w:val="single" w:sz="8" w:space="0" w:color="008000"/>
      </w:pBdr>
      <w:shd w:val="clear" w:color="auto" w:fill="FFFFFF"/>
      <w:spacing w:before="100" w:beforeAutospacing="1" w:after="100" w:afterAutospacing="1"/>
      <w:textAlignment w:val="center"/>
    </w:pPr>
    <w:rPr>
      <w:rFonts w:ascii="Arial" w:eastAsia="Arial Unicode MS" w:hAnsi="Arial" w:cs="Arial"/>
      <w:b/>
      <w:bCs/>
      <w:sz w:val="20"/>
      <w:szCs w:val="20"/>
    </w:rPr>
  </w:style>
  <w:style w:type="paragraph" w:customStyle="1" w:styleId="xl118">
    <w:name w:val="xl118"/>
    <w:basedOn w:val="Standaard"/>
    <w:pPr>
      <w:pBdr>
        <w:top w:val="single" w:sz="12" w:space="0" w:color="008000"/>
        <w:bottom w:val="single" w:sz="8" w:space="0" w:color="008000"/>
      </w:pBdr>
      <w:shd w:val="clear" w:color="auto" w:fill="FFFFFF"/>
      <w:spacing w:before="100" w:beforeAutospacing="1" w:after="100" w:afterAutospacing="1"/>
      <w:jc w:val="center"/>
      <w:textAlignment w:val="center"/>
    </w:pPr>
    <w:rPr>
      <w:rFonts w:ascii="Arial" w:eastAsia="Arial Unicode MS" w:hAnsi="Arial" w:cs="Arial"/>
      <w:b/>
      <w:bCs/>
      <w:sz w:val="20"/>
      <w:szCs w:val="20"/>
    </w:rPr>
  </w:style>
  <w:style w:type="paragraph" w:customStyle="1" w:styleId="xl119">
    <w:name w:val="xl119"/>
    <w:basedOn w:val="Standaard"/>
    <w:pPr>
      <w:shd w:val="clear" w:color="auto" w:fill="FFFFFF"/>
      <w:spacing w:before="100" w:beforeAutospacing="1" w:after="100" w:afterAutospacing="1"/>
      <w:jc w:val="right"/>
      <w:textAlignment w:val="top"/>
    </w:pPr>
    <w:rPr>
      <w:rFonts w:ascii="Arial" w:eastAsia="Arial Unicode MS" w:hAnsi="Arial" w:cs="Arial"/>
      <w:sz w:val="20"/>
      <w:szCs w:val="20"/>
    </w:rPr>
  </w:style>
  <w:style w:type="paragraph" w:customStyle="1" w:styleId="xl120">
    <w:name w:val="xl120"/>
    <w:basedOn w:val="Standaard"/>
    <w:pPr>
      <w:shd w:val="clear" w:color="auto" w:fill="FFFFFF"/>
      <w:spacing w:before="100" w:beforeAutospacing="1" w:after="100" w:afterAutospacing="1"/>
      <w:textAlignment w:val="top"/>
    </w:pPr>
    <w:rPr>
      <w:rFonts w:ascii="Arial" w:eastAsia="Arial Unicode MS" w:hAnsi="Arial" w:cs="Arial"/>
      <w:b/>
      <w:bCs/>
      <w:sz w:val="20"/>
      <w:szCs w:val="20"/>
    </w:rPr>
  </w:style>
  <w:style w:type="paragraph" w:customStyle="1" w:styleId="xl121">
    <w:name w:val="xl121"/>
    <w:basedOn w:val="Standaard"/>
    <w:pPr>
      <w:pBdr>
        <w:bottom w:val="single" w:sz="12" w:space="0" w:color="008000"/>
      </w:pBdr>
      <w:shd w:val="clear" w:color="auto" w:fill="FFFFFF"/>
      <w:spacing w:before="100" w:beforeAutospacing="1" w:after="100" w:afterAutospacing="1"/>
      <w:textAlignment w:val="top"/>
    </w:pPr>
    <w:rPr>
      <w:rFonts w:ascii="Arial" w:eastAsia="Arial Unicode MS" w:hAnsi="Arial" w:cs="Arial"/>
      <w:b/>
      <w:bCs/>
      <w:sz w:val="20"/>
      <w:szCs w:val="20"/>
    </w:rPr>
  </w:style>
  <w:style w:type="paragraph" w:customStyle="1" w:styleId="xl122">
    <w:name w:val="xl122"/>
    <w:basedOn w:val="Standaard"/>
    <w:pPr>
      <w:shd w:val="clear" w:color="auto" w:fill="FFFFFF"/>
      <w:spacing w:before="100" w:beforeAutospacing="1" w:after="100" w:afterAutospacing="1"/>
      <w:textAlignment w:val="top"/>
    </w:pPr>
    <w:rPr>
      <w:rFonts w:ascii="Arial" w:eastAsia="Arial Unicode MS" w:hAnsi="Arial" w:cs="Arial"/>
      <w:sz w:val="20"/>
      <w:szCs w:val="20"/>
    </w:rPr>
  </w:style>
  <w:style w:type="paragraph" w:customStyle="1" w:styleId="xl123">
    <w:name w:val="xl123"/>
    <w:basedOn w:val="Standaard"/>
    <w:pPr>
      <w:shd w:val="clear" w:color="auto" w:fill="FFFFFF"/>
      <w:spacing w:before="100" w:beforeAutospacing="1" w:after="100" w:afterAutospacing="1"/>
    </w:pPr>
    <w:rPr>
      <w:rFonts w:ascii="Arial" w:eastAsia="Arial Unicode MS" w:hAnsi="Arial" w:cs="Arial"/>
      <w:sz w:val="20"/>
      <w:szCs w:val="20"/>
    </w:rPr>
  </w:style>
  <w:style w:type="paragraph" w:customStyle="1" w:styleId="xl124">
    <w:name w:val="xl124"/>
    <w:basedOn w:val="Standaard"/>
    <w:pPr>
      <w:pBdr>
        <w:bottom w:val="single" w:sz="12" w:space="0" w:color="008000"/>
      </w:pBdr>
      <w:shd w:val="clear" w:color="auto" w:fill="FFFFFF"/>
      <w:spacing w:before="100" w:beforeAutospacing="1" w:after="100" w:afterAutospacing="1"/>
      <w:textAlignment w:val="top"/>
    </w:pPr>
    <w:rPr>
      <w:rFonts w:ascii="Arial" w:eastAsia="Arial Unicode MS" w:hAnsi="Arial" w:cs="Arial"/>
      <w:sz w:val="20"/>
      <w:szCs w:val="20"/>
    </w:rPr>
  </w:style>
  <w:style w:type="paragraph" w:styleId="Geenafstand">
    <w:name w:val="No Spacing"/>
    <w:qFormat/>
    <w:rPr>
      <w:rFonts w:ascii="Times New Roman" w:hAnsi="Times New Roman" w:cs="Times New Roman"/>
      <w:sz w:val="24"/>
      <w:szCs w:val="24"/>
    </w:rPr>
  </w:style>
  <w:style w:type="paragraph" w:styleId="Inhopg1">
    <w:name w:val="toc 1"/>
    <w:basedOn w:val="Standaard"/>
    <w:next w:val="Standaard"/>
    <w:autoRedefine/>
    <w:semiHidden/>
    <w:rPr>
      <w:rFonts w:ascii="Arial" w:hAnsi="Arial" w:cs="Arial"/>
      <w:b/>
      <w:bCs/>
    </w:rPr>
  </w:style>
  <w:style w:type="character" w:customStyle="1" w:styleId="VoettekstChar">
    <w:name w:val="Voettekst Char"/>
    <w:uiPriority w:val="99"/>
    <w:rPr>
      <w:rFonts w:ascii="Times New Roman" w:hAnsi="Times New Roman" w:cs="Times New Roman"/>
      <w:sz w:val="24"/>
      <w:szCs w:val="24"/>
    </w:rPr>
  </w:style>
  <w:style w:type="character" w:customStyle="1" w:styleId="VoetnoottekstChar">
    <w:name w:val="Voetnoottekst Char"/>
    <w:semiHidden/>
    <w:rPr>
      <w:rFonts w:ascii="Times New Roman" w:hAnsi="Times New Roman" w:cs="Times New Roman"/>
    </w:rPr>
  </w:style>
  <w:style w:type="character" w:customStyle="1" w:styleId="Kop2Char">
    <w:name w:val="Kop 2 Char"/>
    <w:link w:val="Kop2"/>
    <w:rsid w:val="00CD5754"/>
    <w:rPr>
      <w:rFonts w:ascii="Times New Roman" w:hAnsi="Times New Roman" w:cs="Times New Roman"/>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1636257">
      <w:bodyDiv w:val="1"/>
      <w:marLeft w:val="0"/>
      <w:marRight w:val="0"/>
      <w:marTop w:val="0"/>
      <w:marBottom w:val="0"/>
      <w:divBdr>
        <w:top w:val="none" w:sz="0" w:space="0" w:color="auto"/>
        <w:left w:val="none" w:sz="0" w:space="0" w:color="auto"/>
        <w:bottom w:val="none" w:sz="0" w:space="0" w:color="auto"/>
        <w:right w:val="none" w:sz="0" w:space="0" w:color="auto"/>
      </w:divBdr>
    </w:div>
    <w:div w:id="200359563">
      <w:bodyDiv w:val="1"/>
      <w:marLeft w:val="0"/>
      <w:marRight w:val="0"/>
      <w:marTop w:val="0"/>
      <w:marBottom w:val="0"/>
      <w:divBdr>
        <w:top w:val="none" w:sz="0" w:space="0" w:color="auto"/>
        <w:left w:val="none" w:sz="0" w:space="0" w:color="auto"/>
        <w:bottom w:val="none" w:sz="0" w:space="0" w:color="auto"/>
        <w:right w:val="none" w:sz="0" w:space="0" w:color="auto"/>
      </w:divBdr>
    </w:div>
    <w:div w:id="332075945">
      <w:bodyDiv w:val="1"/>
      <w:marLeft w:val="0"/>
      <w:marRight w:val="0"/>
      <w:marTop w:val="0"/>
      <w:marBottom w:val="0"/>
      <w:divBdr>
        <w:top w:val="none" w:sz="0" w:space="0" w:color="auto"/>
        <w:left w:val="none" w:sz="0" w:space="0" w:color="auto"/>
        <w:bottom w:val="none" w:sz="0" w:space="0" w:color="auto"/>
        <w:right w:val="none" w:sz="0" w:space="0" w:color="auto"/>
      </w:divBdr>
    </w:div>
    <w:div w:id="342248352">
      <w:bodyDiv w:val="1"/>
      <w:marLeft w:val="0"/>
      <w:marRight w:val="0"/>
      <w:marTop w:val="0"/>
      <w:marBottom w:val="0"/>
      <w:divBdr>
        <w:top w:val="none" w:sz="0" w:space="0" w:color="auto"/>
        <w:left w:val="none" w:sz="0" w:space="0" w:color="auto"/>
        <w:bottom w:val="none" w:sz="0" w:space="0" w:color="auto"/>
        <w:right w:val="none" w:sz="0" w:space="0" w:color="auto"/>
      </w:divBdr>
    </w:div>
    <w:div w:id="346103841">
      <w:bodyDiv w:val="1"/>
      <w:marLeft w:val="0"/>
      <w:marRight w:val="0"/>
      <w:marTop w:val="0"/>
      <w:marBottom w:val="0"/>
      <w:divBdr>
        <w:top w:val="none" w:sz="0" w:space="0" w:color="auto"/>
        <w:left w:val="none" w:sz="0" w:space="0" w:color="auto"/>
        <w:bottom w:val="none" w:sz="0" w:space="0" w:color="auto"/>
        <w:right w:val="none" w:sz="0" w:space="0" w:color="auto"/>
      </w:divBdr>
    </w:div>
    <w:div w:id="357238405">
      <w:bodyDiv w:val="1"/>
      <w:marLeft w:val="0"/>
      <w:marRight w:val="0"/>
      <w:marTop w:val="0"/>
      <w:marBottom w:val="0"/>
      <w:divBdr>
        <w:top w:val="none" w:sz="0" w:space="0" w:color="auto"/>
        <w:left w:val="none" w:sz="0" w:space="0" w:color="auto"/>
        <w:bottom w:val="none" w:sz="0" w:space="0" w:color="auto"/>
        <w:right w:val="none" w:sz="0" w:space="0" w:color="auto"/>
      </w:divBdr>
    </w:div>
    <w:div w:id="428621930">
      <w:bodyDiv w:val="1"/>
      <w:marLeft w:val="0"/>
      <w:marRight w:val="0"/>
      <w:marTop w:val="0"/>
      <w:marBottom w:val="0"/>
      <w:divBdr>
        <w:top w:val="none" w:sz="0" w:space="0" w:color="auto"/>
        <w:left w:val="none" w:sz="0" w:space="0" w:color="auto"/>
        <w:bottom w:val="none" w:sz="0" w:space="0" w:color="auto"/>
        <w:right w:val="none" w:sz="0" w:space="0" w:color="auto"/>
      </w:divBdr>
    </w:div>
    <w:div w:id="626930099">
      <w:bodyDiv w:val="1"/>
      <w:marLeft w:val="0"/>
      <w:marRight w:val="0"/>
      <w:marTop w:val="0"/>
      <w:marBottom w:val="0"/>
      <w:divBdr>
        <w:top w:val="none" w:sz="0" w:space="0" w:color="auto"/>
        <w:left w:val="none" w:sz="0" w:space="0" w:color="auto"/>
        <w:bottom w:val="none" w:sz="0" w:space="0" w:color="auto"/>
        <w:right w:val="none" w:sz="0" w:space="0" w:color="auto"/>
      </w:divBdr>
    </w:div>
    <w:div w:id="673150459">
      <w:bodyDiv w:val="1"/>
      <w:marLeft w:val="0"/>
      <w:marRight w:val="0"/>
      <w:marTop w:val="0"/>
      <w:marBottom w:val="0"/>
      <w:divBdr>
        <w:top w:val="none" w:sz="0" w:space="0" w:color="auto"/>
        <w:left w:val="none" w:sz="0" w:space="0" w:color="auto"/>
        <w:bottom w:val="none" w:sz="0" w:space="0" w:color="auto"/>
        <w:right w:val="none" w:sz="0" w:space="0" w:color="auto"/>
      </w:divBdr>
    </w:div>
    <w:div w:id="787774836">
      <w:bodyDiv w:val="1"/>
      <w:marLeft w:val="0"/>
      <w:marRight w:val="0"/>
      <w:marTop w:val="0"/>
      <w:marBottom w:val="0"/>
      <w:divBdr>
        <w:top w:val="none" w:sz="0" w:space="0" w:color="auto"/>
        <w:left w:val="none" w:sz="0" w:space="0" w:color="auto"/>
        <w:bottom w:val="none" w:sz="0" w:space="0" w:color="auto"/>
        <w:right w:val="none" w:sz="0" w:space="0" w:color="auto"/>
      </w:divBdr>
    </w:div>
    <w:div w:id="1182931360">
      <w:bodyDiv w:val="1"/>
      <w:marLeft w:val="0"/>
      <w:marRight w:val="0"/>
      <w:marTop w:val="0"/>
      <w:marBottom w:val="0"/>
      <w:divBdr>
        <w:top w:val="none" w:sz="0" w:space="0" w:color="auto"/>
        <w:left w:val="none" w:sz="0" w:space="0" w:color="auto"/>
        <w:bottom w:val="none" w:sz="0" w:space="0" w:color="auto"/>
        <w:right w:val="none" w:sz="0" w:space="0" w:color="auto"/>
      </w:divBdr>
    </w:div>
    <w:div w:id="1246652247">
      <w:bodyDiv w:val="1"/>
      <w:marLeft w:val="0"/>
      <w:marRight w:val="0"/>
      <w:marTop w:val="0"/>
      <w:marBottom w:val="0"/>
      <w:divBdr>
        <w:top w:val="none" w:sz="0" w:space="0" w:color="auto"/>
        <w:left w:val="none" w:sz="0" w:space="0" w:color="auto"/>
        <w:bottom w:val="none" w:sz="0" w:space="0" w:color="auto"/>
        <w:right w:val="none" w:sz="0" w:space="0" w:color="auto"/>
      </w:divBdr>
    </w:div>
    <w:div w:id="1383869022">
      <w:bodyDiv w:val="1"/>
      <w:marLeft w:val="0"/>
      <w:marRight w:val="0"/>
      <w:marTop w:val="0"/>
      <w:marBottom w:val="0"/>
      <w:divBdr>
        <w:top w:val="none" w:sz="0" w:space="0" w:color="auto"/>
        <w:left w:val="none" w:sz="0" w:space="0" w:color="auto"/>
        <w:bottom w:val="none" w:sz="0" w:space="0" w:color="auto"/>
        <w:right w:val="none" w:sz="0" w:space="0" w:color="auto"/>
      </w:divBdr>
    </w:div>
    <w:div w:id="1388069269">
      <w:bodyDiv w:val="1"/>
      <w:marLeft w:val="0"/>
      <w:marRight w:val="0"/>
      <w:marTop w:val="0"/>
      <w:marBottom w:val="0"/>
      <w:divBdr>
        <w:top w:val="none" w:sz="0" w:space="0" w:color="auto"/>
        <w:left w:val="none" w:sz="0" w:space="0" w:color="auto"/>
        <w:bottom w:val="none" w:sz="0" w:space="0" w:color="auto"/>
        <w:right w:val="none" w:sz="0" w:space="0" w:color="auto"/>
      </w:divBdr>
    </w:div>
    <w:div w:id="1438020703">
      <w:bodyDiv w:val="1"/>
      <w:marLeft w:val="0"/>
      <w:marRight w:val="0"/>
      <w:marTop w:val="0"/>
      <w:marBottom w:val="0"/>
      <w:divBdr>
        <w:top w:val="none" w:sz="0" w:space="0" w:color="auto"/>
        <w:left w:val="none" w:sz="0" w:space="0" w:color="auto"/>
        <w:bottom w:val="none" w:sz="0" w:space="0" w:color="auto"/>
        <w:right w:val="none" w:sz="0" w:space="0" w:color="auto"/>
      </w:divBdr>
    </w:div>
    <w:div w:id="1453596927">
      <w:bodyDiv w:val="1"/>
      <w:marLeft w:val="0"/>
      <w:marRight w:val="0"/>
      <w:marTop w:val="0"/>
      <w:marBottom w:val="0"/>
      <w:divBdr>
        <w:top w:val="none" w:sz="0" w:space="0" w:color="auto"/>
        <w:left w:val="none" w:sz="0" w:space="0" w:color="auto"/>
        <w:bottom w:val="none" w:sz="0" w:space="0" w:color="auto"/>
        <w:right w:val="none" w:sz="0" w:space="0" w:color="auto"/>
      </w:divBdr>
    </w:div>
    <w:div w:id="1454515109">
      <w:bodyDiv w:val="1"/>
      <w:marLeft w:val="0"/>
      <w:marRight w:val="0"/>
      <w:marTop w:val="0"/>
      <w:marBottom w:val="0"/>
      <w:divBdr>
        <w:top w:val="none" w:sz="0" w:space="0" w:color="auto"/>
        <w:left w:val="none" w:sz="0" w:space="0" w:color="auto"/>
        <w:bottom w:val="none" w:sz="0" w:space="0" w:color="auto"/>
        <w:right w:val="none" w:sz="0" w:space="0" w:color="auto"/>
      </w:divBdr>
    </w:div>
    <w:div w:id="1507986464">
      <w:bodyDiv w:val="1"/>
      <w:marLeft w:val="0"/>
      <w:marRight w:val="0"/>
      <w:marTop w:val="0"/>
      <w:marBottom w:val="0"/>
      <w:divBdr>
        <w:top w:val="none" w:sz="0" w:space="0" w:color="auto"/>
        <w:left w:val="none" w:sz="0" w:space="0" w:color="auto"/>
        <w:bottom w:val="none" w:sz="0" w:space="0" w:color="auto"/>
        <w:right w:val="none" w:sz="0" w:space="0" w:color="auto"/>
      </w:divBdr>
    </w:div>
    <w:div w:id="1562712226">
      <w:bodyDiv w:val="1"/>
      <w:marLeft w:val="0"/>
      <w:marRight w:val="0"/>
      <w:marTop w:val="0"/>
      <w:marBottom w:val="0"/>
      <w:divBdr>
        <w:top w:val="none" w:sz="0" w:space="0" w:color="auto"/>
        <w:left w:val="none" w:sz="0" w:space="0" w:color="auto"/>
        <w:bottom w:val="none" w:sz="0" w:space="0" w:color="auto"/>
        <w:right w:val="none" w:sz="0" w:space="0" w:color="auto"/>
      </w:divBdr>
    </w:div>
    <w:div w:id="1580209107">
      <w:bodyDiv w:val="1"/>
      <w:marLeft w:val="0"/>
      <w:marRight w:val="0"/>
      <w:marTop w:val="0"/>
      <w:marBottom w:val="0"/>
      <w:divBdr>
        <w:top w:val="none" w:sz="0" w:space="0" w:color="auto"/>
        <w:left w:val="none" w:sz="0" w:space="0" w:color="auto"/>
        <w:bottom w:val="none" w:sz="0" w:space="0" w:color="auto"/>
        <w:right w:val="none" w:sz="0" w:space="0" w:color="auto"/>
      </w:divBdr>
    </w:div>
    <w:div w:id="1615013357">
      <w:bodyDiv w:val="1"/>
      <w:marLeft w:val="0"/>
      <w:marRight w:val="0"/>
      <w:marTop w:val="0"/>
      <w:marBottom w:val="0"/>
      <w:divBdr>
        <w:top w:val="none" w:sz="0" w:space="0" w:color="auto"/>
        <w:left w:val="none" w:sz="0" w:space="0" w:color="auto"/>
        <w:bottom w:val="none" w:sz="0" w:space="0" w:color="auto"/>
        <w:right w:val="none" w:sz="0" w:space="0" w:color="auto"/>
      </w:divBdr>
    </w:div>
    <w:div w:id="1720545484">
      <w:bodyDiv w:val="1"/>
      <w:marLeft w:val="0"/>
      <w:marRight w:val="0"/>
      <w:marTop w:val="0"/>
      <w:marBottom w:val="0"/>
      <w:divBdr>
        <w:top w:val="none" w:sz="0" w:space="0" w:color="auto"/>
        <w:left w:val="none" w:sz="0" w:space="0" w:color="auto"/>
        <w:bottom w:val="none" w:sz="0" w:space="0" w:color="auto"/>
        <w:right w:val="none" w:sz="0" w:space="0" w:color="auto"/>
      </w:divBdr>
    </w:div>
    <w:div w:id="1731999920">
      <w:bodyDiv w:val="1"/>
      <w:marLeft w:val="0"/>
      <w:marRight w:val="0"/>
      <w:marTop w:val="0"/>
      <w:marBottom w:val="0"/>
      <w:divBdr>
        <w:top w:val="none" w:sz="0" w:space="0" w:color="auto"/>
        <w:left w:val="none" w:sz="0" w:space="0" w:color="auto"/>
        <w:bottom w:val="none" w:sz="0" w:space="0" w:color="auto"/>
        <w:right w:val="none" w:sz="0" w:space="0" w:color="auto"/>
      </w:divBdr>
    </w:div>
    <w:div w:id="1857963580">
      <w:bodyDiv w:val="1"/>
      <w:marLeft w:val="0"/>
      <w:marRight w:val="0"/>
      <w:marTop w:val="0"/>
      <w:marBottom w:val="0"/>
      <w:divBdr>
        <w:top w:val="none" w:sz="0" w:space="0" w:color="auto"/>
        <w:left w:val="none" w:sz="0" w:space="0" w:color="auto"/>
        <w:bottom w:val="none" w:sz="0" w:space="0" w:color="auto"/>
        <w:right w:val="none" w:sz="0" w:space="0" w:color="auto"/>
      </w:divBdr>
    </w:div>
    <w:div w:id="1926650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jpeg"/><Relationship Id="rId18" Type="http://schemas.openxmlformats.org/officeDocument/2006/relationships/image" Target="media/image6.emf"/><Relationship Id="rId26" Type="http://schemas.openxmlformats.org/officeDocument/2006/relationships/image" Target="media/image14.emf"/><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emf"/><Relationship Id="rId25"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8.png"/><Relationship Id="rId29" Type="http://schemas.openxmlformats.org/officeDocument/2006/relationships/footer" Target="footer2.xml"/><Relationship Id="rId24" Type="http://schemas.openxmlformats.org/officeDocument/2006/relationships/image" Target="media/image12.png"/><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image" Target="media/image7.emf"/><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jpeg"/><Relationship Id="rId22" Type="http://schemas.openxmlformats.org/officeDocument/2006/relationships/image" Target="media/image10.png"/><Relationship Id="rId27" Type="http://schemas.openxmlformats.org/officeDocument/2006/relationships/header" Target="header1.xml"/><Relationship Id="rId30" Type="http://schemas.openxmlformats.org/officeDocument/2006/relationships/fontTable" Target="fontTable.xml"/></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B7D4B3295838E041AA48681593A920AB" ma:contentTypeVersion="17" ma:contentTypeDescription="Een nieuw document maken." ma:contentTypeScope="" ma:versionID="258b3f02b6b058cf3ee0ba74ee93e079">
  <xsd:schema xmlns:xsd="http://www.w3.org/2001/XMLSchema" xmlns:xs="http://www.w3.org/2001/XMLSchema" xmlns:p="http://schemas.microsoft.com/office/2006/metadata/properties" xmlns:ns2="05c69088-5412-4853-8944-fdfbc2d74cad" xmlns:ns3="10e106aa-1c33-4fbb-8989-676e50241683" targetNamespace="http://schemas.microsoft.com/office/2006/metadata/properties" ma:root="true" ma:fieldsID="fdc872a6483d1dc3ac853515558eca51" ns2:_="" ns3:_="">
    <xsd:import namespace="05c69088-5412-4853-8944-fdfbc2d74cad"/>
    <xsd:import namespace="10e106aa-1c33-4fbb-8989-676e5024168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5c69088-5412-4853-8944-fdfbc2d74c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Afbeeldingtags" ma:readOnly="false" ma:fieldId="{5cf76f15-5ced-4ddc-b409-7134ff3c332f}" ma:taxonomyMulti="true" ma:sspId="0bde4269-7c0f-42d6-b455-ed60271de2a4"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0e106aa-1c33-4fbb-8989-676e50241683" elementFormDefault="qualified">
    <xsd:import namespace="http://schemas.microsoft.com/office/2006/documentManagement/types"/>
    <xsd:import namespace="http://schemas.microsoft.com/office/infopath/2007/PartnerControls"/>
    <xsd:element name="SharedWithUsers" ma:index="17"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Gedeeld met details" ma:internalName="SharedWithDetails" ma:readOnly="true">
      <xsd:simpleType>
        <xsd:restriction base="dms:Note">
          <xsd:maxLength value="255"/>
        </xsd:restriction>
      </xsd:simpleType>
    </xsd:element>
    <xsd:element name="TaxCatchAll" ma:index="22" nillable="true" ma:displayName="Taxonomy Catch All Column" ma:hidden="true" ma:list="{f0d5c208-1ad1-42bf-bd64-b92a49dd22fd}" ma:internalName="TaxCatchAll" ma:showField="CatchAllData" ma:web="10e106aa-1c33-4fbb-8989-676e5024168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LongProperties xmlns="http://schemas.microsoft.com/office/2006/metadata/long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TaxCatchAll xmlns="10e106aa-1c33-4fbb-8989-676e50241683" xsi:nil="true"/>
    <lcf76f155ced4ddcb4097134ff3c332f xmlns="05c69088-5412-4853-8944-fdfbc2d74cad">
      <Terms xmlns="http://schemas.microsoft.com/office/infopath/2007/PartnerControls"/>
    </lcf76f155ced4ddcb4097134ff3c332f>
  </documentManagement>
</p: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B8B1815-14A5-4AF2-AE14-7F0307C71976}">
  <ds:schemaRefs>
    <ds:schemaRef ds:uri="http://schemas.microsoft.com/sharepoint/events"/>
  </ds:schemaRefs>
</ds:datastoreItem>
</file>

<file path=customXml/itemProps2.xml><?xml version="1.0" encoding="utf-8"?>
<ds:datastoreItem xmlns:ds="http://schemas.openxmlformats.org/officeDocument/2006/customXml" ds:itemID="{EB15202B-C857-4B35-87E6-75D8762C34BE}"/>
</file>

<file path=customXml/itemProps3.xml><?xml version="1.0" encoding="utf-8"?>
<ds:datastoreItem xmlns:ds="http://schemas.openxmlformats.org/officeDocument/2006/customXml" ds:itemID="{BF5E2C3B-71DD-4021-A0D9-D5F7053F5640}">
  <ds:schemaRefs>
    <ds:schemaRef ds:uri="http://schemas.microsoft.com/office/2006/metadata/longProperties"/>
  </ds:schemaRefs>
</ds:datastoreItem>
</file>

<file path=customXml/itemProps4.xml><?xml version="1.0" encoding="utf-8"?>
<ds:datastoreItem xmlns:ds="http://schemas.openxmlformats.org/officeDocument/2006/customXml" ds:itemID="{FC54862B-2559-434B-9D8B-49CA60BF3BB6}">
  <ds:schemaRefs>
    <ds:schemaRef ds:uri="http://schemas.microsoft.com/sharepoint/v3/contenttype/forms"/>
  </ds:schemaRefs>
</ds:datastoreItem>
</file>

<file path=customXml/itemProps5.xml><?xml version="1.0" encoding="utf-8"?>
<ds:datastoreItem xmlns:ds="http://schemas.openxmlformats.org/officeDocument/2006/customXml" ds:itemID="{F7D2EB3E-0B01-4FDA-86CA-AC277636A9B7}">
  <ds:schemaRefs>
    <ds:schemaRef ds:uri="http://schemas.microsoft.com/office/2006/metadata/properties"/>
    <ds:schemaRef ds:uri="http://schemas.microsoft.com/office/infopath/2007/PartnerControls"/>
    <ds:schemaRef ds:uri="http://schemas.microsoft.com/sharepoint/v3"/>
    <ds:schemaRef ds:uri="fee22167-c236-416d-8e7f-1f75d327fedd"/>
  </ds:schemaRefs>
</ds:datastoreItem>
</file>

<file path=customXml/itemProps6.xml><?xml version="1.0" encoding="utf-8"?>
<ds:datastoreItem xmlns:ds="http://schemas.openxmlformats.org/officeDocument/2006/customXml" ds:itemID="{1AD1BDAB-6BAF-45A6-A84A-92D83EF481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17</Pages>
  <Words>3114</Words>
  <Characters>17131</Characters>
  <Application>Microsoft Office Word</Application>
  <DocSecurity>4</DocSecurity>
  <Lines>142</Lines>
  <Paragraphs>40</Paragraphs>
  <ScaleCrop>false</ScaleCrop>
  <HeadingPairs>
    <vt:vector size="4" baseType="variant">
      <vt:variant>
        <vt:lpstr>Titel</vt:lpstr>
      </vt:variant>
      <vt:variant>
        <vt:i4>1</vt:i4>
      </vt:variant>
      <vt:variant>
        <vt:lpstr>Koppen</vt:lpstr>
      </vt:variant>
      <vt:variant>
        <vt:i4>3</vt:i4>
      </vt:variant>
    </vt:vector>
  </HeadingPairs>
  <TitlesOfParts>
    <vt:vector size="4" baseType="lpstr">
      <vt:lpstr>[Titelbladzijde:]</vt:lpstr>
      <vt:lpstr>    2.2 Toetreding Vijfheerenlanden </vt:lpstr>
      <vt:lpstr>    2.3 Speerpunten werkplan 2021</vt:lpstr>
      <vt:lpstr>    2.4 Hoofdlijnen bedrijfsvoering 2021</vt:lpstr>
    </vt:vector>
  </TitlesOfParts>
  <Company>Gemeente Wijk bij Duurstede</Company>
  <LinksUpToDate>false</LinksUpToDate>
  <CharactersWithSpaces>20205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Presentatie</dc:creator>
  <cp:keywords/>
  <cp:lastModifiedBy>Ria van der Eerden</cp:lastModifiedBy>
  <cp:revision>2</cp:revision>
  <cp:lastPrinted>2020-01-08T15:58:00Z</cp:lastPrinted>
  <dcterms:created xsi:type="dcterms:W3CDTF">2020-01-08T16:21:00Z</dcterms:created>
  <dcterms:modified xsi:type="dcterms:W3CDTF">2020-01-08T16:21:00Z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WWSDNEH2FR7M-859620547-101124</vt:lpwstr>
  </property>
  <property fmtid="{D5CDD505-2E9C-101B-9397-08002B2CF9AE}" pid="3" name="_dlc_DocIdUrl">
    <vt:lpwstr>https://gemhouten.sharepoint.com/sites/RHCzuidoostUtrecht/algemeen/_layouts/15/DocIdRedir.aspx?ID=WWSDNEH2FR7M-859620547-101124, WWSDNEH2FR7M-859620547-101124</vt:lpwstr>
  </property>
  <property fmtid="{D5CDD505-2E9C-101B-9397-08002B2CF9AE}" pid="4" name="ContentTypeId">
    <vt:lpwstr>0x010100B7D4B3295838E041AA48681593A920AB</vt:lpwstr>
  </property>
  <property fmtid="{D5CDD505-2E9C-101B-9397-08002B2CF9AE}" pid="5" name="_dlc_DocIdItemGuid">
    <vt:lpwstr>e2a3bc30-840d-42b4-a15d-097eebc110ae</vt:lpwstr>
  </property>
  <property fmtid="{D5CDD505-2E9C-101B-9397-08002B2CF9AE}" pid="6" name="Order">
    <vt:r8>7130800</vt:r8>
  </property>
  <property fmtid="{D5CDD505-2E9C-101B-9397-08002B2CF9AE}" pid="7" name="TriggerFlowInfo">
    <vt:lpwstr/>
  </property>
  <property fmtid="{D5CDD505-2E9C-101B-9397-08002B2CF9AE}" pid="8" name="_SourceUrl">
    <vt:lpwstr/>
  </property>
  <property fmtid="{D5CDD505-2E9C-101B-9397-08002B2CF9AE}" pid="9" name="_SharedFileIndex">
    <vt:lpwstr/>
  </property>
  <property fmtid="{D5CDD505-2E9C-101B-9397-08002B2CF9AE}" pid="10" name="ComplianceAssetId">
    <vt:lpwstr/>
  </property>
  <property fmtid="{D5CDD505-2E9C-101B-9397-08002B2CF9AE}" pid="11" name="_ExtendedDescription">
    <vt:lpwstr/>
  </property>
</Properties>
</file>