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266669" w14:textId="5FDF297C" w:rsidR="00DE3FD0" w:rsidRPr="003767AD" w:rsidRDefault="003767AD">
      <w:pPr>
        <w:rPr>
          <w:b/>
          <w:bCs/>
        </w:rPr>
      </w:pPr>
      <w:r>
        <w:tab/>
      </w:r>
      <w:r>
        <w:tab/>
      </w:r>
      <w:r>
        <w:tab/>
      </w:r>
      <w:r>
        <w:tab/>
      </w:r>
      <w:r>
        <w:tab/>
      </w:r>
      <w:r>
        <w:tab/>
      </w:r>
      <w:r>
        <w:tab/>
      </w:r>
      <w:r>
        <w:tab/>
      </w:r>
      <w:r>
        <w:tab/>
      </w:r>
      <w:r>
        <w:tab/>
      </w:r>
      <w:r>
        <w:tab/>
      </w:r>
      <w:proofErr w:type="spellStart"/>
      <w:r w:rsidRPr="003767AD">
        <w:rPr>
          <w:b/>
          <w:bCs/>
        </w:rPr>
        <w:t>Bijlage</w:t>
      </w:r>
      <w:proofErr w:type="spellEnd"/>
      <w:r w:rsidRPr="003767AD">
        <w:rPr>
          <w:b/>
          <w:bCs/>
        </w:rPr>
        <w:t xml:space="preserve"> 6</w:t>
      </w:r>
    </w:p>
    <w:tbl>
      <w:tblPr>
        <w:tblStyle w:val="Tabelraster"/>
        <w:tblW w:w="10841"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97"/>
        <w:gridCol w:w="1583"/>
        <w:gridCol w:w="2761"/>
      </w:tblGrid>
      <w:tr w:rsidR="00C064BA" w:rsidRPr="008B3E7D" w14:paraId="3B95F9E3" w14:textId="77777777" w:rsidTr="008F16B8">
        <w:trPr>
          <w:trHeight w:val="278"/>
        </w:trPr>
        <w:tc>
          <w:tcPr>
            <w:tcW w:w="6497" w:type="dxa"/>
          </w:tcPr>
          <w:p w14:paraId="56F1F1E7" w14:textId="0B1DD6BE" w:rsidR="00C064BA" w:rsidRPr="006B0C80" w:rsidRDefault="00C064BA" w:rsidP="008B3E7D">
            <w:pPr>
              <w:rPr>
                <w:b/>
                <w:u w:val="single"/>
                <w:lang w:val="nl-NL"/>
              </w:rPr>
            </w:pPr>
            <w:r w:rsidRPr="008B3E7D">
              <w:rPr>
                <w:lang w:val="nl-NL"/>
              </w:rPr>
              <w:t>Notitie</w:t>
            </w:r>
            <w:r w:rsidR="006B0C80">
              <w:rPr>
                <w:lang w:val="nl-NL"/>
              </w:rPr>
              <w:t xml:space="preserve"> </w:t>
            </w:r>
          </w:p>
        </w:tc>
        <w:tc>
          <w:tcPr>
            <w:tcW w:w="1583" w:type="dxa"/>
            <w:vMerge w:val="restart"/>
          </w:tcPr>
          <w:p w14:paraId="7AA98623" w14:textId="77777777" w:rsidR="00C064BA" w:rsidRPr="008B3E7D" w:rsidRDefault="00C064BA" w:rsidP="008B3E7D">
            <w:pPr>
              <w:rPr>
                <w:sz w:val="20"/>
                <w:lang w:val="nl-NL"/>
              </w:rPr>
            </w:pPr>
            <w:r>
              <w:rPr>
                <w:sz w:val="20"/>
                <w:lang w:val="nl-NL"/>
              </w:rPr>
              <w:t>Door:</w:t>
            </w:r>
          </w:p>
          <w:p w14:paraId="548BDC82" w14:textId="77777777" w:rsidR="00C064BA" w:rsidRPr="008B3E7D" w:rsidRDefault="00C064BA" w:rsidP="008B3E7D">
            <w:pPr>
              <w:rPr>
                <w:sz w:val="20"/>
                <w:lang w:val="nl-NL"/>
              </w:rPr>
            </w:pPr>
            <w:r>
              <w:rPr>
                <w:sz w:val="20"/>
                <w:lang w:val="nl-NL"/>
              </w:rPr>
              <w:t>Dossiernummer:</w:t>
            </w:r>
          </w:p>
          <w:p w14:paraId="04FF135C" w14:textId="1497415E" w:rsidR="00C064BA" w:rsidRPr="008B3E7D" w:rsidRDefault="00C064BA" w:rsidP="008B3E7D">
            <w:pPr>
              <w:rPr>
                <w:sz w:val="20"/>
                <w:lang w:val="nl-NL"/>
              </w:rPr>
            </w:pPr>
            <w:r>
              <w:rPr>
                <w:sz w:val="20"/>
                <w:lang w:val="nl-NL"/>
              </w:rPr>
              <w:t>Datum:</w:t>
            </w:r>
          </w:p>
        </w:tc>
        <w:tc>
          <w:tcPr>
            <w:tcW w:w="2761" w:type="dxa"/>
            <w:vMerge w:val="restart"/>
          </w:tcPr>
          <w:p w14:paraId="1A2D3726" w14:textId="77777777" w:rsidR="00C064BA" w:rsidRPr="008B3E7D" w:rsidRDefault="00C064BA" w:rsidP="008B3E7D">
            <w:pPr>
              <w:jc w:val="right"/>
              <w:rPr>
                <w:sz w:val="20"/>
                <w:lang w:val="nl-NL"/>
              </w:rPr>
            </w:pPr>
            <w:r w:rsidRPr="008B3E7D">
              <w:rPr>
                <w:sz w:val="20"/>
                <w:lang w:val="nl-NL"/>
              </w:rPr>
              <w:t>Wietse Bakker en Els Elenbaas</w:t>
            </w:r>
          </w:p>
          <w:p w14:paraId="53A9794E" w14:textId="4DA3A384" w:rsidR="00C064BA" w:rsidRPr="008B3E7D" w:rsidRDefault="00C064BA" w:rsidP="008B3E7D">
            <w:pPr>
              <w:jc w:val="right"/>
              <w:rPr>
                <w:sz w:val="20"/>
                <w:lang w:val="nl-NL"/>
              </w:rPr>
            </w:pPr>
            <w:r w:rsidRPr="008B3E7D">
              <w:rPr>
                <w:sz w:val="20"/>
                <w:lang w:val="nl-NL"/>
              </w:rPr>
              <w:t>RHC0000</w:t>
            </w:r>
            <w:r w:rsidR="00851B87">
              <w:rPr>
                <w:sz w:val="20"/>
                <w:lang w:val="nl-NL"/>
              </w:rPr>
              <w:t>3</w:t>
            </w:r>
          </w:p>
          <w:p w14:paraId="1ADA164B" w14:textId="649E6435" w:rsidR="00C064BA" w:rsidRPr="008B3E7D" w:rsidRDefault="00F27B44" w:rsidP="008B3E7D">
            <w:pPr>
              <w:jc w:val="right"/>
              <w:rPr>
                <w:sz w:val="20"/>
                <w:lang w:val="nl-NL"/>
              </w:rPr>
            </w:pPr>
            <w:r>
              <w:rPr>
                <w:sz w:val="20"/>
                <w:lang w:val="nl-NL"/>
              </w:rPr>
              <w:t>10</w:t>
            </w:r>
            <w:r w:rsidR="00C064BA" w:rsidRPr="008B3E7D">
              <w:rPr>
                <w:sz w:val="20"/>
                <w:lang w:val="nl-NL"/>
              </w:rPr>
              <w:t xml:space="preserve"> </w:t>
            </w:r>
            <w:r w:rsidR="0002526E">
              <w:rPr>
                <w:sz w:val="20"/>
                <w:lang w:val="nl-NL"/>
              </w:rPr>
              <w:t>juli</w:t>
            </w:r>
            <w:r w:rsidR="00C064BA" w:rsidRPr="008B3E7D">
              <w:rPr>
                <w:sz w:val="20"/>
                <w:lang w:val="nl-NL"/>
              </w:rPr>
              <w:t xml:space="preserve"> 2019</w:t>
            </w:r>
          </w:p>
        </w:tc>
      </w:tr>
      <w:tr w:rsidR="00C064BA" w:rsidRPr="008B3E7D" w14:paraId="7C811B6C" w14:textId="77777777" w:rsidTr="008F16B8">
        <w:trPr>
          <w:trHeight w:val="263"/>
        </w:trPr>
        <w:tc>
          <w:tcPr>
            <w:tcW w:w="6497" w:type="dxa"/>
          </w:tcPr>
          <w:p w14:paraId="03A04D9D" w14:textId="739E4AA0" w:rsidR="00C064BA" w:rsidRPr="008B3E7D" w:rsidRDefault="00C064BA" w:rsidP="008B3E7D">
            <w:pPr>
              <w:rPr>
                <w:lang w:val="nl-NL"/>
              </w:rPr>
            </w:pPr>
            <w:r w:rsidRPr="008F16B8">
              <w:rPr>
                <w:sz w:val="32"/>
                <w:lang w:val="nl-NL"/>
              </w:rPr>
              <w:t>Marktverkenning e-depot 2019</w:t>
            </w:r>
          </w:p>
        </w:tc>
        <w:tc>
          <w:tcPr>
            <w:tcW w:w="1583" w:type="dxa"/>
            <w:vMerge/>
          </w:tcPr>
          <w:p w14:paraId="22FD735A" w14:textId="25CD5D18" w:rsidR="00C064BA" w:rsidRPr="008B3E7D" w:rsidRDefault="00C064BA" w:rsidP="008B3E7D">
            <w:pPr>
              <w:rPr>
                <w:sz w:val="20"/>
                <w:lang w:val="nl-NL"/>
              </w:rPr>
            </w:pPr>
          </w:p>
        </w:tc>
        <w:tc>
          <w:tcPr>
            <w:tcW w:w="2761" w:type="dxa"/>
            <w:vMerge/>
          </w:tcPr>
          <w:p w14:paraId="37CE32D6" w14:textId="0A6CE7F5" w:rsidR="00C064BA" w:rsidRPr="008B3E7D" w:rsidRDefault="00C064BA" w:rsidP="008B3E7D">
            <w:pPr>
              <w:jc w:val="right"/>
              <w:rPr>
                <w:sz w:val="20"/>
                <w:lang w:val="nl-NL"/>
              </w:rPr>
            </w:pPr>
          </w:p>
        </w:tc>
      </w:tr>
      <w:tr w:rsidR="00C064BA" w:rsidRPr="006F6B29" w14:paraId="649E7F53" w14:textId="77777777" w:rsidTr="008F16B8">
        <w:trPr>
          <w:trHeight w:val="263"/>
        </w:trPr>
        <w:tc>
          <w:tcPr>
            <w:tcW w:w="6497" w:type="dxa"/>
          </w:tcPr>
          <w:p w14:paraId="0005FCB8" w14:textId="5DC45532" w:rsidR="00C064BA" w:rsidRPr="009E066E" w:rsidRDefault="00C064BA" w:rsidP="008B3E7D">
            <w:pPr>
              <w:rPr>
                <w:b/>
                <w:color w:val="FFFFFF" w:themeColor="background1"/>
                <w:u w:val="single"/>
                <w:lang w:val="nl-NL"/>
              </w:rPr>
            </w:pPr>
          </w:p>
        </w:tc>
        <w:tc>
          <w:tcPr>
            <w:tcW w:w="1583" w:type="dxa"/>
            <w:vMerge/>
          </w:tcPr>
          <w:p w14:paraId="2BAFD8DD" w14:textId="6F5AFC72" w:rsidR="00C064BA" w:rsidRPr="008B3E7D" w:rsidRDefault="00C064BA" w:rsidP="008B3E7D">
            <w:pPr>
              <w:rPr>
                <w:sz w:val="20"/>
                <w:lang w:val="nl-NL"/>
              </w:rPr>
            </w:pPr>
          </w:p>
        </w:tc>
        <w:tc>
          <w:tcPr>
            <w:tcW w:w="2761" w:type="dxa"/>
            <w:vMerge/>
          </w:tcPr>
          <w:p w14:paraId="00BCC357" w14:textId="7B8563E0" w:rsidR="00C064BA" w:rsidRPr="008B3E7D" w:rsidRDefault="00C064BA" w:rsidP="008B3E7D">
            <w:pPr>
              <w:jc w:val="right"/>
              <w:rPr>
                <w:sz w:val="20"/>
                <w:lang w:val="nl-NL"/>
              </w:rPr>
            </w:pPr>
          </w:p>
        </w:tc>
      </w:tr>
    </w:tbl>
    <w:p w14:paraId="61358297" w14:textId="77777777" w:rsidR="00DE3FD0" w:rsidRDefault="00DE3FD0" w:rsidP="2C47837F">
      <w:pPr>
        <w:rPr>
          <w:lang w:val="nl-NL"/>
        </w:rPr>
      </w:pPr>
    </w:p>
    <w:p w14:paraId="7F14FB2B" w14:textId="5A32E20F" w:rsidR="001346D1" w:rsidRPr="0002526E" w:rsidRDefault="2C47837F" w:rsidP="2C47837F">
      <w:pPr>
        <w:rPr>
          <w:lang w:val="nl-NL"/>
        </w:rPr>
      </w:pPr>
      <w:r w:rsidRPr="00894FE1">
        <w:rPr>
          <w:lang w:val="nl-NL"/>
        </w:rPr>
        <w:t xml:space="preserve">Op 18 april 2018 heeft het bestuur het RHC </w:t>
      </w:r>
      <w:r w:rsidR="001346D1" w:rsidRPr="00B9711D">
        <w:rPr>
          <w:lang w:val="nl-NL"/>
        </w:rPr>
        <w:t xml:space="preserve">Zuidoost Utrecht </w:t>
      </w:r>
      <w:r w:rsidRPr="00B9711D">
        <w:rPr>
          <w:lang w:val="nl-NL"/>
        </w:rPr>
        <w:t xml:space="preserve">de opdracht gegeven om de regie te nemen in de ontwikkeling van het e-depot. Dit is uitgewerkt in actielijn 3 van het beleidsplan </w:t>
      </w:r>
      <w:r w:rsidR="005E2C48" w:rsidRPr="00B9711D">
        <w:rPr>
          <w:lang w:val="nl-NL"/>
        </w:rPr>
        <w:t xml:space="preserve">voor de jaren 2019 – 2022, </w:t>
      </w:r>
      <w:r w:rsidRPr="00B9711D">
        <w:rPr>
          <w:i/>
          <w:iCs/>
          <w:lang w:val="nl-NL"/>
        </w:rPr>
        <w:t xml:space="preserve">Vooruit met het Verleden, </w:t>
      </w:r>
      <w:r w:rsidRPr="00B9711D">
        <w:rPr>
          <w:lang w:val="nl-NL"/>
        </w:rPr>
        <w:t xml:space="preserve">dat in december 2018 bestuurlijk is vastgesteld. </w:t>
      </w:r>
      <w:r w:rsidR="00402ED5" w:rsidRPr="00B9711D">
        <w:rPr>
          <w:lang w:val="nl-NL"/>
        </w:rPr>
        <w:t>Voor het uitvoeren van deze nieuwe taak is</w:t>
      </w:r>
      <w:r w:rsidR="00BC6A89" w:rsidRPr="00B9711D">
        <w:rPr>
          <w:lang w:val="nl-NL"/>
        </w:rPr>
        <w:t xml:space="preserve"> een eerste adviseur </w:t>
      </w:r>
      <w:r w:rsidR="00BC6A89" w:rsidRPr="00ED3BE4">
        <w:rPr>
          <w:lang w:val="nl-NL"/>
        </w:rPr>
        <w:t>digitale informatie (ADI) aangesteld, die u in deze notitie informeert</w:t>
      </w:r>
      <w:r w:rsidRPr="00ED3BE4">
        <w:rPr>
          <w:lang w:val="nl-NL"/>
        </w:rPr>
        <w:t xml:space="preserve"> over de voortgang van het e-depottraject. </w:t>
      </w:r>
      <w:r w:rsidR="00F41146" w:rsidRPr="00ED3BE4">
        <w:rPr>
          <w:lang w:val="nl-NL"/>
        </w:rPr>
        <w:t>Aan het eind wordt uw instemming gevraagd met het vervroegd uitvoeren van een pilot (4) en word</w:t>
      </w:r>
      <w:r w:rsidR="0002526E" w:rsidRPr="00ED3BE4">
        <w:rPr>
          <w:lang w:val="nl-NL"/>
        </w:rPr>
        <w:t>en</w:t>
      </w:r>
      <w:r w:rsidR="00F41146" w:rsidRPr="00ED3BE4">
        <w:rPr>
          <w:lang w:val="nl-NL"/>
        </w:rPr>
        <w:t xml:space="preserve"> alternatie</w:t>
      </w:r>
      <w:r w:rsidR="0002526E" w:rsidRPr="00ED3BE4">
        <w:rPr>
          <w:lang w:val="nl-NL"/>
        </w:rPr>
        <w:t>ven besproken</w:t>
      </w:r>
      <w:r w:rsidR="00F41146" w:rsidRPr="00ED3BE4">
        <w:rPr>
          <w:lang w:val="nl-NL"/>
        </w:rPr>
        <w:t xml:space="preserve"> (5).</w:t>
      </w:r>
      <w:r w:rsidR="0002526E" w:rsidRPr="00ED3BE4">
        <w:rPr>
          <w:lang w:val="nl-NL"/>
        </w:rPr>
        <w:t xml:space="preserve"> Op verzoek van het bestuur is een aparte </w:t>
      </w:r>
      <w:proofErr w:type="spellStart"/>
      <w:r w:rsidR="0002526E" w:rsidRPr="00ED3BE4">
        <w:rPr>
          <w:i/>
          <w:lang w:val="nl-NL"/>
        </w:rPr>
        <w:t>position</w:t>
      </w:r>
      <w:proofErr w:type="spellEnd"/>
      <w:r w:rsidR="0002526E" w:rsidRPr="00ED3BE4">
        <w:rPr>
          <w:i/>
          <w:lang w:val="nl-NL"/>
        </w:rPr>
        <w:t xml:space="preserve"> paper</w:t>
      </w:r>
      <w:r w:rsidR="0002526E" w:rsidRPr="00ED3BE4">
        <w:rPr>
          <w:lang w:val="nl-NL"/>
        </w:rPr>
        <w:t xml:space="preserve"> opgesteld waarin het huidige e-depot traject in landelijke en regionale ontwikkelingen wordt gepositioneerd. Deze </w:t>
      </w:r>
      <w:proofErr w:type="spellStart"/>
      <w:r w:rsidR="0002526E" w:rsidRPr="00ED3BE4">
        <w:rPr>
          <w:i/>
          <w:lang w:val="nl-NL"/>
        </w:rPr>
        <w:t>position</w:t>
      </w:r>
      <w:proofErr w:type="spellEnd"/>
      <w:r w:rsidR="0002526E" w:rsidRPr="00ED3BE4">
        <w:rPr>
          <w:i/>
          <w:lang w:val="nl-NL"/>
        </w:rPr>
        <w:t xml:space="preserve"> paper </w:t>
      </w:r>
      <w:r w:rsidR="0002526E" w:rsidRPr="00ED3BE4">
        <w:rPr>
          <w:lang w:val="nl-NL"/>
        </w:rPr>
        <w:t xml:space="preserve">is gelijktijdig </w:t>
      </w:r>
      <w:r w:rsidR="00C555C7" w:rsidRPr="00ED3BE4">
        <w:rPr>
          <w:lang w:val="nl-NL"/>
        </w:rPr>
        <w:t>met</w:t>
      </w:r>
      <w:r w:rsidR="0002526E" w:rsidRPr="00ED3BE4">
        <w:rPr>
          <w:lang w:val="nl-NL"/>
        </w:rPr>
        <w:t xml:space="preserve"> de </w:t>
      </w:r>
      <w:r w:rsidR="00C555C7" w:rsidRPr="00ED3BE4">
        <w:rPr>
          <w:lang w:val="nl-NL"/>
        </w:rPr>
        <w:t xml:space="preserve">herziene </w:t>
      </w:r>
      <w:r w:rsidR="0002526E" w:rsidRPr="00ED3BE4">
        <w:rPr>
          <w:lang w:val="nl-NL"/>
        </w:rPr>
        <w:t xml:space="preserve">notitie marktverkenning in augustus </w:t>
      </w:r>
      <w:r w:rsidR="00C555C7" w:rsidRPr="00ED3BE4">
        <w:rPr>
          <w:lang w:val="nl-NL"/>
        </w:rPr>
        <w:t xml:space="preserve">2019 </w:t>
      </w:r>
      <w:r w:rsidR="0002526E" w:rsidRPr="00ED3BE4">
        <w:rPr>
          <w:lang w:val="nl-NL"/>
        </w:rPr>
        <w:t>aan het bestuur aangeboden.</w:t>
      </w:r>
    </w:p>
    <w:p w14:paraId="57BBBE86" w14:textId="7332F9D1" w:rsidR="00F57682" w:rsidRPr="00894FE1" w:rsidRDefault="2C47837F" w:rsidP="2C47837F">
      <w:pPr>
        <w:rPr>
          <w:lang w:val="nl-NL"/>
        </w:rPr>
      </w:pPr>
      <w:r w:rsidRPr="00894FE1">
        <w:rPr>
          <w:lang w:val="nl-NL"/>
        </w:rPr>
        <w:t xml:space="preserve">In januari heeft de adviseur de gemeentelijke contactpersonen voorgesteld om in het eerste kwartaal van 2019 een marktverkenning uit te voeren. Deze marktverkenning heeft het </w:t>
      </w:r>
      <w:proofErr w:type="gramStart"/>
      <w:r w:rsidRPr="00894FE1">
        <w:rPr>
          <w:lang w:val="nl-NL"/>
        </w:rPr>
        <w:t>RHC inzicht</w:t>
      </w:r>
      <w:proofErr w:type="gramEnd"/>
      <w:r w:rsidRPr="00894FE1">
        <w:rPr>
          <w:lang w:val="nl-NL"/>
        </w:rPr>
        <w:t xml:space="preserve"> gegeven in</w:t>
      </w:r>
      <w:r w:rsidR="008B2A45">
        <w:rPr>
          <w:lang w:val="nl-NL"/>
        </w:rPr>
        <w:t>:</w:t>
      </w:r>
      <w:r w:rsidRPr="00894FE1">
        <w:rPr>
          <w:lang w:val="nl-NL"/>
        </w:rPr>
        <w:t xml:space="preserve"> het aanbod van e-depotoplossingen</w:t>
      </w:r>
      <w:r w:rsidR="0009298A" w:rsidRPr="00894FE1">
        <w:rPr>
          <w:lang w:val="nl-NL"/>
        </w:rPr>
        <w:t xml:space="preserve"> (1)</w:t>
      </w:r>
      <w:r w:rsidRPr="00894FE1">
        <w:rPr>
          <w:lang w:val="nl-NL"/>
        </w:rPr>
        <w:t>, het mogelijk gemaakt om een realistische kosteninschatting te maken</w:t>
      </w:r>
      <w:r w:rsidR="0009298A" w:rsidRPr="00894FE1">
        <w:rPr>
          <w:lang w:val="nl-NL"/>
        </w:rPr>
        <w:t xml:space="preserve"> (2)</w:t>
      </w:r>
      <w:r w:rsidRPr="00894FE1">
        <w:rPr>
          <w:lang w:val="nl-NL"/>
        </w:rPr>
        <w:t xml:space="preserve"> en tevens om een voorstel voor het vervolg van het e-depottraject te doen</w:t>
      </w:r>
      <w:r w:rsidR="001A0E82" w:rsidRPr="00894FE1">
        <w:rPr>
          <w:lang w:val="nl-NL"/>
        </w:rPr>
        <w:t xml:space="preserve"> (3)</w:t>
      </w:r>
      <w:r w:rsidRPr="00894FE1">
        <w:rPr>
          <w:lang w:val="nl-NL"/>
        </w:rPr>
        <w:t>.</w:t>
      </w:r>
    </w:p>
    <w:p w14:paraId="6F4259BD" w14:textId="71369F48" w:rsidR="002B7193" w:rsidRPr="00D303FA" w:rsidRDefault="00D303FA" w:rsidP="00D303FA">
      <w:pPr>
        <w:rPr>
          <w:lang w:val="nl-NL"/>
        </w:rPr>
      </w:pPr>
      <w:r w:rsidRPr="00D303FA">
        <w:rPr>
          <w:b/>
          <w:bCs/>
          <w:lang w:val="nl-NL"/>
        </w:rPr>
        <w:t>1.</w:t>
      </w:r>
      <w:r>
        <w:rPr>
          <w:b/>
          <w:bCs/>
          <w:lang w:val="nl-NL"/>
        </w:rPr>
        <w:t xml:space="preserve"> </w:t>
      </w:r>
      <w:r w:rsidR="2C47837F" w:rsidRPr="00D303FA">
        <w:rPr>
          <w:b/>
          <w:bCs/>
          <w:lang w:val="nl-NL"/>
        </w:rPr>
        <w:t>Een overzicht van de markt</w:t>
      </w:r>
      <w:r w:rsidR="00F74078" w:rsidRPr="00D303FA">
        <w:rPr>
          <w:lang w:val="nl-NL"/>
        </w:rPr>
        <w:br/>
      </w:r>
      <w:r w:rsidR="2C47837F" w:rsidRPr="00D303FA">
        <w:rPr>
          <w:lang w:val="nl-NL"/>
        </w:rPr>
        <w:t xml:space="preserve">Inmiddels heeft het ministerie van OCW de deur van het Nationaal </w:t>
      </w:r>
      <w:r w:rsidR="2C47837F" w:rsidRPr="000C50D3">
        <w:rPr>
          <w:lang w:val="nl-NL"/>
        </w:rPr>
        <w:t xml:space="preserve">Archief definitief </w:t>
      </w:r>
      <w:proofErr w:type="gramStart"/>
      <w:r w:rsidR="2C47837F" w:rsidRPr="000C50D3">
        <w:rPr>
          <w:lang w:val="nl-NL"/>
        </w:rPr>
        <w:t xml:space="preserve">gesloten </w:t>
      </w:r>
      <w:r w:rsidR="006D16BB" w:rsidRPr="000C50D3">
        <w:rPr>
          <w:lang w:val="nl-NL"/>
        </w:rPr>
        <w:t xml:space="preserve"> </w:t>
      </w:r>
      <w:r w:rsidR="2C47837F" w:rsidRPr="000C50D3">
        <w:rPr>
          <w:lang w:val="nl-NL"/>
        </w:rPr>
        <w:t>voor</w:t>
      </w:r>
      <w:proofErr w:type="gramEnd"/>
      <w:r w:rsidR="2C47837F" w:rsidRPr="000C50D3">
        <w:rPr>
          <w:lang w:val="nl-NL"/>
        </w:rPr>
        <w:t xml:space="preserve"> regionale archiefdiensten en gemeenten. Enkel overheden die volledig zijn aangesloten bij één van</w:t>
      </w:r>
      <w:r w:rsidR="2C47837F" w:rsidRPr="00D303FA">
        <w:rPr>
          <w:lang w:val="nl-NL"/>
        </w:rPr>
        <w:t xml:space="preserve"> de provinciale </w:t>
      </w:r>
      <w:proofErr w:type="spellStart"/>
      <w:r w:rsidR="2C47837F" w:rsidRPr="00D303FA">
        <w:rPr>
          <w:lang w:val="nl-NL"/>
        </w:rPr>
        <w:t>RHC’s</w:t>
      </w:r>
      <w:proofErr w:type="spellEnd"/>
      <w:r w:rsidR="2C47837F" w:rsidRPr="00D303FA">
        <w:rPr>
          <w:lang w:val="nl-NL"/>
        </w:rPr>
        <w:t>, in ons geval Het Utrechts Archief, mogen mee in het nationale e-depot. Hierdoor zijn we aangewezen op de markt. Gelukkig is de markt voor e-depot oplossingen de laatste jaren in snel tempo volwassen en competitief geworden. Het pionieren is voorbij, de internationale archiveringsarchitectuur OAIS is door alle leveranciers omarmd en steeds meer populaire archiefbeheersystemen worden gekoppeld aan e-depots. Daar komt bij dat de markt zich, in tegenstelling tot het Nationaal Archief, veel sterker inzet voor het direct toegankelijk maken van gegevens uit de e-depots. Deze focus past goed bij de nieuwe missie en visie van ons RHC.</w:t>
      </w:r>
    </w:p>
    <w:p w14:paraId="5F4D58A5" w14:textId="35E4413A" w:rsidR="00FE5FC3" w:rsidRPr="00894FE1" w:rsidRDefault="2C47837F" w:rsidP="2C47837F">
      <w:pPr>
        <w:rPr>
          <w:lang w:val="nl-NL"/>
        </w:rPr>
      </w:pPr>
      <w:r w:rsidRPr="00894FE1">
        <w:rPr>
          <w:lang w:val="nl-NL"/>
        </w:rPr>
        <w:t xml:space="preserve">We hebben vijf partijen uitgenodigd om mee te doen in de marktverkenning. </w:t>
      </w:r>
      <w:r w:rsidR="001A0E82" w:rsidRPr="00894FE1">
        <w:rPr>
          <w:lang w:val="nl-NL"/>
        </w:rPr>
        <w:t xml:space="preserve">Het </w:t>
      </w:r>
      <w:r w:rsidRPr="00894FE1">
        <w:rPr>
          <w:lang w:val="nl-NL"/>
        </w:rPr>
        <w:t>Belgische</w:t>
      </w:r>
      <w:r w:rsidR="001A0E82" w:rsidRPr="00894FE1">
        <w:rPr>
          <w:lang w:val="nl-NL"/>
        </w:rPr>
        <w:t xml:space="preserve"> bedrijf </w:t>
      </w:r>
      <w:proofErr w:type="spellStart"/>
      <w:r w:rsidR="001A0E82" w:rsidRPr="00894FE1">
        <w:rPr>
          <w:lang w:val="nl-NL"/>
        </w:rPr>
        <w:t>DocByte</w:t>
      </w:r>
      <w:proofErr w:type="spellEnd"/>
      <w:r w:rsidRPr="00894FE1">
        <w:rPr>
          <w:lang w:val="nl-NL"/>
        </w:rPr>
        <w:t xml:space="preserve"> is na telefonisch overleg afgehaakt in verband met de competitieve aard van de Nederlandse e-depotmarkt. D</w:t>
      </w:r>
      <w:bookmarkStart w:id="0" w:name="_GoBack"/>
      <w:bookmarkEnd w:id="0"/>
      <w:r w:rsidRPr="00894FE1">
        <w:rPr>
          <w:lang w:val="nl-NL"/>
        </w:rPr>
        <w:t>e overgebleven partijen hebben alle reeds één of meerdere archiefdiensten die hun e-depotoplossing afnemen.</w:t>
      </w:r>
      <w:r w:rsidR="00590AFE">
        <w:rPr>
          <w:lang w:val="nl-NL"/>
        </w:rPr>
        <w:t xml:space="preserve"> </w:t>
      </w:r>
      <w:r w:rsidR="000663EB" w:rsidRPr="000C50D3">
        <w:rPr>
          <w:lang w:val="nl-NL"/>
        </w:rPr>
        <w:t xml:space="preserve">Tegen het einde van de </w:t>
      </w:r>
      <w:r w:rsidR="00BD2301" w:rsidRPr="000C50D3">
        <w:rPr>
          <w:lang w:val="nl-NL"/>
        </w:rPr>
        <w:t>marktverkenning</w:t>
      </w:r>
      <w:r w:rsidR="000663EB" w:rsidRPr="000C50D3">
        <w:rPr>
          <w:lang w:val="nl-NL"/>
        </w:rPr>
        <w:t xml:space="preserve"> bleek </w:t>
      </w:r>
      <w:r w:rsidR="008F19E7" w:rsidRPr="000C50D3">
        <w:rPr>
          <w:lang w:val="nl-NL"/>
        </w:rPr>
        <w:t>het Nationaal Archief, mede door de beslissing van de minister</w:t>
      </w:r>
      <w:r w:rsidR="00EB30C4" w:rsidRPr="000C50D3">
        <w:rPr>
          <w:lang w:val="nl-NL"/>
        </w:rPr>
        <w:t xml:space="preserve">, </w:t>
      </w:r>
      <w:r w:rsidR="008B2A45" w:rsidRPr="000C50D3">
        <w:rPr>
          <w:lang w:val="nl-NL"/>
        </w:rPr>
        <w:t>zijn</w:t>
      </w:r>
      <w:r w:rsidR="00EB30C4" w:rsidRPr="000C50D3">
        <w:rPr>
          <w:lang w:val="nl-NL"/>
        </w:rPr>
        <w:t xml:space="preserve"> leverancier </w:t>
      </w:r>
      <w:proofErr w:type="spellStart"/>
      <w:r w:rsidR="00EB30C4" w:rsidRPr="000C50D3">
        <w:rPr>
          <w:lang w:val="nl-NL"/>
        </w:rPr>
        <w:t>Preservica</w:t>
      </w:r>
      <w:proofErr w:type="spellEnd"/>
      <w:r w:rsidR="00EB30C4" w:rsidRPr="000C50D3">
        <w:rPr>
          <w:lang w:val="nl-NL"/>
        </w:rPr>
        <w:t xml:space="preserve"> vrijgemaakt te hebben van de exclusieve levering aan het Nationaal Archief. </w:t>
      </w:r>
      <w:r w:rsidR="00B829C4" w:rsidRPr="000C50D3">
        <w:rPr>
          <w:lang w:val="nl-NL"/>
        </w:rPr>
        <w:t xml:space="preserve">Hoewel te laat </w:t>
      </w:r>
      <w:r w:rsidR="008B2A45" w:rsidRPr="000C50D3">
        <w:rPr>
          <w:lang w:val="nl-NL"/>
        </w:rPr>
        <w:t>voor onze</w:t>
      </w:r>
      <w:r w:rsidR="00B829C4" w:rsidRPr="000C50D3">
        <w:rPr>
          <w:lang w:val="nl-NL"/>
        </w:rPr>
        <w:t xml:space="preserve"> marktverkennin</w:t>
      </w:r>
      <w:r w:rsidR="008B2A45" w:rsidRPr="000C50D3">
        <w:rPr>
          <w:lang w:val="nl-NL"/>
        </w:rPr>
        <w:t>g,</w:t>
      </w:r>
      <w:r w:rsidR="00B829C4" w:rsidRPr="000C50D3">
        <w:rPr>
          <w:lang w:val="nl-NL"/>
        </w:rPr>
        <w:t xml:space="preserve"> zal </w:t>
      </w:r>
      <w:proofErr w:type="spellStart"/>
      <w:r w:rsidR="00B829C4" w:rsidRPr="000C50D3">
        <w:rPr>
          <w:lang w:val="nl-NL"/>
        </w:rPr>
        <w:t>Preser</w:t>
      </w:r>
      <w:r w:rsidR="00466F23" w:rsidRPr="000C50D3">
        <w:rPr>
          <w:lang w:val="nl-NL"/>
        </w:rPr>
        <w:t>vica</w:t>
      </w:r>
      <w:proofErr w:type="spellEnd"/>
      <w:r w:rsidR="00466F23" w:rsidRPr="000C50D3">
        <w:rPr>
          <w:lang w:val="nl-NL"/>
        </w:rPr>
        <w:t xml:space="preserve"> in een </w:t>
      </w:r>
      <w:proofErr w:type="gramStart"/>
      <w:r w:rsidR="00466F23" w:rsidRPr="000C50D3">
        <w:rPr>
          <w:lang w:val="nl-NL"/>
        </w:rPr>
        <w:t>toekomstige</w:t>
      </w:r>
      <w:proofErr w:type="gramEnd"/>
      <w:r w:rsidR="00466F23" w:rsidRPr="000C50D3">
        <w:rPr>
          <w:lang w:val="nl-NL"/>
        </w:rPr>
        <w:t xml:space="preserve"> aanbesteding zeker worden uitgenodigd</w:t>
      </w:r>
      <w:r w:rsidR="00DF4BBA" w:rsidRPr="000C50D3">
        <w:rPr>
          <w:lang w:val="nl-NL"/>
        </w:rPr>
        <w:t>.</w:t>
      </w:r>
      <w:r w:rsidR="00DF4BBA">
        <w:rPr>
          <w:lang w:val="nl-NL"/>
        </w:rPr>
        <w:t xml:space="preserve"> </w:t>
      </w:r>
    </w:p>
    <w:p w14:paraId="39366D24" w14:textId="1FCB58BC" w:rsidR="004F63A5" w:rsidRPr="00894FE1" w:rsidRDefault="2C47837F" w:rsidP="2C47837F">
      <w:pPr>
        <w:rPr>
          <w:lang w:val="nl-NL"/>
        </w:rPr>
      </w:pPr>
      <w:r w:rsidRPr="00894FE1">
        <w:rPr>
          <w:lang w:val="nl-NL"/>
        </w:rPr>
        <w:t xml:space="preserve">De vier leveranciers zijn op te delen in twee stromingen. Enerzijds zijn Picturae en De Ree Archiefsystemen ontwikkelaars uit het klassieke archiefwezen die hun portfolio hebben uitgebreid met een e-depot. Anderzijds zijn DiVault en Data Matters van oudsher gespecialiseerd in grootschalige opslag (storage) en hebben ze deze kennis en kunde omgezet naar het aanbieden van duurzame opslag. Hoewel vanuit een andere 'aanvliegroute', ligt in beide gevallen het e-depot in een natuurlijk groeipad </w:t>
      </w:r>
      <w:r w:rsidRPr="00894FE1">
        <w:rPr>
          <w:lang w:val="nl-NL"/>
        </w:rPr>
        <w:lastRenderedPageBreak/>
        <w:t>van de leverancier. DiVault heeft als enige leverancier al haar andere activiteiten afgestoten en richt zich uitsluitend op het ontwikkelen en beheren van het e-depot.</w:t>
      </w:r>
    </w:p>
    <w:p w14:paraId="78EF4339" w14:textId="2C453ABF" w:rsidR="00025194" w:rsidRPr="00894FE1" w:rsidRDefault="00423269">
      <w:pPr>
        <w:rPr>
          <w:lang w:val="nl-NL"/>
        </w:rPr>
      </w:pPr>
      <w:r w:rsidRPr="00894FE1">
        <w:rPr>
          <w:lang w:val="nl-NL"/>
        </w:rPr>
        <w:t>A</w:t>
      </w:r>
      <w:r w:rsidR="006C20CC" w:rsidRPr="00894FE1">
        <w:rPr>
          <w:lang w:val="nl-NL"/>
        </w:rPr>
        <w:t xml:space="preserve">lle leveranciers benadrukken dat het e-depot </w:t>
      </w:r>
      <w:r w:rsidR="0085122A" w:rsidRPr="00894FE1">
        <w:rPr>
          <w:lang w:val="nl-NL"/>
        </w:rPr>
        <w:t>op zichzelf</w:t>
      </w:r>
      <w:r w:rsidR="006C20CC" w:rsidRPr="00894FE1">
        <w:rPr>
          <w:lang w:val="nl-NL"/>
        </w:rPr>
        <w:t xml:space="preserve"> slechts een technisch product is </w:t>
      </w:r>
      <w:r w:rsidRPr="00894FE1">
        <w:rPr>
          <w:lang w:val="nl-NL"/>
        </w:rPr>
        <w:t xml:space="preserve">dat binnen enkele maanden </w:t>
      </w:r>
      <w:r w:rsidR="005B7680" w:rsidRPr="00894FE1">
        <w:rPr>
          <w:lang w:val="nl-NL"/>
        </w:rPr>
        <w:t>geïnstalleerd</w:t>
      </w:r>
      <w:r w:rsidRPr="00894FE1">
        <w:rPr>
          <w:lang w:val="nl-NL"/>
        </w:rPr>
        <w:t xml:space="preserve"> kan zijn. De grootste uitdaging ligt bij de opname, het beheer en de ontsluiting van de gegevens, en daarmee bij de </w:t>
      </w:r>
      <w:r w:rsidR="009C4E08" w:rsidRPr="00894FE1">
        <w:rPr>
          <w:lang w:val="nl-NL"/>
        </w:rPr>
        <w:t xml:space="preserve">archiefdienst en haar partners. </w:t>
      </w:r>
      <w:r w:rsidR="00A345F9" w:rsidRPr="00894FE1">
        <w:rPr>
          <w:lang w:val="nl-NL"/>
        </w:rPr>
        <w:t>De mate waarin de leverancier</w:t>
      </w:r>
      <w:r w:rsidR="002F14EA" w:rsidRPr="00894FE1">
        <w:rPr>
          <w:lang w:val="nl-NL"/>
        </w:rPr>
        <w:t>s</w:t>
      </w:r>
      <w:r w:rsidR="00A345F9" w:rsidRPr="00894FE1">
        <w:rPr>
          <w:lang w:val="nl-NL"/>
        </w:rPr>
        <w:t xml:space="preserve"> over deze invulling </w:t>
      </w:r>
      <w:r w:rsidR="00C12B7D" w:rsidRPr="00894FE1">
        <w:rPr>
          <w:lang w:val="nl-NL"/>
        </w:rPr>
        <w:t>he</w:t>
      </w:r>
      <w:r w:rsidR="002F14EA" w:rsidRPr="00894FE1">
        <w:rPr>
          <w:lang w:val="nl-NL"/>
        </w:rPr>
        <w:t>bben</w:t>
      </w:r>
      <w:r w:rsidR="00C12B7D" w:rsidRPr="00894FE1">
        <w:rPr>
          <w:lang w:val="nl-NL"/>
        </w:rPr>
        <w:t xml:space="preserve"> nagedacht verschil</w:t>
      </w:r>
      <w:r w:rsidR="002F14EA" w:rsidRPr="00894FE1">
        <w:rPr>
          <w:lang w:val="nl-NL"/>
        </w:rPr>
        <w:t>t</w:t>
      </w:r>
      <w:r w:rsidR="00C12B7D" w:rsidRPr="00894FE1">
        <w:rPr>
          <w:lang w:val="nl-NL"/>
        </w:rPr>
        <w:t xml:space="preserve"> echter sterk. We waren erg onder de indruk van DiVault en Data Matters, die </w:t>
      </w:r>
      <w:r w:rsidR="005D4CBA" w:rsidRPr="00894FE1">
        <w:rPr>
          <w:lang w:val="nl-NL"/>
        </w:rPr>
        <w:t xml:space="preserve">actief hebben nagedacht over de positionering van het e-depot in het gemeentelijk </w:t>
      </w:r>
      <w:r w:rsidR="005D4CBA" w:rsidRPr="00D172C3">
        <w:rPr>
          <w:lang w:val="nl-NL"/>
        </w:rPr>
        <w:t>informatielandschap</w:t>
      </w:r>
      <w:r w:rsidR="007F3A1E" w:rsidRPr="00D172C3">
        <w:rPr>
          <w:lang w:val="nl-NL"/>
        </w:rPr>
        <w:t xml:space="preserve"> en de rol d</w:t>
      </w:r>
      <w:r w:rsidR="0035403D" w:rsidRPr="00D172C3">
        <w:rPr>
          <w:lang w:val="nl-NL"/>
        </w:rPr>
        <w:t>ie</w:t>
      </w:r>
      <w:r w:rsidR="007F3A1E" w:rsidRPr="00D172C3">
        <w:rPr>
          <w:lang w:val="nl-NL"/>
        </w:rPr>
        <w:t xml:space="preserve"> het e-</w:t>
      </w:r>
      <w:r w:rsidR="007F3A1E" w:rsidRPr="00894FE1">
        <w:rPr>
          <w:lang w:val="nl-NL"/>
        </w:rPr>
        <w:t xml:space="preserve">depot kan spelen in het Common </w:t>
      </w:r>
      <w:proofErr w:type="spellStart"/>
      <w:r w:rsidR="007F3A1E" w:rsidRPr="00894FE1">
        <w:rPr>
          <w:lang w:val="nl-NL"/>
        </w:rPr>
        <w:t>Ground</w:t>
      </w:r>
      <w:proofErr w:type="spellEnd"/>
      <w:r w:rsidR="007F3A1E" w:rsidRPr="00894FE1">
        <w:rPr>
          <w:lang w:val="nl-NL"/>
        </w:rPr>
        <w:t xml:space="preserve"> principe van de VNG.</w:t>
      </w:r>
      <w:r w:rsidR="00656765" w:rsidRPr="00894FE1">
        <w:rPr>
          <w:rStyle w:val="Voetnootmarkering"/>
          <w:lang w:val="nl-NL"/>
        </w:rPr>
        <w:footnoteReference w:id="2"/>
      </w:r>
      <w:r w:rsidR="007F3A1E" w:rsidRPr="00894FE1">
        <w:rPr>
          <w:lang w:val="nl-NL"/>
        </w:rPr>
        <w:t xml:space="preserve"> Picturae</w:t>
      </w:r>
      <w:r w:rsidR="0040285A" w:rsidRPr="00894FE1">
        <w:rPr>
          <w:lang w:val="nl-NL"/>
        </w:rPr>
        <w:t xml:space="preserve"> leek </w:t>
      </w:r>
      <w:r w:rsidR="002B01F5" w:rsidRPr="00894FE1">
        <w:rPr>
          <w:lang w:val="nl-NL"/>
        </w:rPr>
        <w:t>vooral</w:t>
      </w:r>
      <w:r w:rsidR="0040285A" w:rsidRPr="00894FE1">
        <w:rPr>
          <w:lang w:val="nl-NL"/>
        </w:rPr>
        <w:t xml:space="preserve"> </w:t>
      </w:r>
      <w:r w:rsidR="002F14EA" w:rsidRPr="00894FE1">
        <w:rPr>
          <w:lang w:val="nl-NL"/>
        </w:rPr>
        <w:t>geïnteresseerd</w:t>
      </w:r>
      <w:r w:rsidR="0040285A" w:rsidRPr="00894FE1">
        <w:rPr>
          <w:lang w:val="nl-NL"/>
        </w:rPr>
        <w:t xml:space="preserve"> in het verkopen van het product </w:t>
      </w:r>
      <w:r w:rsidR="00B66BC5" w:rsidRPr="00894FE1">
        <w:rPr>
          <w:lang w:val="nl-NL"/>
        </w:rPr>
        <w:t xml:space="preserve">en </w:t>
      </w:r>
      <w:r w:rsidR="002F14EA" w:rsidRPr="00894FE1">
        <w:rPr>
          <w:lang w:val="nl-NL"/>
        </w:rPr>
        <w:t>liet daarmee geen goede indruk achter.</w:t>
      </w:r>
      <w:r w:rsidR="00623B04">
        <w:rPr>
          <w:lang w:val="nl-NL"/>
        </w:rPr>
        <w:t xml:space="preserve"> De Ree ziet het e-depot als sluitstuk van zijn archiefsysteem-collectie</w:t>
      </w:r>
      <w:r w:rsidR="00880E24">
        <w:rPr>
          <w:lang w:val="nl-NL"/>
        </w:rPr>
        <w:t xml:space="preserve"> en richt zich daarmee voornamelijk op de belevingswereld van de archiefdienst.</w:t>
      </w:r>
    </w:p>
    <w:p w14:paraId="0EF6AF4C" w14:textId="1A597736" w:rsidR="00F10CCE" w:rsidRPr="00894FE1" w:rsidRDefault="00F10CCE">
      <w:pPr>
        <w:rPr>
          <w:lang w:val="nl-NL"/>
        </w:rPr>
      </w:pPr>
      <w:r w:rsidRPr="00894FE1">
        <w:rPr>
          <w:lang w:val="nl-NL"/>
        </w:rPr>
        <w:t>Het ligt niet binnen het bereik van deze marktverkenning en notitie om</w:t>
      </w:r>
      <w:r w:rsidR="00426ED4" w:rsidRPr="00894FE1">
        <w:rPr>
          <w:lang w:val="nl-NL"/>
        </w:rPr>
        <w:t xml:space="preserve"> nu al</w:t>
      </w:r>
      <w:r w:rsidRPr="00894FE1">
        <w:rPr>
          <w:lang w:val="nl-NL"/>
        </w:rPr>
        <w:t xml:space="preserve"> een leverancier aan te wijzen voor de pilot. DiVault, Data Matters en De Ree hebben een goede indruk op ons achtergelaten.</w:t>
      </w:r>
      <w:r w:rsidR="00532D28" w:rsidRPr="00894FE1">
        <w:rPr>
          <w:lang w:val="nl-NL"/>
        </w:rPr>
        <w:t xml:space="preserve"> De keuze tussen deze leveranciers zal moeten worden gemaakt in de opstartfase van de pilot. Hierbij zullen we onder andere letten op gebruikersgemak, ervaringen met </w:t>
      </w:r>
      <w:r w:rsidR="00D05482" w:rsidRPr="00894FE1">
        <w:rPr>
          <w:lang w:val="nl-NL"/>
        </w:rPr>
        <w:t>de systemen van het RHC en de gemeenten,</w:t>
      </w:r>
      <w:r w:rsidR="00532D28" w:rsidRPr="00894FE1">
        <w:rPr>
          <w:lang w:val="nl-NL"/>
        </w:rPr>
        <w:t xml:space="preserve"> </w:t>
      </w:r>
      <w:r w:rsidR="007A6B9E" w:rsidRPr="00894FE1">
        <w:rPr>
          <w:lang w:val="nl-NL"/>
        </w:rPr>
        <w:t xml:space="preserve">en een organisatievisie die past bij de </w:t>
      </w:r>
      <w:r w:rsidR="00293870" w:rsidRPr="00894FE1">
        <w:rPr>
          <w:lang w:val="nl-NL"/>
        </w:rPr>
        <w:t>keuzes en ambities van de gemeenten en het RHC.</w:t>
      </w:r>
    </w:p>
    <w:p w14:paraId="7832DF39" w14:textId="5C3ED16A" w:rsidR="007C22EB" w:rsidRPr="00F74078" w:rsidRDefault="00D303FA">
      <w:pPr>
        <w:rPr>
          <w:b/>
          <w:lang w:val="nl-NL"/>
        </w:rPr>
      </w:pPr>
      <w:r>
        <w:rPr>
          <w:b/>
          <w:lang w:val="nl-NL"/>
        </w:rPr>
        <w:t xml:space="preserve">2. </w:t>
      </w:r>
      <w:r w:rsidR="00F7455F">
        <w:rPr>
          <w:b/>
          <w:lang w:val="nl-NL"/>
        </w:rPr>
        <w:t>De k</w:t>
      </w:r>
      <w:r w:rsidR="00A615F6" w:rsidRPr="00894FE1">
        <w:rPr>
          <w:b/>
          <w:lang w:val="nl-NL"/>
        </w:rPr>
        <w:t>osten</w:t>
      </w:r>
      <w:r w:rsidR="00F74078">
        <w:rPr>
          <w:b/>
          <w:lang w:val="nl-NL"/>
        </w:rPr>
        <w:br/>
      </w:r>
      <w:r w:rsidR="00CB126A" w:rsidRPr="00894FE1">
        <w:rPr>
          <w:lang w:val="nl-NL"/>
        </w:rPr>
        <w:t>Logischerwijs is er i</w:t>
      </w:r>
      <w:r w:rsidR="00A615F6" w:rsidRPr="00894FE1">
        <w:rPr>
          <w:lang w:val="nl-NL"/>
        </w:rPr>
        <w:t xml:space="preserve">n de afgelopen jaren </w:t>
      </w:r>
      <w:r w:rsidR="00CB126A" w:rsidRPr="00894FE1">
        <w:rPr>
          <w:lang w:val="nl-NL"/>
        </w:rPr>
        <w:t xml:space="preserve">vaak gesproken over kosten. De gigantische bedragen die door de grote </w:t>
      </w:r>
      <w:proofErr w:type="spellStart"/>
      <w:r w:rsidR="00CB126A" w:rsidRPr="00894FE1">
        <w:rPr>
          <w:lang w:val="nl-NL"/>
        </w:rPr>
        <w:t>RHC</w:t>
      </w:r>
      <w:r w:rsidR="00966450" w:rsidRPr="00894FE1">
        <w:rPr>
          <w:lang w:val="nl-NL"/>
        </w:rPr>
        <w:t>’</w:t>
      </w:r>
      <w:r w:rsidR="00CB126A" w:rsidRPr="00894FE1">
        <w:rPr>
          <w:lang w:val="nl-NL"/>
        </w:rPr>
        <w:t>s</w:t>
      </w:r>
      <w:proofErr w:type="spellEnd"/>
      <w:r w:rsidR="00CB126A" w:rsidRPr="00894FE1">
        <w:rPr>
          <w:lang w:val="nl-NL"/>
        </w:rPr>
        <w:t xml:space="preserve"> en het Nationale Archief werden uitgetrokken hingen als een donkere wolk boven onze regio. Eind vorig jaar is er in het kader van </w:t>
      </w:r>
      <w:r w:rsidR="007816B6" w:rsidRPr="00894FE1">
        <w:rPr>
          <w:lang w:val="nl-NL"/>
        </w:rPr>
        <w:t xml:space="preserve">het nieuwe beleidsplan voor het eerst een </w:t>
      </w:r>
      <w:r w:rsidR="002F14EA" w:rsidRPr="00894FE1">
        <w:rPr>
          <w:lang w:val="nl-NL"/>
        </w:rPr>
        <w:t>realistische</w:t>
      </w:r>
      <w:r w:rsidR="007816B6" w:rsidRPr="00894FE1">
        <w:rPr>
          <w:lang w:val="nl-NL"/>
        </w:rPr>
        <w:t xml:space="preserve"> kosteninschatting gemaakt die veel lager uitviel. </w:t>
      </w:r>
      <w:r w:rsidR="001956CA" w:rsidRPr="00894FE1">
        <w:rPr>
          <w:lang w:val="nl-NL"/>
        </w:rPr>
        <w:t>Gelukkig ble</w:t>
      </w:r>
      <w:r w:rsidR="002F14EA" w:rsidRPr="00894FE1">
        <w:rPr>
          <w:lang w:val="nl-NL"/>
        </w:rPr>
        <w:t>e</w:t>
      </w:r>
      <w:r w:rsidR="00382CFD" w:rsidRPr="00894FE1">
        <w:rPr>
          <w:lang w:val="nl-NL"/>
        </w:rPr>
        <w:t>f</w:t>
      </w:r>
      <w:r w:rsidR="002F14EA" w:rsidRPr="00894FE1">
        <w:rPr>
          <w:lang w:val="nl-NL"/>
        </w:rPr>
        <w:t xml:space="preserve"> deze inschatting </w:t>
      </w:r>
      <w:r w:rsidR="001956CA" w:rsidRPr="00894FE1">
        <w:rPr>
          <w:lang w:val="nl-NL"/>
        </w:rPr>
        <w:t>in de marktverkennin</w:t>
      </w:r>
      <w:r w:rsidR="002F14EA" w:rsidRPr="00894FE1">
        <w:rPr>
          <w:lang w:val="nl-NL"/>
        </w:rPr>
        <w:t>g</w:t>
      </w:r>
      <w:r w:rsidR="00D77906" w:rsidRPr="00894FE1">
        <w:rPr>
          <w:lang w:val="nl-NL"/>
        </w:rPr>
        <w:t xml:space="preserve"> overeind, zij het dat een gratis proefproject niet langer mogelijk is.</w:t>
      </w:r>
    </w:p>
    <w:p w14:paraId="79C2A6DA" w14:textId="3D05B54C" w:rsidR="00E26BB3" w:rsidRPr="00894FE1" w:rsidRDefault="00311279">
      <w:pPr>
        <w:rPr>
          <w:lang w:val="nl-NL"/>
        </w:rPr>
      </w:pPr>
      <w:r w:rsidRPr="00894FE1">
        <w:rPr>
          <w:lang w:val="nl-NL"/>
        </w:rPr>
        <w:t>Als we spreken over prijzen moeten we</w:t>
      </w:r>
      <w:r w:rsidR="005438C2" w:rsidRPr="00894FE1">
        <w:rPr>
          <w:lang w:val="nl-NL"/>
        </w:rPr>
        <w:t xml:space="preserve"> een onderscheid maken in</w:t>
      </w:r>
      <w:r w:rsidR="00443492" w:rsidRPr="00894FE1">
        <w:rPr>
          <w:lang w:val="nl-NL"/>
        </w:rPr>
        <w:t xml:space="preserve"> gezamenlijke kosten die via het RHC moeten worden gedekt en </w:t>
      </w:r>
      <w:r w:rsidR="00C0203B" w:rsidRPr="00894FE1">
        <w:rPr>
          <w:lang w:val="nl-NL"/>
        </w:rPr>
        <w:t>kosten die door de deelnemers zelf moeten worden gedragen</w:t>
      </w:r>
      <w:r w:rsidR="00DD73F0" w:rsidRPr="00894FE1">
        <w:rPr>
          <w:lang w:val="nl-NL"/>
        </w:rPr>
        <w:t xml:space="preserve">. </w:t>
      </w:r>
    </w:p>
    <w:p w14:paraId="5889B3BD" w14:textId="163A265D" w:rsidR="00392EC1" w:rsidRPr="00894FE1" w:rsidRDefault="00E26BB3">
      <w:pPr>
        <w:rPr>
          <w:lang w:val="nl-NL"/>
        </w:rPr>
      </w:pPr>
      <w:r w:rsidRPr="00894FE1">
        <w:rPr>
          <w:lang w:val="nl-NL"/>
        </w:rPr>
        <w:t xml:space="preserve">Het RHC zal verantwoordelijk zijn voor het dragen van de </w:t>
      </w:r>
      <w:r w:rsidR="0060769C" w:rsidRPr="00894FE1">
        <w:rPr>
          <w:lang w:val="nl-NL"/>
        </w:rPr>
        <w:t>algemene kosten, waaronder de aanschaf van het pakket, de implementatie</w:t>
      </w:r>
      <w:r w:rsidR="00730FE8" w:rsidRPr="00894FE1">
        <w:rPr>
          <w:lang w:val="nl-NL"/>
        </w:rPr>
        <w:t xml:space="preserve">, </w:t>
      </w:r>
      <w:r w:rsidR="00360CDB" w:rsidRPr="00894FE1">
        <w:rPr>
          <w:lang w:val="nl-NL"/>
        </w:rPr>
        <w:t xml:space="preserve">de </w:t>
      </w:r>
      <w:r w:rsidR="00730FE8" w:rsidRPr="00894FE1">
        <w:rPr>
          <w:lang w:val="nl-NL"/>
        </w:rPr>
        <w:t xml:space="preserve">licenties en </w:t>
      </w:r>
      <w:r w:rsidR="00360CDB" w:rsidRPr="00894FE1">
        <w:rPr>
          <w:lang w:val="nl-NL"/>
        </w:rPr>
        <w:t xml:space="preserve">de </w:t>
      </w:r>
      <w:r w:rsidR="00730FE8" w:rsidRPr="00894FE1">
        <w:rPr>
          <w:lang w:val="nl-NL"/>
        </w:rPr>
        <w:t xml:space="preserve">beheerkosten. Tevens zal het RHC de kosten voor de koppeling met zijn eigen archiefsystemen moeten dragen. </w:t>
      </w:r>
      <w:r w:rsidR="00787D41" w:rsidRPr="00894FE1">
        <w:rPr>
          <w:lang w:val="nl-NL"/>
        </w:rPr>
        <w:t xml:space="preserve">De meeste </w:t>
      </w:r>
      <w:r w:rsidR="009312B4" w:rsidRPr="00894FE1">
        <w:rPr>
          <w:lang w:val="nl-NL"/>
        </w:rPr>
        <w:t xml:space="preserve">leveranciers </w:t>
      </w:r>
      <w:r w:rsidR="003716AB" w:rsidRPr="00894FE1">
        <w:rPr>
          <w:lang w:val="nl-NL"/>
        </w:rPr>
        <w:t xml:space="preserve">noemen </w:t>
      </w:r>
      <w:r w:rsidR="009312B4" w:rsidRPr="00894FE1">
        <w:rPr>
          <w:lang w:val="nl-NL"/>
        </w:rPr>
        <w:t>voor de aanscha</w:t>
      </w:r>
      <w:r w:rsidR="00360CDB" w:rsidRPr="00894FE1">
        <w:rPr>
          <w:lang w:val="nl-NL"/>
        </w:rPr>
        <w:t>f</w:t>
      </w:r>
      <w:r w:rsidR="009312B4" w:rsidRPr="00894FE1">
        <w:rPr>
          <w:lang w:val="nl-NL"/>
        </w:rPr>
        <w:t xml:space="preserve"> </w:t>
      </w:r>
      <w:r w:rsidR="00360CDB" w:rsidRPr="00894FE1">
        <w:rPr>
          <w:lang w:val="nl-NL"/>
        </w:rPr>
        <w:t xml:space="preserve">en </w:t>
      </w:r>
      <w:r w:rsidR="009312B4" w:rsidRPr="00894FE1">
        <w:rPr>
          <w:lang w:val="nl-NL"/>
        </w:rPr>
        <w:t xml:space="preserve">implementatie </w:t>
      </w:r>
      <w:r w:rsidR="00833EA5" w:rsidRPr="00894FE1">
        <w:rPr>
          <w:lang w:val="nl-NL"/>
        </w:rPr>
        <w:t xml:space="preserve">bedragen tussen de </w:t>
      </w:r>
      <w:r w:rsidR="00D92379" w:rsidRPr="00894FE1">
        <w:rPr>
          <w:lang w:val="nl-NL"/>
        </w:rPr>
        <w:t xml:space="preserve">€ </w:t>
      </w:r>
      <w:r w:rsidR="00833EA5" w:rsidRPr="00894FE1">
        <w:rPr>
          <w:lang w:val="nl-NL"/>
        </w:rPr>
        <w:t xml:space="preserve">20.000 en </w:t>
      </w:r>
      <w:r w:rsidR="00772AF4" w:rsidRPr="00894FE1">
        <w:rPr>
          <w:lang w:val="nl-NL"/>
        </w:rPr>
        <w:t xml:space="preserve">€ </w:t>
      </w:r>
      <w:r w:rsidR="007E11AD">
        <w:rPr>
          <w:lang w:val="nl-NL"/>
        </w:rPr>
        <w:t>4</w:t>
      </w:r>
      <w:r w:rsidR="008D7C69">
        <w:rPr>
          <w:lang w:val="nl-NL"/>
        </w:rPr>
        <w:t>5</w:t>
      </w:r>
      <w:r w:rsidR="007E11AD">
        <w:rPr>
          <w:lang w:val="nl-NL"/>
        </w:rPr>
        <w:t>.000</w:t>
      </w:r>
      <w:r w:rsidR="00833EA5" w:rsidRPr="00894FE1">
        <w:rPr>
          <w:lang w:val="nl-NL"/>
        </w:rPr>
        <w:t xml:space="preserve">, met enkele honderden tot duizenden </w:t>
      </w:r>
      <w:r w:rsidR="00806B3B" w:rsidRPr="00894FE1">
        <w:rPr>
          <w:lang w:val="nl-NL"/>
        </w:rPr>
        <w:t>euro’s</w:t>
      </w:r>
      <w:r w:rsidR="00833EA5" w:rsidRPr="00894FE1">
        <w:rPr>
          <w:lang w:val="nl-NL"/>
        </w:rPr>
        <w:t xml:space="preserve"> voor jaarlijks onderhoud en licenties. </w:t>
      </w:r>
      <w:r w:rsidR="00395C99" w:rsidRPr="00894FE1">
        <w:rPr>
          <w:lang w:val="nl-NL"/>
        </w:rPr>
        <w:t xml:space="preserve">De </w:t>
      </w:r>
      <w:r w:rsidR="00AB6A20" w:rsidRPr="00894FE1">
        <w:rPr>
          <w:lang w:val="nl-NL"/>
        </w:rPr>
        <w:t xml:space="preserve">kosten voor </w:t>
      </w:r>
      <w:r w:rsidR="00395C99" w:rsidRPr="00894FE1">
        <w:rPr>
          <w:lang w:val="nl-NL"/>
        </w:rPr>
        <w:t xml:space="preserve">koppelingen </w:t>
      </w:r>
      <w:r w:rsidR="00551484" w:rsidRPr="00894FE1">
        <w:rPr>
          <w:lang w:val="nl-NL"/>
        </w:rPr>
        <w:t xml:space="preserve">met archiefsystemen zijn vooralsnog wat lastiger in kaart te brengen, maar zullen niet zorgen voor extreme prijsverhogingen aangezien ze onderdeel zijn van het </w:t>
      </w:r>
      <w:r w:rsidR="00144AAB" w:rsidRPr="00894FE1">
        <w:rPr>
          <w:lang w:val="nl-NL"/>
        </w:rPr>
        <w:t>OAIS-model</w:t>
      </w:r>
      <w:r w:rsidR="0027181C" w:rsidRPr="00894FE1">
        <w:rPr>
          <w:lang w:val="nl-NL"/>
        </w:rPr>
        <w:t xml:space="preserve">. Daarnaast </w:t>
      </w:r>
      <w:r w:rsidR="00360CDB" w:rsidRPr="00894FE1">
        <w:rPr>
          <w:lang w:val="nl-NL"/>
        </w:rPr>
        <w:t>h</w:t>
      </w:r>
      <w:r w:rsidR="00144AAB" w:rsidRPr="00894FE1">
        <w:rPr>
          <w:lang w:val="nl-NL"/>
        </w:rPr>
        <w:t>eeft</w:t>
      </w:r>
      <w:r w:rsidR="0027181C" w:rsidRPr="00894FE1">
        <w:rPr>
          <w:lang w:val="nl-NL"/>
        </w:rPr>
        <w:t xml:space="preserve"> een deel van de</w:t>
      </w:r>
      <w:r w:rsidR="00551484" w:rsidRPr="00894FE1">
        <w:rPr>
          <w:lang w:val="nl-NL"/>
        </w:rPr>
        <w:t xml:space="preserve"> leveranciers al </w:t>
      </w:r>
      <w:r w:rsidR="0027181C" w:rsidRPr="00894FE1">
        <w:rPr>
          <w:lang w:val="nl-NL"/>
        </w:rPr>
        <w:t>ervaring met het koppelen van onze pakketten</w:t>
      </w:r>
      <w:r w:rsidR="00144AAB" w:rsidRPr="00894FE1">
        <w:rPr>
          <w:lang w:val="nl-NL"/>
        </w:rPr>
        <w:t xml:space="preserve"> wat tot kostenverlaging kan leiden.</w:t>
      </w:r>
    </w:p>
    <w:p w14:paraId="72C4BFF2" w14:textId="77777777" w:rsidR="00E56243" w:rsidRPr="00894FE1" w:rsidRDefault="00881AEA">
      <w:pPr>
        <w:rPr>
          <w:lang w:val="nl-NL"/>
        </w:rPr>
      </w:pPr>
      <w:r w:rsidRPr="00894FE1">
        <w:rPr>
          <w:lang w:val="nl-NL"/>
        </w:rPr>
        <w:t xml:space="preserve">De bovenstaande kosten </w:t>
      </w:r>
      <w:r w:rsidR="00D92379" w:rsidRPr="00894FE1">
        <w:rPr>
          <w:lang w:val="nl-NL"/>
        </w:rPr>
        <w:t>komen</w:t>
      </w:r>
      <w:r w:rsidR="00144AAB" w:rsidRPr="00894FE1">
        <w:rPr>
          <w:lang w:val="nl-NL"/>
        </w:rPr>
        <w:t xml:space="preserve"> </w:t>
      </w:r>
      <w:r w:rsidRPr="00894FE1">
        <w:rPr>
          <w:lang w:val="nl-NL"/>
        </w:rPr>
        <w:t>alle deelnemers</w:t>
      </w:r>
      <w:r w:rsidR="0022408D" w:rsidRPr="00894FE1">
        <w:rPr>
          <w:lang w:val="nl-NL"/>
        </w:rPr>
        <w:t xml:space="preserve"> ten goede</w:t>
      </w:r>
      <w:r w:rsidRPr="00894FE1">
        <w:rPr>
          <w:lang w:val="nl-NL"/>
        </w:rPr>
        <w:t xml:space="preserve"> en </w:t>
      </w:r>
      <w:r w:rsidR="00144AAB" w:rsidRPr="00894FE1">
        <w:rPr>
          <w:lang w:val="nl-NL"/>
        </w:rPr>
        <w:t>vallen</w:t>
      </w:r>
      <w:r w:rsidRPr="00894FE1">
        <w:rPr>
          <w:lang w:val="nl-NL"/>
        </w:rPr>
        <w:t xml:space="preserve"> daarom redelijkerwijs ook ten last</w:t>
      </w:r>
      <w:r w:rsidR="00144AAB" w:rsidRPr="00894FE1">
        <w:rPr>
          <w:lang w:val="nl-NL"/>
        </w:rPr>
        <w:t>e v</w:t>
      </w:r>
      <w:r w:rsidRPr="00894FE1">
        <w:rPr>
          <w:lang w:val="nl-NL"/>
        </w:rPr>
        <w:t xml:space="preserve">an het RHC. </w:t>
      </w:r>
      <w:r w:rsidR="00827154" w:rsidRPr="00894FE1">
        <w:rPr>
          <w:lang w:val="nl-NL"/>
        </w:rPr>
        <w:t xml:space="preserve">De </w:t>
      </w:r>
      <w:r w:rsidR="00AB6A20" w:rsidRPr="00894FE1">
        <w:rPr>
          <w:lang w:val="nl-NL"/>
        </w:rPr>
        <w:t xml:space="preserve">kosten voor de </w:t>
      </w:r>
      <w:r w:rsidR="00827154" w:rsidRPr="00894FE1">
        <w:rPr>
          <w:lang w:val="nl-NL"/>
        </w:rPr>
        <w:t xml:space="preserve">koppeling van </w:t>
      </w:r>
      <w:r w:rsidR="0022408D" w:rsidRPr="00894FE1">
        <w:rPr>
          <w:lang w:val="nl-NL"/>
        </w:rPr>
        <w:t xml:space="preserve">de </w:t>
      </w:r>
      <w:r w:rsidR="00827154" w:rsidRPr="00894FE1">
        <w:rPr>
          <w:lang w:val="nl-NL"/>
        </w:rPr>
        <w:t xml:space="preserve">gemeentelijke systemen en de opslag van data </w:t>
      </w:r>
      <w:r w:rsidR="00AB6A20" w:rsidRPr="00894FE1">
        <w:rPr>
          <w:lang w:val="nl-NL"/>
        </w:rPr>
        <w:t>zijn</w:t>
      </w:r>
      <w:r w:rsidR="00827154" w:rsidRPr="00894FE1">
        <w:rPr>
          <w:lang w:val="nl-NL"/>
        </w:rPr>
        <w:t xml:space="preserve"> </w:t>
      </w:r>
      <w:r w:rsidR="00142100" w:rsidRPr="00894FE1">
        <w:rPr>
          <w:lang w:val="nl-NL"/>
        </w:rPr>
        <w:t>uiteraard niet gemeenschappelijk te dekken en hangen erg af van</w:t>
      </w:r>
      <w:r w:rsidR="00262160" w:rsidRPr="00894FE1">
        <w:rPr>
          <w:lang w:val="nl-NL"/>
        </w:rPr>
        <w:t xml:space="preserve"> de verschillende gemeentelijke leveranciers en</w:t>
      </w:r>
      <w:r w:rsidR="00142100" w:rsidRPr="00894FE1">
        <w:rPr>
          <w:lang w:val="nl-NL"/>
        </w:rPr>
        <w:t xml:space="preserve"> het ambitieniveau van de deelnemer. Deelnemers die snel willen koppelen en vervroegd willen overbrengen of uitplaatsen </w:t>
      </w:r>
      <w:r w:rsidR="00A2694C" w:rsidRPr="00894FE1">
        <w:rPr>
          <w:lang w:val="nl-NL"/>
        </w:rPr>
        <w:t xml:space="preserve">zullen </w:t>
      </w:r>
      <w:r w:rsidR="00DA07F2" w:rsidRPr="00894FE1">
        <w:rPr>
          <w:lang w:val="nl-NL"/>
        </w:rPr>
        <w:t xml:space="preserve">veel meer opslag </w:t>
      </w:r>
      <w:r w:rsidR="000C2B23" w:rsidRPr="00894FE1">
        <w:rPr>
          <w:lang w:val="nl-NL"/>
        </w:rPr>
        <w:t>gebruiken</w:t>
      </w:r>
      <w:r w:rsidR="00DA07F2" w:rsidRPr="00894FE1">
        <w:rPr>
          <w:lang w:val="nl-NL"/>
        </w:rPr>
        <w:t xml:space="preserve"> dan gemeenten die de wettelijke </w:t>
      </w:r>
      <w:r w:rsidR="00DA07F2" w:rsidRPr="00894FE1">
        <w:rPr>
          <w:lang w:val="nl-NL"/>
        </w:rPr>
        <w:lastRenderedPageBreak/>
        <w:t xml:space="preserve">overbrengingstermijn afwachten. </w:t>
      </w:r>
      <w:r w:rsidR="000C2B23" w:rsidRPr="00894FE1">
        <w:rPr>
          <w:lang w:val="nl-NL"/>
        </w:rPr>
        <w:t xml:space="preserve">Hiermee vertonen deze kosten gelijkenissen met de </w:t>
      </w:r>
      <w:r w:rsidR="001056BE" w:rsidRPr="00894FE1">
        <w:rPr>
          <w:lang w:val="nl-NL"/>
        </w:rPr>
        <w:t xml:space="preserve">kostenverdeling van de archiefbewaarplaats. Door deze kosten direct door te berekenen aan de deelnemer </w:t>
      </w:r>
      <w:r w:rsidR="00AD0AD5" w:rsidRPr="00894FE1">
        <w:rPr>
          <w:lang w:val="nl-NL"/>
        </w:rPr>
        <w:t>geven we de gemeenten ruimte om hun eigen ambitieniveau te bepalen.</w:t>
      </w:r>
      <w:r w:rsidR="00F35F85" w:rsidRPr="00894FE1">
        <w:rPr>
          <w:lang w:val="nl-NL"/>
        </w:rPr>
        <w:t xml:space="preserve"> </w:t>
      </w:r>
    </w:p>
    <w:p w14:paraId="2DA5AD2F" w14:textId="2E9FEE60" w:rsidR="00E76D52" w:rsidRDefault="00E734D9">
      <w:pPr>
        <w:rPr>
          <w:lang w:val="nl-NL"/>
        </w:rPr>
      </w:pPr>
      <w:r w:rsidRPr="00894FE1">
        <w:rPr>
          <w:lang w:val="nl-NL"/>
        </w:rPr>
        <w:t>De</w:t>
      </w:r>
      <w:r w:rsidR="00262160" w:rsidRPr="00894FE1">
        <w:rPr>
          <w:lang w:val="nl-NL"/>
        </w:rPr>
        <w:t xml:space="preserve"> </w:t>
      </w:r>
      <w:r w:rsidRPr="00894FE1">
        <w:rPr>
          <w:lang w:val="nl-NL"/>
        </w:rPr>
        <w:t xml:space="preserve">kosten van </w:t>
      </w:r>
      <w:r w:rsidRPr="00B9711D">
        <w:rPr>
          <w:lang w:val="nl-NL"/>
        </w:rPr>
        <w:t>opslag zijn</w:t>
      </w:r>
      <w:r w:rsidR="005E0813" w:rsidRPr="00B9711D">
        <w:rPr>
          <w:lang w:val="nl-NL"/>
        </w:rPr>
        <w:t xml:space="preserve"> te overzien</w:t>
      </w:r>
      <w:r w:rsidRPr="00B9711D">
        <w:rPr>
          <w:lang w:val="nl-NL"/>
        </w:rPr>
        <w:t xml:space="preserve">, </w:t>
      </w:r>
      <w:r w:rsidR="00C76725" w:rsidRPr="00B9711D">
        <w:rPr>
          <w:lang w:val="nl-NL"/>
        </w:rPr>
        <w:t>alle aanbieders bieden voor ongeveer €</w:t>
      </w:r>
      <w:r w:rsidR="00D92379" w:rsidRPr="00B9711D">
        <w:rPr>
          <w:lang w:val="nl-NL"/>
        </w:rPr>
        <w:t xml:space="preserve"> </w:t>
      </w:r>
      <w:r w:rsidR="00C76725" w:rsidRPr="00B9711D">
        <w:rPr>
          <w:lang w:val="nl-NL"/>
        </w:rPr>
        <w:t>1</w:t>
      </w:r>
      <w:r w:rsidR="0089280A" w:rsidRPr="00B9711D">
        <w:rPr>
          <w:lang w:val="nl-NL"/>
        </w:rPr>
        <w:t>4</w:t>
      </w:r>
      <w:r w:rsidR="00C76725" w:rsidRPr="00B9711D">
        <w:rPr>
          <w:lang w:val="nl-NL"/>
        </w:rPr>
        <w:t xml:space="preserve">00 per jaar een terabyte aan opslag. </w:t>
      </w:r>
      <w:r w:rsidR="00D60213" w:rsidRPr="00B9711D">
        <w:rPr>
          <w:lang w:val="nl-NL"/>
        </w:rPr>
        <w:t xml:space="preserve">Voor </w:t>
      </w:r>
      <w:r w:rsidR="00DF11DC" w:rsidRPr="00B9711D">
        <w:rPr>
          <w:lang w:val="nl-NL"/>
        </w:rPr>
        <w:t xml:space="preserve">de </w:t>
      </w:r>
      <w:r w:rsidR="00D60213" w:rsidRPr="00B9711D">
        <w:rPr>
          <w:lang w:val="nl-NL"/>
        </w:rPr>
        <w:t>beeldvorming</w:t>
      </w:r>
      <w:r w:rsidR="00D60213" w:rsidRPr="00894FE1">
        <w:rPr>
          <w:lang w:val="nl-NL"/>
        </w:rPr>
        <w:t>:</w:t>
      </w:r>
      <w:r w:rsidR="00BA0B33" w:rsidRPr="00894FE1">
        <w:rPr>
          <w:lang w:val="nl-NL"/>
        </w:rPr>
        <w:t xml:space="preserve"> de gedigitaliseerde bouwvergunningen van Wijk bij Duurstede (1935 – 2016) omvatten ongeveer </w:t>
      </w:r>
      <w:r w:rsidR="00964569" w:rsidRPr="00894FE1">
        <w:rPr>
          <w:lang w:val="nl-NL"/>
        </w:rPr>
        <w:t>1,1 TB</w:t>
      </w:r>
      <w:r w:rsidR="00BA0B33" w:rsidRPr="00894FE1">
        <w:rPr>
          <w:lang w:val="nl-NL"/>
        </w:rPr>
        <w:t xml:space="preserve"> aan data</w:t>
      </w:r>
      <w:r w:rsidR="007C4FB8">
        <w:rPr>
          <w:lang w:val="nl-NL"/>
        </w:rPr>
        <w:t xml:space="preserve">. Data Matters gaf daarbij aan dat uit onderzoek voor één van zijn klanten </w:t>
      </w:r>
      <w:r w:rsidR="00506DD1">
        <w:rPr>
          <w:lang w:val="nl-NL"/>
        </w:rPr>
        <w:t>is gebleken dat statische opslag in een e-depot na 2 tot 3 jaar goedkoper is dan actie</w:t>
      </w:r>
      <w:r w:rsidR="00362647">
        <w:rPr>
          <w:lang w:val="nl-NL"/>
        </w:rPr>
        <w:t>f beheerde</w:t>
      </w:r>
      <w:r w:rsidR="00506DD1">
        <w:rPr>
          <w:lang w:val="nl-NL"/>
        </w:rPr>
        <w:t xml:space="preserve"> opslag</w:t>
      </w:r>
      <w:r w:rsidR="00747A2C">
        <w:rPr>
          <w:lang w:val="nl-NL"/>
        </w:rPr>
        <w:t>,</w:t>
      </w:r>
      <w:r w:rsidR="00770CF6">
        <w:rPr>
          <w:lang w:val="nl-NL"/>
        </w:rPr>
        <w:t xml:space="preserve"> zoals netwerkschijven </w:t>
      </w:r>
      <w:r w:rsidR="00362647">
        <w:rPr>
          <w:lang w:val="nl-NL"/>
        </w:rPr>
        <w:t xml:space="preserve">en opslag in applicaties. </w:t>
      </w:r>
      <w:r w:rsidR="003C3A17">
        <w:rPr>
          <w:lang w:val="nl-NL"/>
        </w:rPr>
        <w:t xml:space="preserve">Het is zeer de moeite waard om </w:t>
      </w:r>
      <w:r w:rsidR="000915E1">
        <w:rPr>
          <w:lang w:val="nl-NL"/>
        </w:rPr>
        <w:t>in 2019 na te gaan of dit voor ons regio ook van toepassing is</w:t>
      </w:r>
      <w:r w:rsidR="003C3A17">
        <w:rPr>
          <w:lang w:val="nl-NL"/>
        </w:rPr>
        <w:t xml:space="preserve">. </w:t>
      </w:r>
      <w:r w:rsidR="00C15E8A">
        <w:rPr>
          <w:lang w:val="nl-NL"/>
        </w:rPr>
        <w:t>Het financiële plaatje van het e-depot zal fundamenteel anders zijn als het e-depot goedkoper blijkt te zijn dan opslag in de eigen systemen.</w:t>
      </w:r>
    </w:p>
    <w:p w14:paraId="48B6BAA7" w14:textId="5121DFC1" w:rsidR="0027181C" w:rsidRPr="008A459F" w:rsidRDefault="0089280A">
      <w:pPr>
        <w:rPr>
          <w:lang w:val="nl-NL"/>
        </w:rPr>
      </w:pPr>
      <w:r w:rsidRPr="00894FE1">
        <w:rPr>
          <w:lang w:val="nl-NL"/>
        </w:rPr>
        <w:t>D</w:t>
      </w:r>
      <w:r w:rsidR="00E96DC1" w:rsidRPr="00894FE1">
        <w:rPr>
          <w:lang w:val="nl-NL"/>
        </w:rPr>
        <w:t xml:space="preserve">e ontwikkeling van koppelingen </w:t>
      </w:r>
      <w:r w:rsidR="00BD61B3" w:rsidRPr="00894FE1">
        <w:rPr>
          <w:lang w:val="nl-NL"/>
        </w:rPr>
        <w:t xml:space="preserve">is </w:t>
      </w:r>
      <w:r w:rsidR="00E96DC1" w:rsidRPr="00894FE1">
        <w:rPr>
          <w:lang w:val="nl-NL"/>
        </w:rPr>
        <w:t xml:space="preserve">maatwerk </w:t>
      </w:r>
      <w:r w:rsidR="004725BF" w:rsidRPr="00894FE1">
        <w:rPr>
          <w:lang w:val="nl-NL"/>
        </w:rPr>
        <w:t>en koppelingen zijn daarmee vaak niet her te gebruiken voor andere systemen.</w:t>
      </w:r>
      <w:r w:rsidR="00952E87" w:rsidRPr="00894FE1">
        <w:rPr>
          <w:lang w:val="nl-NL"/>
        </w:rPr>
        <w:t xml:space="preserve"> </w:t>
      </w:r>
      <w:r w:rsidR="00F320E2" w:rsidRPr="00894FE1">
        <w:rPr>
          <w:lang w:val="nl-NL"/>
        </w:rPr>
        <w:t>Koppelingen voor s</w:t>
      </w:r>
      <w:r w:rsidR="00952E87" w:rsidRPr="00894FE1">
        <w:rPr>
          <w:lang w:val="nl-NL"/>
        </w:rPr>
        <w:t xml:space="preserve">ystemen die bij </w:t>
      </w:r>
      <w:r w:rsidR="00952E87" w:rsidRPr="008A459F">
        <w:rPr>
          <w:lang w:val="nl-NL"/>
        </w:rPr>
        <w:t>meerdere gemeenten voorkomen kunnen uiteraard wel</w:t>
      </w:r>
      <w:r w:rsidR="00F320E2" w:rsidRPr="008A459F">
        <w:rPr>
          <w:lang w:val="nl-NL"/>
        </w:rPr>
        <w:t xml:space="preserve"> tegelijkertijd ontwikkeld worden, waardoor gemeenten op de kosten kunnen besparen. </w:t>
      </w:r>
      <w:r w:rsidR="00E96DC1" w:rsidRPr="008A459F">
        <w:rPr>
          <w:lang w:val="nl-NL"/>
        </w:rPr>
        <w:t xml:space="preserve">Hierbij kan ook worden gekeken naar </w:t>
      </w:r>
      <w:r w:rsidR="00F320E2" w:rsidRPr="008A459F">
        <w:rPr>
          <w:lang w:val="nl-NL"/>
        </w:rPr>
        <w:t>een bredere groep gemeenten, zoals RID-gemeenten of andere klanten van de gekozen e-depot leverancier.</w:t>
      </w:r>
    </w:p>
    <w:p w14:paraId="42882E94" w14:textId="77777777" w:rsidR="00F7455F" w:rsidRDefault="00A26AD0">
      <w:pPr>
        <w:rPr>
          <w:lang w:val="nl-NL"/>
        </w:rPr>
      </w:pPr>
      <w:r w:rsidRPr="00F7455F">
        <w:rPr>
          <w:lang w:val="nl-NL"/>
        </w:rPr>
        <w:t xml:space="preserve">In </w:t>
      </w:r>
      <w:r w:rsidRPr="008A459F">
        <w:rPr>
          <w:u w:val="single"/>
          <w:lang w:val="nl-NL"/>
        </w:rPr>
        <w:t>bijlage 1</w:t>
      </w:r>
      <w:r w:rsidRPr="00F7455F">
        <w:rPr>
          <w:lang w:val="nl-NL"/>
        </w:rPr>
        <w:t xml:space="preserve"> vindt u een compact overzicht van de pilot-kosten en de structurele kosten</w:t>
      </w:r>
      <w:r w:rsidR="008C5075" w:rsidRPr="00F7455F">
        <w:rPr>
          <w:lang w:val="nl-NL"/>
        </w:rPr>
        <w:t xml:space="preserve">. </w:t>
      </w:r>
      <w:r w:rsidR="00E20156" w:rsidRPr="00F7455F">
        <w:rPr>
          <w:lang w:val="nl-NL"/>
        </w:rPr>
        <w:t xml:space="preserve">Uitgaande van een vierjarig contract liggen de </w:t>
      </w:r>
      <w:r w:rsidR="009144DE" w:rsidRPr="00F7455F">
        <w:rPr>
          <w:lang w:val="nl-NL"/>
        </w:rPr>
        <w:t>structurele kosten voor het e-depot</w:t>
      </w:r>
      <w:r w:rsidR="001C470F" w:rsidRPr="00F7455F">
        <w:rPr>
          <w:lang w:val="nl-NL"/>
        </w:rPr>
        <w:t xml:space="preserve"> </w:t>
      </w:r>
      <w:r w:rsidR="00FF3379" w:rsidRPr="00F7455F">
        <w:rPr>
          <w:lang w:val="nl-NL"/>
        </w:rPr>
        <w:t>(</w:t>
      </w:r>
      <w:r w:rsidR="001C470F" w:rsidRPr="00F7455F">
        <w:rPr>
          <w:lang w:val="nl-NL"/>
        </w:rPr>
        <w:t>na de pilot</w:t>
      </w:r>
      <w:r w:rsidR="00FF3379" w:rsidRPr="00F7455F">
        <w:rPr>
          <w:lang w:val="nl-NL"/>
        </w:rPr>
        <w:t>)</w:t>
      </w:r>
      <w:r w:rsidR="009144DE" w:rsidRPr="00F7455F">
        <w:rPr>
          <w:lang w:val="nl-NL"/>
        </w:rPr>
        <w:t xml:space="preserve"> </w:t>
      </w:r>
      <w:r w:rsidR="000B5C2F" w:rsidRPr="00F7455F">
        <w:rPr>
          <w:lang w:val="nl-NL"/>
        </w:rPr>
        <w:t>tussen €</w:t>
      </w:r>
      <w:r w:rsidR="00AB1370" w:rsidRPr="00F7455F">
        <w:rPr>
          <w:lang w:val="nl-NL"/>
        </w:rPr>
        <w:t xml:space="preserve"> </w:t>
      </w:r>
      <w:r w:rsidR="000B5C2F" w:rsidRPr="00F7455F">
        <w:rPr>
          <w:lang w:val="nl-NL"/>
        </w:rPr>
        <w:t>70.000 en</w:t>
      </w:r>
      <w:r w:rsidR="00AB1370" w:rsidRPr="00F7455F">
        <w:rPr>
          <w:lang w:val="nl-NL"/>
        </w:rPr>
        <w:br/>
      </w:r>
      <w:r w:rsidR="000B5C2F" w:rsidRPr="00F7455F">
        <w:rPr>
          <w:lang w:val="nl-NL"/>
        </w:rPr>
        <w:t>€</w:t>
      </w:r>
      <w:r w:rsidR="00AB1370" w:rsidRPr="00F7455F">
        <w:rPr>
          <w:lang w:val="nl-NL"/>
        </w:rPr>
        <w:t xml:space="preserve"> </w:t>
      </w:r>
      <w:r w:rsidR="000B5C2F" w:rsidRPr="00F7455F">
        <w:rPr>
          <w:lang w:val="nl-NL"/>
        </w:rPr>
        <w:t>120.000.</w:t>
      </w:r>
      <w:r w:rsidR="000B5C2F" w:rsidRPr="00F7455F">
        <w:rPr>
          <w:rStyle w:val="Voetnootmarkering"/>
          <w:lang w:val="nl-NL"/>
        </w:rPr>
        <w:footnoteReference w:id="3"/>
      </w:r>
      <w:r w:rsidR="000B5C2F" w:rsidRPr="00F7455F">
        <w:rPr>
          <w:lang w:val="nl-NL"/>
        </w:rPr>
        <w:t xml:space="preserve"> </w:t>
      </w:r>
      <w:r w:rsidR="00D1291A" w:rsidRPr="00F7455F">
        <w:rPr>
          <w:lang w:val="nl-NL"/>
        </w:rPr>
        <w:t>Dit betekent</w:t>
      </w:r>
      <w:r w:rsidR="00D1291A">
        <w:rPr>
          <w:lang w:val="nl-NL"/>
        </w:rPr>
        <w:t xml:space="preserve"> dat </w:t>
      </w:r>
      <w:r w:rsidR="001C470F">
        <w:rPr>
          <w:lang w:val="nl-NL"/>
        </w:rPr>
        <w:t>er na de pilot een aanbesteding moet volgen</w:t>
      </w:r>
      <w:r w:rsidR="009144DE" w:rsidRPr="00894FE1">
        <w:rPr>
          <w:lang w:val="nl-NL"/>
        </w:rPr>
        <w:t>.</w:t>
      </w:r>
      <w:r w:rsidR="00002322">
        <w:rPr>
          <w:lang w:val="nl-NL"/>
        </w:rPr>
        <w:t xml:space="preserve"> Het RHC heeft de expertise voor een aanbesteding niet volledig in huis</w:t>
      </w:r>
      <w:r w:rsidR="009453FE">
        <w:rPr>
          <w:lang w:val="nl-NL"/>
        </w:rPr>
        <w:t xml:space="preserve">. Er zal bij aanvang gekeken worden </w:t>
      </w:r>
      <w:r w:rsidR="00A36156">
        <w:rPr>
          <w:lang w:val="nl-NL"/>
        </w:rPr>
        <w:t>of één van de deelnemers een inkoopadviseur kan inzetten of dat deze kennis incidenteel ingehuurd moet worden.</w:t>
      </w:r>
      <w:r w:rsidR="00003662" w:rsidRPr="00894FE1">
        <w:rPr>
          <w:lang w:val="nl-NL"/>
        </w:rPr>
        <w:t xml:space="preserve"> </w:t>
      </w:r>
    </w:p>
    <w:p w14:paraId="747891D6" w14:textId="7A7DD168" w:rsidR="00E734D9" w:rsidRPr="00894FE1" w:rsidRDefault="00573D73">
      <w:pPr>
        <w:rPr>
          <w:lang w:val="nl-NL"/>
        </w:rPr>
      </w:pPr>
      <w:r w:rsidRPr="00894FE1">
        <w:rPr>
          <w:lang w:val="nl-NL"/>
        </w:rPr>
        <w:t>De echte kosten liggen echter bij</w:t>
      </w:r>
      <w:r w:rsidR="00B5706A" w:rsidRPr="00894FE1">
        <w:rPr>
          <w:lang w:val="nl-NL"/>
        </w:rPr>
        <w:t xml:space="preserve"> h</w:t>
      </w:r>
      <w:r w:rsidR="00E734D9" w:rsidRPr="00894FE1">
        <w:rPr>
          <w:lang w:val="nl-NL"/>
        </w:rPr>
        <w:t>et beheer van het e-depot</w:t>
      </w:r>
      <w:r w:rsidRPr="00894FE1">
        <w:rPr>
          <w:lang w:val="nl-NL"/>
        </w:rPr>
        <w:t xml:space="preserve">. </w:t>
      </w:r>
      <w:r w:rsidR="00076619" w:rsidRPr="00894FE1">
        <w:rPr>
          <w:lang w:val="nl-NL"/>
        </w:rPr>
        <w:t>Vergelijkbaar met de</w:t>
      </w:r>
      <w:r w:rsidRPr="00894FE1">
        <w:rPr>
          <w:lang w:val="nl-NL"/>
        </w:rPr>
        <w:t xml:space="preserve"> </w:t>
      </w:r>
      <w:r w:rsidR="006F50D5" w:rsidRPr="00894FE1">
        <w:rPr>
          <w:lang w:val="nl-NL"/>
        </w:rPr>
        <w:t>fysieke archiefbewaarplaats is het e-depot slechts de huls, de digitale archiefbewaarplaats, die gevuld moet worden door de gemeenten. Zodra</w:t>
      </w:r>
      <w:r w:rsidR="007D1976" w:rsidRPr="00894FE1">
        <w:rPr>
          <w:lang w:val="nl-NL"/>
        </w:rPr>
        <w:t xml:space="preserve"> </w:t>
      </w:r>
      <w:r w:rsidR="00A60040" w:rsidRPr="00894FE1">
        <w:rPr>
          <w:lang w:val="nl-NL"/>
        </w:rPr>
        <w:t xml:space="preserve">de data </w:t>
      </w:r>
      <w:r w:rsidR="00323375" w:rsidRPr="00894FE1">
        <w:rPr>
          <w:lang w:val="nl-NL"/>
        </w:rPr>
        <w:t>zijn</w:t>
      </w:r>
      <w:r w:rsidR="00A60040" w:rsidRPr="00894FE1">
        <w:rPr>
          <w:lang w:val="nl-NL"/>
        </w:rPr>
        <w:t xml:space="preserve"> </w:t>
      </w:r>
      <w:r w:rsidR="007D1976" w:rsidRPr="00894FE1">
        <w:rPr>
          <w:lang w:val="nl-NL"/>
        </w:rPr>
        <w:t>opgenomen ligt</w:t>
      </w:r>
      <w:r w:rsidR="00A60040" w:rsidRPr="00894FE1">
        <w:rPr>
          <w:lang w:val="nl-NL"/>
        </w:rPr>
        <w:t xml:space="preserve"> de verantwoordelijkheid voor</w:t>
      </w:r>
      <w:r w:rsidR="007D1976" w:rsidRPr="00894FE1">
        <w:rPr>
          <w:lang w:val="nl-NL"/>
        </w:rPr>
        <w:t xml:space="preserve"> het beheren en toegankelijk maken</w:t>
      </w:r>
      <w:r w:rsidR="00216F8C" w:rsidRPr="00894FE1">
        <w:rPr>
          <w:lang w:val="nl-NL"/>
        </w:rPr>
        <w:t xml:space="preserve"> er</w:t>
      </w:r>
      <w:r w:rsidR="00A60040" w:rsidRPr="00894FE1">
        <w:rPr>
          <w:lang w:val="nl-NL"/>
        </w:rPr>
        <w:t xml:space="preserve">van </w:t>
      </w:r>
      <w:r w:rsidR="007D1976" w:rsidRPr="00894FE1">
        <w:rPr>
          <w:lang w:val="nl-NL"/>
        </w:rPr>
        <w:t xml:space="preserve">bij het RHC. </w:t>
      </w:r>
      <w:r w:rsidR="00221666" w:rsidRPr="00894FE1">
        <w:rPr>
          <w:lang w:val="nl-NL"/>
        </w:rPr>
        <w:t xml:space="preserve">Tijdens de marktverkenning hebben we </w:t>
      </w:r>
      <w:r w:rsidR="000A17AD" w:rsidRPr="00894FE1">
        <w:rPr>
          <w:lang w:val="nl-NL"/>
        </w:rPr>
        <w:t>ook</w:t>
      </w:r>
      <w:r w:rsidR="00221666" w:rsidRPr="00894FE1">
        <w:rPr>
          <w:lang w:val="nl-NL"/>
        </w:rPr>
        <w:t xml:space="preserve"> gesproken met collega</w:t>
      </w:r>
      <w:r w:rsidR="000A17AD" w:rsidRPr="00894FE1">
        <w:rPr>
          <w:lang w:val="nl-NL"/>
        </w:rPr>
        <w:t>-</w:t>
      </w:r>
      <w:r w:rsidR="00221666" w:rsidRPr="00894FE1">
        <w:rPr>
          <w:lang w:val="nl-NL"/>
        </w:rPr>
        <w:t xml:space="preserve">archiefdiensten die reeds beschikken over een e-depot. Uit deze gesprekken </w:t>
      </w:r>
      <w:r w:rsidR="00CD262F" w:rsidRPr="00894FE1">
        <w:rPr>
          <w:lang w:val="nl-NL"/>
        </w:rPr>
        <w:t>kwam naar</w:t>
      </w:r>
      <w:r w:rsidR="00221666" w:rsidRPr="00894FE1">
        <w:rPr>
          <w:lang w:val="nl-NL"/>
        </w:rPr>
        <w:t xml:space="preserve"> voren </w:t>
      </w:r>
      <w:r w:rsidR="002E0234" w:rsidRPr="00894FE1">
        <w:rPr>
          <w:lang w:val="nl-NL"/>
        </w:rPr>
        <w:t xml:space="preserve">dat </w:t>
      </w:r>
      <w:r w:rsidR="00C33FE5" w:rsidRPr="00894FE1">
        <w:rPr>
          <w:lang w:val="nl-NL"/>
        </w:rPr>
        <w:t xml:space="preserve">de meeste diensten </w:t>
      </w:r>
      <w:proofErr w:type="gramStart"/>
      <w:r w:rsidR="00C33FE5" w:rsidRPr="00894FE1">
        <w:rPr>
          <w:lang w:val="nl-NL"/>
        </w:rPr>
        <w:t>ongeveer 3</w:t>
      </w:r>
      <w:proofErr w:type="gramEnd"/>
      <w:r w:rsidR="00C33FE5" w:rsidRPr="00894FE1">
        <w:rPr>
          <w:lang w:val="nl-NL"/>
        </w:rPr>
        <w:t xml:space="preserve"> tot 5 medewerkers hebben ingezet op de opname, </w:t>
      </w:r>
      <w:r w:rsidR="006D636F" w:rsidRPr="00894FE1">
        <w:rPr>
          <w:lang w:val="nl-NL"/>
        </w:rPr>
        <w:t xml:space="preserve">het </w:t>
      </w:r>
      <w:r w:rsidR="00C33FE5" w:rsidRPr="00894FE1">
        <w:rPr>
          <w:lang w:val="nl-NL"/>
        </w:rPr>
        <w:t xml:space="preserve">beheer en </w:t>
      </w:r>
      <w:r w:rsidR="006D636F" w:rsidRPr="00894FE1">
        <w:rPr>
          <w:lang w:val="nl-NL"/>
        </w:rPr>
        <w:t xml:space="preserve">de </w:t>
      </w:r>
      <w:r w:rsidR="00C33FE5" w:rsidRPr="00894FE1">
        <w:rPr>
          <w:lang w:val="nl-NL"/>
        </w:rPr>
        <w:t>ontsluiting van</w:t>
      </w:r>
      <w:r w:rsidR="006D636F" w:rsidRPr="00894FE1">
        <w:rPr>
          <w:lang w:val="nl-NL"/>
        </w:rPr>
        <w:t xml:space="preserve"> data in</w:t>
      </w:r>
      <w:r w:rsidR="00C33FE5" w:rsidRPr="00894FE1">
        <w:rPr>
          <w:lang w:val="nl-NL"/>
        </w:rPr>
        <w:t xml:space="preserve"> het e-depot. </w:t>
      </w:r>
      <w:r w:rsidR="008F1E40" w:rsidRPr="00894FE1">
        <w:rPr>
          <w:lang w:val="nl-NL"/>
        </w:rPr>
        <w:t>Op dit moment hee</w:t>
      </w:r>
      <w:r w:rsidR="00F14D7B" w:rsidRPr="00894FE1">
        <w:rPr>
          <w:lang w:val="nl-NL"/>
        </w:rPr>
        <w:t>f</w:t>
      </w:r>
      <w:r w:rsidR="008F1E40" w:rsidRPr="00894FE1">
        <w:rPr>
          <w:lang w:val="nl-NL"/>
        </w:rPr>
        <w:t xml:space="preserve">t het RHC </w:t>
      </w:r>
      <w:r w:rsidR="001234B8" w:rsidRPr="00894FE1">
        <w:rPr>
          <w:lang w:val="nl-NL"/>
        </w:rPr>
        <w:t>enkel de</w:t>
      </w:r>
      <w:r w:rsidR="00F14D7B" w:rsidRPr="00894FE1">
        <w:rPr>
          <w:lang w:val="nl-NL"/>
        </w:rPr>
        <w:t xml:space="preserve"> beschikking over de 0,5 fte</w:t>
      </w:r>
      <w:r w:rsidR="001234B8" w:rsidRPr="00894FE1">
        <w:rPr>
          <w:lang w:val="nl-NL"/>
        </w:rPr>
        <w:t xml:space="preserve"> ADI voor het </w:t>
      </w:r>
      <w:r w:rsidR="00F14D7B" w:rsidRPr="00894FE1">
        <w:rPr>
          <w:lang w:val="nl-NL"/>
        </w:rPr>
        <w:t>e-depot</w:t>
      </w:r>
      <w:r w:rsidR="001234B8" w:rsidRPr="00894FE1">
        <w:rPr>
          <w:lang w:val="nl-NL"/>
        </w:rPr>
        <w:t>project. De aanstelling van een tweede ADI</w:t>
      </w:r>
      <w:r w:rsidR="00CD262F" w:rsidRPr="00894FE1">
        <w:rPr>
          <w:lang w:val="nl-NL"/>
        </w:rPr>
        <w:t xml:space="preserve"> in 2020</w:t>
      </w:r>
      <w:r w:rsidR="001234B8" w:rsidRPr="00894FE1">
        <w:rPr>
          <w:lang w:val="nl-NL"/>
        </w:rPr>
        <w:t xml:space="preserve"> is een goede stap, maar er zal ook voor het beheer </w:t>
      </w:r>
      <w:r w:rsidR="00A11A64" w:rsidRPr="00894FE1">
        <w:rPr>
          <w:lang w:val="nl-NL"/>
        </w:rPr>
        <w:t xml:space="preserve">en </w:t>
      </w:r>
      <w:r w:rsidR="00D11E4D" w:rsidRPr="00894FE1">
        <w:rPr>
          <w:lang w:val="nl-NL"/>
        </w:rPr>
        <w:t xml:space="preserve">de </w:t>
      </w:r>
      <w:r w:rsidR="00A11A64" w:rsidRPr="00894FE1">
        <w:rPr>
          <w:lang w:val="nl-NL"/>
        </w:rPr>
        <w:t xml:space="preserve">ontsluiting in de komende jaren ruimte moeten worden </w:t>
      </w:r>
      <w:r w:rsidR="00F14D7B" w:rsidRPr="00894FE1">
        <w:rPr>
          <w:lang w:val="nl-NL"/>
        </w:rPr>
        <w:t>gezocht</w:t>
      </w:r>
      <w:r w:rsidR="00A11A64" w:rsidRPr="00894FE1">
        <w:rPr>
          <w:lang w:val="nl-NL"/>
        </w:rPr>
        <w:t xml:space="preserve"> in de </w:t>
      </w:r>
      <w:r w:rsidR="00CD262F" w:rsidRPr="00894FE1">
        <w:rPr>
          <w:lang w:val="nl-NL"/>
        </w:rPr>
        <w:t>personeels</w:t>
      </w:r>
      <w:r w:rsidR="00A11A64" w:rsidRPr="00894FE1">
        <w:rPr>
          <w:lang w:val="nl-NL"/>
        </w:rPr>
        <w:t>formatie.</w:t>
      </w:r>
    </w:p>
    <w:p w14:paraId="6F456D6B" w14:textId="06BA9653" w:rsidR="0066516E" w:rsidRPr="00F74078" w:rsidRDefault="00D303FA" w:rsidP="0066516E">
      <w:pPr>
        <w:rPr>
          <w:b/>
          <w:lang w:val="nl-NL"/>
        </w:rPr>
      </w:pPr>
      <w:r>
        <w:rPr>
          <w:b/>
          <w:lang w:val="nl-NL"/>
        </w:rPr>
        <w:t xml:space="preserve">3. </w:t>
      </w:r>
      <w:r w:rsidR="00F7455F">
        <w:rPr>
          <w:b/>
          <w:lang w:val="nl-NL"/>
        </w:rPr>
        <w:t>Het v</w:t>
      </w:r>
      <w:r w:rsidR="00340531" w:rsidRPr="00894FE1">
        <w:rPr>
          <w:b/>
          <w:lang w:val="nl-NL"/>
        </w:rPr>
        <w:t>ervolg</w:t>
      </w:r>
      <w:r w:rsidR="00F74078">
        <w:rPr>
          <w:b/>
          <w:lang w:val="nl-NL"/>
        </w:rPr>
        <w:br/>
      </w:r>
      <w:r w:rsidR="005D66DD" w:rsidRPr="00894FE1">
        <w:rPr>
          <w:lang w:val="nl-NL"/>
        </w:rPr>
        <w:t>Het in december 2018 vastgestelde beleidsplan</w:t>
      </w:r>
      <w:r w:rsidR="003F28A8" w:rsidRPr="00894FE1">
        <w:rPr>
          <w:lang w:val="nl-NL"/>
        </w:rPr>
        <w:t xml:space="preserve"> </w:t>
      </w:r>
      <w:r w:rsidR="00155727" w:rsidRPr="00894FE1">
        <w:rPr>
          <w:lang w:val="nl-NL"/>
        </w:rPr>
        <w:t xml:space="preserve">heeft een voorzichtige koers uitgezet voor de ontwikkeling van het e-depot, waarbij 2019 en 2020 gebruikt worden voor het opstellen van een plan van aanpak, het uitwerken van de voor het e-depot benodigde proces- en informatiearchitectuur en </w:t>
      </w:r>
      <w:r w:rsidR="009F2DDA" w:rsidRPr="00894FE1">
        <w:rPr>
          <w:lang w:val="nl-NL"/>
        </w:rPr>
        <w:t>het opstellen van een programma van eisen inclusief aanbesteding. Het beleidsplan stelt vervolgens dat er in 2021 begonnen kan worden met pilots</w:t>
      </w:r>
      <w:r w:rsidR="00FF5366" w:rsidRPr="00894FE1">
        <w:rPr>
          <w:lang w:val="nl-NL"/>
        </w:rPr>
        <w:t xml:space="preserve"> waarna er in 2022 een definitieve implementatie volgt.</w:t>
      </w:r>
      <w:r w:rsidR="00BC45D4" w:rsidRPr="00894FE1">
        <w:rPr>
          <w:lang w:val="nl-NL"/>
        </w:rPr>
        <w:t xml:space="preserve"> Het beleidsplan heeft zijn weerslag gevonden in de </w:t>
      </w:r>
      <w:r w:rsidR="00B262A8" w:rsidRPr="00894FE1">
        <w:rPr>
          <w:lang w:val="nl-NL"/>
        </w:rPr>
        <w:t xml:space="preserve">programmabegroting 2020 waarin de </w:t>
      </w:r>
      <w:r w:rsidR="00B262A8" w:rsidRPr="00894FE1">
        <w:rPr>
          <w:lang w:val="nl-NL"/>
        </w:rPr>
        <w:lastRenderedPageBreak/>
        <w:t xml:space="preserve">bestemmingsreserve e-depot pas in 2022 wordt aangesproken. </w:t>
      </w:r>
      <w:r w:rsidR="00314055" w:rsidRPr="00894FE1">
        <w:rPr>
          <w:lang w:val="nl-NL"/>
        </w:rPr>
        <w:t xml:space="preserve">Dit is een haalbaar proces, maar </w:t>
      </w:r>
      <w:r w:rsidR="00F7455F">
        <w:rPr>
          <w:lang w:val="nl-NL"/>
        </w:rPr>
        <w:t xml:space="preserve">het </w:t>
      </w:r>
      <w:r w:rsidR="00314055" w:rsidRPr="00894FE1">
        <w:rPr>
          <w:lang w:val="nl-NL"/>
        </w:rPr>
        <w:t xml:space="preserve">kan op basis van de marktverkenning versneld worden. </w:t>
      </w:r>
      <w:r w:rsidR="004C263D" w:rsidRPr="00894FE1">
        <w:rPr>
          <w:lang w:val="nl-NL"/>
        </w:rPr>
        <w:t xml:space="preserve">Afhankelijk van de beschikbare mankracht bij zowel </w:t>
      </w:r>
      <w:r w:rsidR="005B282E" w:rsidRPr="00894FE1">
        <w:rPr>
          <w:lang w:val="nl-NL"/>
        </w:rPr>
        <w:t xml:space="preserve">de </w:t>
      </w:r>
      <w:r w:rsidR="004C263D" w:rsidRPr="00894FE1">
        <w:rPr>
          <w:lang w:val="nl-NL"/>
        </w:rPr>
        <w:t xml:space="preserve">gemeenten, </w:t>
      </w:r>
      <w:r w:rsidR="003969E8" w:rsidRPr="00894FE1">
        <w:rPr>
          <w:lang w:val="nl-NL"/>
        </w:rPr>
        <w:t xml:space="preserve">het </w:t>
      </w:r>
      <w:r w:rsidR="004C263D" w:rsidRPr="00894FE1">
        <w:rPr>
          <w:lang w:val="nl-NL"/>
        </w:rPr>
        <w:t>RHC en de leveranciers is het mogelijk om al in 20</w:t>
      </w:r>
      <w:r w:rsidR="00301DF1">
        <w:rPr>
          <w:lang w:val="nl-NL"/>
        </w:rPr>
        <w:t>20</w:t>
      </w:r>
      <w:r w:rsidR="004C263D" w:rsidRPr="00894FE1">
        <w:rPr>
          <w:lang w:val="nl-NL"/>
        </w:rPr>
        <w:t xml:space="preserve"> te starten met een pilot.</w:t>
      </w:r>
      <w:r w:rsidR="0066516E" w:rsidRPr="00894FE1">
        <w:rPr>
          <w:lang w:val="nl-NL"/>
        </w:rPr>
        <w:t xml:space="preserve"> </w:t>
      </w:r>
      <w:r w:rsidR="006F7256" w:rsidRPr="00894FE1">
        <w:rPr>
          <w:lang w:val="nl-NL"/>
        </w:rPr>
        <w:t>De l</w:t>
      </w:r>
      <w:r w:rsidR="0066516E" w:rsidRPr="00894FE1">
        <w:rPr>
          <w:lang w:val="nl-NL"/>
        </w:rPr>
        <w:t>everanciers en</w:t>
      </w:r>
      <w:r w:rsidR="003969E8" w:rsidRPr="00894FE1">
        <w:rPr>
          <w:lang w:val="nl-NL"/>
        </w:rPr>
        <w:t xml:space="preserve"> collega</w:t>
      </w:r>
      <w:r w:rsidR="005B282E" w:rsidRPr="00894FE1">
        <w:rPr>
          <w:lang w:val="nl-NL"/>
        </w:rPr>
        <w:t>-</w:t>
      </w:r>
      <w:r w:rsidR="0066516E" w:rsidRPr="00894FE1">
        <w:rPr>
          <w:lang w:val="nl-NL"/>
        </w:rPr>
        <w:t xml:space="preserve">archiefdiensten </w:t>
      </w:r>
      <w:r w:rsidR="006F7256" w:rsidRPr="00894FE1">
        <w:rPr>
          <w:lang w:val="nl-NL"/>
        </w:rPr>
        <w:t xml:space="preserve">uit </w:t>
      </w:r>
      <w:r w:rsidR="003969E8" w:rsidRPr="00894FE1">
        <w:rPr>
          <w:lang w:val="nl-NL"/>
        </w:rPr>
        <w:t xml:space="preserve">de </w:t>
      </w:r>
      <w:r w:rsidR="006F7256" w:rsidRPr="00894FE1">
        <w:rPr>
          <w:lang w:val="nl-NL"/>
        </w:rPr>
        <w:t>markt</w:t>
      </w:r>
      <w:r w:rsidR="003969E8" w:rsidRPr="00894FE1">
        <w:rPr>
          <w:lang w:val="nl-NL"/>
        </w:rPr>
        <w:t>verkenning</w:t>
      </w:r>
      <w:r w:rsidR="006F7256" w:rsidRPr="00894FE1">
        <w:rPr>
          <w:lang w:val="nl-NL"/>
        </w:rPr>
        <w:t xml:space="preserve"> </w:t>
      </w:r>
      <w:r w:rsidR="0066516E" w:rsidRPr="00894FE1">
        <w:rPr>
          <w:lang w:val="nl-NL"/>
        </w:rPr>
        <w:t xml:space="preserve">geven aan dat het van belang is om te starten met een e-depot. </w:t>
      </w:r>
      <w:r w:rsidR="00472CB3" w:rsidRPr="00894FE1">
        <w:rPr>
          <w:lang w:val="nl-NL"/>
        </w:rPr>
        <w:t xml:space="preserve">De pilot </w:t>
      </w:r>
      <w:r w:rsidR="0066516E" w:rsidRPr="00894FE1">
        <w:rPr>
          <w:lang w:val="nl-NL"/>
        </w:rPr>
        <w:t>z</w:t>
      </w:r>
      <w:r w:rsidR="00472CB3" w:rsidRPr="00894FE1">
        <w:rPr>
          <w:lang w:val="nl-NL"/>
        </w:rPr>
        <w:t>a</w:t>
      </w:r>
      <w:r w:rsidR="0066516E" w:rsidRPr="00894FE1">
        <w:rPr>
          <w:lang w:val="nl-NL"/>
        </w:rPr>
        <w:t xml:space="preserve">l belangrijke lessen opleveren voor de deelnemers én de archiefdienst, en </w:t>
      </w:r>
      <w:r w:rsidR="005A709D" w:rsidRPr="00894FE1">
        <w:rPr>
          <w:lang w:val="nl-NL"/>
        </w:rPr>
        <w:t>stelt het RHC</w:t>
      </w:r>
      <w:r w:rsidR="0066516E" w:rsidRPr="00894FE1">
        <w:rPr>
          <w:lang w:val="nl-NL"/>
        </w:rPr>
        <w:t xml:space="preserve"> in staat om zich te heroriënteren </w:t>
      </w:r>
      <w:r w:rsidR="00E7268E" w:rsidRPr="00894FE1">
        <w:rPr>
          <w:lang w:val="nl-NL"/>
        </w:rPr>
        <w:t>over</w:t>
      </w:r>
      <w:r w:rsidR="0066516E" w:rsidRPr="00894FE1">
        <w:rPr>
          <w:lang w:val="nl-NL"/>
        </w:rPr>
        <w:t xml:space="preserve"> digitale archivering. Het is goed om dit leerproces vroeg te starten, zodat gemeenten en archiefdienst </w:t>
      </w:r>
      <w:r w:rsidR="00545045" w:rsidRPr="00894FE1">
        <w:rPr>
          <w:lang w:val="nl-NL"/>
        </w:rPr>
        <w:t>naar elkaar toe kunnen groeien</w:t>
      </w:r>
      <w:r w:rsidR="0066516E" w:rsidRPr="00894FE1">
        <w:rPr>
          <w:lang w:val="nl-NL"/>
        </w:rPr>
        <w:t xml:space="preserve"> en de kosten voor het e-depot langzaam opbouwen.</w:t>
      </w:r>
      <w:r w:rsidR="003A2278" w:rsidRPr="00894FE1">
        <w:rPr>
          <w:lang w:val="nl-NL"/>
        </w:rPr>
        <w:t xml:space="preserve"> Tevens geeft het uitvoeren van een pilot de mogelijkheid om de</w:t>
      </w:r>
      <w:r w:rsidR="00076E03" w:rsidRPr="00894FE1">
        <w:rPr>
          <w:lang w:val="nl-NL"/>
        </w:rPr>
        <w:t xml:space="preserve"> voor 2022 </w:t>
      </w:r>
      <w:r w:rsidR="003A2278" w:rsidRPr="00894FE1">
        <w:rPr>
          <w:lang w:val="nl-NL"/>
        </w:rPr>
        <w:t xml:space="preserve">opgegeven </w:t>
      </w:r>
      <w:r w:rsidR="00A65F44" w:rsidRPr="00894FE1">
        <w:rPr>
          <w:lang w:val="nl-NL"/>
        </w:rPr>
        <w:t>lasten</w:t>
      </w:r>
      <w:r w:rsidR="00076E03" w:rsidRPr="00894FE1">
        <w:rPr>
          <w:lang w:val="nl-NL"/>
        </w:rPr>
        <w:t xml:space="preserve"> </w:t>
      </w:r>
      <w:r w:rsidR="00A65F44" w:rsidRPr="00894FE1">
        <w:rPr>
          <w:lang w:val="nl-NL"/>
        </w:rPr>
        <w:t>nauwkeuriger te bepalen</w:t>
      </w:r>
      <w:r w:rsidR="00AE45D7" w:rsidRPr="00894FE1">
        <w:rPr>
          <w:lang w:val="nl-NL"/>
        </w:rPr>
        <w:t xml:space="preserve"> en een duidelijk beeld te scheppen </w:t>
      </w:r>
      <w:r w:rsidR="00472CB3" w:rsidRPr="00894FE1">
        <w:rPr>
          <w:lang w:val="nl-NL"/>
        </w:rPr>
        <w:t>van</w:t>
      </w:r>
      <w:r w:rsidR="00AE45D7" w:rsidRPr="00894FE1">
        <w:rPr>
          <w:lang w:val="nl-NL"/>
        </w:rPr>
        <w:t xml:space="preserve"> de benodigde </w:t>
      </w:r>
      <w:r w:rsidR="00814810" w:rsidRPr="00894FE1">
        <w:rPr>
          <w:lang w:val="nl-NL"/>
        </w:rPr>
        <w:t>inzet van het RHC</w:t>
      </w:r>
      <w:r w:rsidR="00AE45D7" w:rsidRPr="00894FE1">
        <w:rPr>
          <w:lang w:val="nl-NL"/>
        </w:rPr>
        <w:t xml:space="preserve"> voor het beheer en de ontsluiting.</w:t>
      </w:r>
      <w:r w:rsidR="00471363">
        <w:rPr>
          <w:lang w:val="nl-NL"/>
        </w:rPr>
        <w:t xml:space="preserve"> Bovendien sluit deze werkwijze aan bij het </w:t>
      </w:r>
      <w:r w:rsidR="000A5FB4">
        <w:rPr>
          <w:lang w:val="nl-NL"/>
        </w:rPr>
        <w:t>VNG</w:t>
      </w:r>
      <w:r w:rsidR="005912A5">
        <w:rPr>
          <w:lang w:val="nl-NL"/>
        </w:rPr>
        <w:t>-</w:t>
      </w:r>
      <w:r w:rsidR="00471363">
        <w:rPr>
          <w:lang w:val="nl-NL"/>
        </w:rPr>
        <w:t xml:space="preserve">project </w:t>
      </w:r>
      <w:r w:rsidR="000A5FB4">
        <w:rPr>
          <w:lang w:val="nl-NL"/>
        </w:rPr>
        <w:t xml:space="preserve">Digitale Archieven op Orde, dat eind 2019 komt met een bundeling van ‘best </w:t>
      </w:r>
      <w:proofErr w:type="spellStart"/>
      <w:r w:rsidR="000A5FB4">
        <w:rPr>
          <w:lang w:val="nl-NL"/>
        </w:rPr>
        <w:t>practices</w:t>
      </w:r>
      <w:proofErr w:type="spellEnd"/>
      <w:r w:rsidR="000A5FB4">
        <w:rPr>
          <w:lang w:val="nl-NL"/>
        </w:rPr>
        <w:t>’ en praktijkvoorbeelden</w:t>
      </w:r>
      <w:r w:rsidR="00094436">
        <w:rPr>
          <w:lang w:val="nl-NL"/>
        </w:rPr>
        <w:t xml:space="preserve"> die direct in de pilot meegenomen kunnen worden.</w:t>
      </w:r>
    </w:p>
    <w:p w14:paraId="22777444" w14:textId="317B4A80" w:rsidR="00F16314" w:rsidRDefault="00111686">
      <w:pPr>
        <w:rPr>
          <w:lang w:val="nl-NL"/>
        </w:rPr>
      </w:pPr>
      <w:r w:rsidRPr="00894FE1">
        <w:rPr>
          <w:lang w:val="nl-NL"/>
        </w:rPr>
        <w:t>Aangezien</w:t>
      </w:r>
      <w:r w:rsidR="004B379E" w:rsidRPr="00894FE1">
        <w:rPr>
          <w:lang w:val="nl-NL"/>
        </w:rPr>
        <w:t xml:space="preserve"> de vier leveranciers</w:t>
      </w:r>
      <w:r w:rsidRPr="00894FE1">
        <w:rPr>
          <w:lang w:val="nl-NL"/>
        </w:rPr>
        <w:t xml:space="preserve"> h</w:t>
      </w:r>
      <w:r w:rsidR="004B379E" w:rsidRPr="00894FE1">
        <w:rPr>
          <w:lang w:val="nl-NL"/>
        </w:rPr>
        <w:t>un</w:t>
      </w:r>
      <w:r w:rsidRPr="00894FE1">
        <w:rPr>
          <w:lang w:val="nl-NL"/>
        </w:rPr>
        <w:t xml:space="preserve"> e-depot inmiddels met succes hebben </w:t>
      </w:r>
      <w:r w:rsidR="00AE45D7" w:rsidRPr="00894FE1">
        <w:rPr>
          <w:lang w:val="nl-NL"/>
        </w:rPr>
        <w:t>geïmplementeerd</w:t>
      </w:r>
      <w:r w:rsidRPr="00894FE1">
        <w:rPr>
          <w:lang w:val="nl-NL"/>
        </w:rPr>
        <w:t xml:space="preserve"> bij diverse klanten staan ze niet meer open voor een gratis pilot. </w:t>
      </w:r>
      <w:r w:rsidR="0067547E" w:rsidRPr="00894FE1">
        <w:rPr>
          <w:lang w:val="nl-NL"/>
        </w:rPr>
        <w:t>DiVault en Data Matters</w:t>
      </w:r>
      <w:r w:rsidR="000239A6" w:rsidRPr="00894FE1">
        <w:rPr>
          <w:lang w:val="nl-NL"/>
        </w:rPr>
        <w:t xml:space="preserve"> hebben aangegeven een twe</w:t>
      </w:r>
      <w:r w:rsidR="0067547E" w:rsidRPr="00894FE1">
        <w:rPr>
          <w:lang w:val="nl-NL"/>
        </w:rPr>
        <w:t>ejarige pilot</w:t>
      </w:r>
      <w:r w:rsidRPr="00894FE1">
        <w:rPr>
          <w:lang w:val="nl-NL"/>
        </w:rPr>
        <w:t xml:space="preserve"> aan te kunnen bieden voor ongeveer €</w:t>
      </w:r>
      <w:r w:rsidR="00671E7D" w:rsidRPr="00894FE1">
        <w:rPr>
          <w:lang w:val="nl-NL"/>
        </w:rPr>
        <w:t xml:space="preserve"> </w:t>
      </w:r>
      <w:proofErr w:type="gramStart"/>
      <w:r w:rsidRPr="00894FE1">
        <w:rPr>
          <w:lang w:val="nl-NL"/>
        </w:rPr>
        <w:t>25.000,-</w:t>
      </w:r>
      <w:proofErr w:type="gramEnd"/>
      <w:r w:rsidRPr="00894FE1">
        <w:rPr>
          <w:lang w:val="nl-NL"/>
        </w:rPr>
        <w:t xml:space="preserve">. </w:t>
      </w:r>
      <w:r w:rsidR="004451B8" w:rsidRPr="00894FE1">
        <w:rPr>
          <w:lang w:val="nl-NL"/>
        </w:rPr>
        <w:t xml:space="preserve">Dit is </w:t>
      </w:r>
      <w:r w:rsidR="00921061" w:rsidRPr="00894FE1">
        <w:rPr>
          <w:lang w:val="nl-NL"/>
        </w:rPr>
        <w:t xml:space="preserve">een all-in prijs met ruimte voor het RHC en één gemeente. </w:t>
      </w:r>
      <w:r w:rsidR="003339E0" w:rsidRPr="00894FE1">
        <w:rPr>
          <w:lang w:val="nl-NL"/>
        </w:rPr>
        <w:t>Een dergelijke pilot kan</w:t>
      </w:r>
      <w:r w:rsidR="00F16314" w:rsidRPr="00894FE1">
        <w:rPr>
          <w:lang w:val="nl-NL"/>
        </w:rPr>
        <w:t xml:space="preserve"> volledig gedekt worden uit </w:t>
      </w:r>
      <w:r w:rsidR="00FD3103" w:rsidRPr="00894FE1">
        <w:rPr>
          <w:lang w:val="nl-NL"/>
        </w:rPr>
        <w:t>de bestemmingsreserve e-depot.</w:t>
      </w:r>
      <w:r w:rsidR="001276B9" w:rsidRPr="00894FE1">
        <w:rPr>
          <w:lang w:val="nl-NL"/>
        </w:rPr>
        <w:t xml:space="preserve"> De bestemmingsreserve laat vervolgens nog </w:t>
      </w:r>
      <w:r w:rsidR="00D83EEA" w:rsidRPr="00894FE1">
        <w:rPr>
          <w:lang w:val="nl-NL"/>
        </w:rPr>
        <w:t xml:space="preserve">ruimte om de betrokken gemeente voor een deel tegemoet te </w:t>
      </w:r>
      <w:r w:rsidR="00D83EEA" w:rsidRPr="00D40358">
        <w:rPr>
          <w:lang w:val="nl-NL"/>
        </w:rPr>
        <w:t xml:space="preserve">komen in de kosten. </w:t>
      </w:r>
      <w:r w:rsidR="00172E97" w:rsidRPr="00D40358">
        <w:rPr>
          <w:lang w:val="nl-NL"/>
        </w:rPr>
        <w:t>D</w:t>
      </w:r>
      <w:r w:rsidR="0044598F" w:rsidRPr="00D40358">
        <w:rPr>
          <w:lang w:val="nl-NL"/>
        </w:rPr>
        <w:t>e</w:t>
      </w:r>
      <w:r w:rsidR="00172E97" w:rsidRPr="00D40358">
        <w:rPr>
          <w:lang w:val="nl-NL"/>
        </w:rPr>
        <w:t>ze</w:t>
      </w:r>
      <w:r w:rsidR="0044598F" w:rsidRPr="00D40358">
        <w:rPr>
          <w:lang w:val="nl-NL"/>
        </w:rPr>
        <w:t xml:space="preserve"> deelnemer zal immers </w:t>
      </w:r>
      <w:r w:rsidR="008A459F" w:rsidRPr="00D40358">
        <w:rPr>
          <w:lang w:val="nl-NL"/>
        </w:rPr>
        <w:t xml:space="preserve">mede </w:t>
      </w:r>
      <w:r w:rsidR="0044598F" w:rsidRPr="00D40358">
        <w:rPr>
          <w:lang w:val="nl-NL"/>
        </w:rPr>
        <w:t>namens de andere gemeenten te maken krijgen met alle hobbels die gepaard gaan met het inrichten van een geheel nieuw proces en systeem</w:t>
      </w:r>
      <w:r w:rsidR="00292E33" w:rsidRPr="00D40358">
        <w:rPr>
          <w:lang w:val="nl-NL"/>
        </w:rPr>
        <w:t xml:space="preserve"> en daarmee voor </w:t>
      </w:r>
      <w:r w:rsidR="008A459F" w:rsidRPr="00D40358">
        <w:rPr>
          <w:lang w:val="nl-NL"/>
        </w:rPr>
        <w:t xml:space="preserve">de </w:t>
      </w:r>
      <w:r w:rsidR="00292E33" w:rsidRPr="00D40358">
        <w:rPr>
          <w:lang w:val="nl-NL"/>
        </w:rPr>
        <w:t>andere</w:t>
      </w:r>
      <w:r w:rsidR="008A459F" w:rsidRPr="00D40358">
        <w:rPr>
          <w:lang w:val="nl-NL"/>
        </w:rPr>
        <w:t>n</w:t>
      </w:r>
      <w:r w:rsidR="00292E33" w:rsidRPr="00D40358">
        <w:rPr>
          <w:lang w:val="nl-NL"/>
        </w:rPr>
        <w:t xml:space="preserve"> het pad effenen.</w:t>
      </w:r>
      <w:r w:rsidR="00D40358" w:rsidRPr="00D40358">
        <w:rPr>
          <w:lang w:val="nl-NL"/>
        </w:rPr>
        <w:t xml:space="preserve"> De Ree biedt een gelijke pilot aan voor ongeveer € </w:t>
      </w:r>
      <w:proofErr w:type="gramStart"/>
      <w:r w:rsidR="00D40358" w:rsidRPr="00D40358">
        <w:rPr>
          <w:lang w:val="nl-NL"/>
        </w:rPr>
        <w:t>37.000,-</w:t>
      </w:r>
      <w:proofErr w:type="gramEnd"/>
      <w:r w:rsidR="00D40358" w:rsidRPr="00D40358">
        <w:rPr>
          <w:lang w:val="nl-NL"/>
        </w:rPr>
        <w:t xml:space="preserve"> </w:t>
      </w:r>
      <w:r w:rsidR="009F7863">
        <w:rPr>
          <w:lang w:val="nl-NL"/>
        </w:rPr>
        <w:t>.</w:t>
      </w:r>
      <w:r w:rsidR="00D40358" w:rsidRPr="00D40358">
        <w:rPr>
          <w:lang w:val="nl-NL"/>
        </w:rPr>
        <w:t xml:space="preserve"> Na vaststelling van deze notitie zal het RHC samen met de pilot gemeenten aan het selectieproces beginnen.</w:t>
      </w:r>
      <w:r w:rsidR="00D40358">
        <w:rPr>
          <w:lang w:val="nl-NL"/>
        </w:rPr>
        <w:t xml:space="preserve"> </w:t>
      </w:r>
    </w:p>
    <w:p w14:paraId="5AFF5087" w14:textId="1425121F" w:rsidR="009B0597" w:rsidRDefault="00C11112">
      <w:pPr>
        <w:rPr>
          <w:lang w:val="nl-NL"/>
        </w:rPr>
      </w:pPr>
      <w:r w:rsidRPr="00C47196">
        <w:rPr>
          <w:lang w:val="nl-NL"/>
        </w:rPr>
        <w:t xml:space="preserve">Naast een welwillende leverancier vereist </w:t>
      </w:r>
      <w:r w:rsidR="00AC642E" w:rsidRPr="00C47196">
        <w:rPr>
          <w:lang w:val="nl-NL"/>
        </w:rPr>
        <w:t xml:space="preserve">deze pilot dus ook </w:t>
      </w:r>
      <w:r w:rsidR="00131DFD">
        <w:rPr>
          <w:lang w:val="nl-NL"/>
        </w:rPr>
        <w:t xml:space="preserve">tenminste </w:t>
      </w:r>
      <w:r w:rsidR="00AC642E" w:rsidRPr="00C47196">
        <w:rPr>
          <w:lang w:val="nl-NL"/>
        </w:rPr>
        <w:t>één welwillende gemeente.</w:t>
      </w:r>
      <w:r w:rsidR="00925D41">
        <w:rPr>
          <w:lang w:val="nl-NL"/>
        </w:rPr>
        <w:t xml:space="preserve"> </w:t>
      </w:r>
      <w:r w:rsidR="00F00395">
        <w:rPr>
          <w:lang w:val="nl-NL"/>
        </w:rPr>
        <w:t xml:space="preserve">Aangezien </w:t>
      </w:r>
      <w:r w:rsidR="00FD6F3B">
        <w:rPr>
          <w:lang w:val="nl-NL"/>
        </w:rPr>
        <w:t xml:space="preserve">we in onze regio twee tweetallen </w:t>
      </w:r>
      <w:r w:rsidR="001D5E62">
        <w:rPr>
          <w:lang w:val="nl-NL"/>
        </w:rPr>
        <w:t xml:space="preserve">gemeenten </w:t>
      </w:r>
      <w:r w:rsidR="00FD6F3B">
        <w:rPr>
          <w:lang w:val="nl-NL"/>
        </w:rPr>
        <w:t xml:space="preserve">met </w:t>
      </w:r>
      <w:r w:rsidR="001D5E62">
        <w:rPr>
          <w:lang w:val="nl-NL"/>
        </w:rPr>
        <w:t xml:space="preserve">hetzelfde zaaksysteem </w:t>
      </w:r>
      <w:r w:rsidR="00FD6F3B">
        <w:rPr>
          <w:lang w:val="nl-NL"/>
        </w:rPr>
        <w:t>hebben</w:t>
      </w:r>
      <w:r w:rsidR="001D5E62">
        <w:rPr>
          <w:lang w:val="nl-NL"/>
        </w:rPr>
        <w:t xml:space="preserve"> is het wenselijk om </w:t>
      </w:r>
      <w:r w:rsidR="00FD6F3B">
        <w:rPr>
          <w:lang w:val="nl-NL"/>
        </w:rPr>
        <w:t xml:space="preserve">te starten met zo’n tweetal. </w:t>
      </w:r>
      <w:r w:rsidR="001F6434">
        <w:rPr>
          <w:lang w:val="nl-NL"/>
        </w:rPr>
        <w:t xml:space="preserve">Hierdoor kunnen </w:t>
      </w:r>
      <w:r w:rsidR="008A459F">
        <w:rPr>
          <w:lang w:val="nl-NL"/>
        </w:rPr>
        <w:t xml:space="preserve">de </w:t>
      </w:r>
      <w:r w:rsidR="001F6434">
        <w:rPr>
          <w:lang w:val="nl-NL"/>
        </w:rPr>
        <w:t xml:space="preserve">benodigde personele en financiële inzet gedeeld worden. </w:t>
      </w:r>
      <w:r w:rsidR="00A9422E">
        <w:rPr>
          <w:lang w:val="nl-NL"/>
        </w:rPr>
        <w:t>Op dit moment kan er enkel een grove schatting worden gemaakt van de benodigde inzet van de pilotgemeente.</w:t>
      </w:r>
      <w:r w:rsidR="00AC642E" w:rsidRPr="00C47196">
        <w:rPr>
          <w:lang w:val="nl-NL"/>
        </w:rPr>
        <w:t xml:space="preserve"> </w:t>
      </w:r>
      <w:r w:rsidR="002D6DAE">
        <w:rPr>
          <w:lang w:val="nl-NL"/>
        </w:rPr>
        <w:t xml:space="preserve">Deze schatting komt op ongeveer 250 uur verspreid over 2 jaar. </w:t>
      </w:r>
      <w:r w:rsidR="00690078">
        <w:rPr>
          <w:lang w:val="nl-NL"/>
        </w:rPr>
        <w:t xml:space="preserve">De daadwerkelijke inzet en het beschikbare budget van zowel het RHC als de gemeente zal </w:t>
      </w:r>
      <w:r w:rsidR="003373CC">
        <w:rPr>
          <w:lang w:val="nl-NL"/>
        </w:rPr>
        <w:t xml:space="preserve">een aantal maanden voor de pilot </w:t>
      </w:r>
      <w:r w:rsidR="00690078">
        <w:rPr>
          <w:lang w:val="nl-NL"/>
        </w:rPr>
        <w:t>in een plan van aanpak overeengekomen worden. T</w:t>
      </w:r>
      <w:r w:rsidR="00721A69">
        <w:rPr>
          <w:lang w:val="nl-NL"/>
        </w:rPr>
        <w:t xml:space="preserve">ijdens de marktverkenning hebben </w:t>
      </w:r>
      <w:r w:rsidR="00AC642E" w:rsidRPr="00C47196">
        <w:rPr>
          <w:lang w:val="nl-NL"/>
        </w:rPr>
        <w:t>de gemeenten</w:t>
      </w:r>
      <w:r w:rsidR="00721A69">
        <w:rPr>
          <w:lang w:val="nl-NL"/>
        </w:rPr>
        <w:t xml:space="preserve"> een e-depot vragenlijst ingevuld</w:t>
      </w:r>
      <w:r w:rsidR="00594A45" w:rsidRPr="00C47196">
        <w:rPr>
          <w:lang w:val="nl-NL"/>
        </w:rPr>
        <w:t xml:space="preserve">. </w:t>
      </w:r>
      <w:r w:rsidR="00F41431" w:rsidRPr="00C47196">
        <w:rPr>
          <w:lang w:val="nl-NL"/>
        </w:rPr>
        <w:t>Uit de vragenlijst blijkt dat</w:t>
      </w:r>
      <w:r w:rsidR="00164698">
        <w:rPr>
          <w:lang w:val="nl-NL"/>
        </w:rPr>
        <w:t xml:space="preserve"> Wijk bij Duurstede en Vijfheerenlanden</w:t>
      </w:r>
      <w:r w:rsidR="001F6434">
        <w:rPr>
          <w:lang w:val="nl-NL"/>
        </w:rPr>
        <w:t xml:space="preserve">, beide </w:t>
      </w:r>
      <w:r w:rsidR="008A459F">
        <w:rPr>
          <w:lang w:val="nl-NL"/>
        </w:rPr>
        <w:t>‘</w:t>
      </w:r>
      <w:r w:rsidR="001F6434">
        <w:rPr>
          <w:lang w:val="nl-NL"/>
        </w:rPr>
        <w:t>Zaaksysteem.nl gemeenten</w:t>
      </w:r>
      <w:r w:rsidR="008A459F">
        <w:rPr>
          <w:lang w:val="nl-NL"/>
        </w:rPr>
        <w:t>’</w:t>
      </w:r>
      <w:r w:rsidR="001F6434">
        <w:rPr>
          <w:lang w:val="nl-NL"/>
        </w:rPr>
        <w:t>,</w:t>
      </w:r>
      <w:r w:rsidR="00164698">
        <w:rPr>
          <w:lang w:val="nl-NL"/>
        </w:rPr>
        <w:t xml:space="preserve"> direct beschikbaar zijn voor een pilot. </w:t>
      </w:r>
      <w:r w:rsidR="00914DAB" w:rsidRPr="00C47196">
        <w:rPr>
          <w:lang w:val="nl-NL"/>
        </w:rPr>
        <w:t>Bunnik</w:t>
      </w:r>
      <w:r w:rsidR="00957F64">
        <w:rPr>
          <w:lang w:val="nl-NL"/>
        </w:rPr>
        <w:t xml:space="preserve"> en</w:t>
      </w:r>
      <w:r w:rsidR="00914DAB" w:rsidRPr="00C47196">
        <w:rPr>
          <w:lang w:val="nl-NL"/>
        </w:rPr>
        <w:t xml:space="preserve"> Rhenen</w:t>
      </w:r>
      <w:r w:rsidR="001F6434">
        <w:rPr>
          <w:lang w:val="nl-NL"/>
        </w:rPr>
        <w:t xml:space="preserve">, beide </w:t>
      </w:r>
      <w:r w:rsidR="008A459F">
        <w:rPr>
          <w:lang w:val="nl-NL"/>
        </w:rPr>
        <w:t>‘</w:t>
      </w:r>
      <w:proofErr w:type="spellStart"/>
      <w:r w:rsidR="001F6434">
        <w:rPr>
          <w:lang w:val="nl-NL"/>
        </w:rPr>
        <w:t>Mozard</w:t>
      </w:r>
      <w:proofErr w:type="spellEnd"/>
      <w:r w:rsidR="001F6434">
        <w:rPr>
          <w:lang w:val="nl-NL"/>
        </w:rPr>
        <w:t xml:space="preserve"> gemeenten</w:t>
      </w:r>
      <w:r w:rsidR="008A459F">
        <w:rPr>
          <w:lang w:val="nl-NL"/>
        </w:rPr>
        <w:t>’</w:t>
      </w:r>
      <w:r w:rsidR="001F6434">
        <w:rPr>
          <w:lang w:val="nl-NL"/>
        </w:rPr>
        <w:t>,</w:t>
      </w:r>
      <w:r w:rsidR="00957F64">
        <w:rPr>
          <w:lang w:val="nl-NL"/>
        </w:rPr>
        <w:t xml:space="preserve"> willen op korte termijn tevens participeren.</w:t>
      </w:r>
      <w:r w:rsidR="00137551" w:rsidRPr="00C47196">
        <w:rPr>
          <w:lang w:val="nl-NL"/>
        </w:rPr>
        <w:t xml:space="preserve"> </w:t>
      </w:r>
      <w:r w:rsidR="00EA7391" w:rsidRPr="00C47196">
        <w:rPr>
          <w:lang w:val="nl-NL"/>
        </w:rPr>
        <w:t xml:space="preserve">Houten </w:t>
      </w:r>
      <w:r w:rsidR="0033399D" w:rsidRPr="00C47196">
        <w:rPr>
          <w:lang w:val="nl-NL"/>
        </w:rPr>
        <w:t xml:space="preserve">en Utrechtse Heuvelrug </w:t>
      </w:r>
      <w:r w:rsidR="00EA7391" w:rsidRPr="00C47196">
        <w:rPr>
          <w:lang w:val="nl-NL"/>
        </w:rPr>
        <w:t>he</w:t>
      </w:r>
      <w:r w:rsidR="0033399D" w:rsidRPr="00C47196">
        <w:rPr>
          <w:lang w:val="nl-NL"/>
        </w:rPr>
        <w:t>bben</w:t>
      </w:r>
      <w:r w:rsidR="00EA7391" w:rsidRPr="00C47196">
        <w:rPr>
          <w:lang w:val="nl-NL"/>
        </w:rPr>
        <w:t xml:space="preserve"> aangegeven</w:t>
      </w:r>
      <w:r w:rsidR="00264883" w:rsidRPr="00C47196">
        <w:rPr>
          <w:lang w:val="nl-NL"/>
        </w:rPr>
        <w:t xml:space="preserve"> pas later</w:t>
      </w:r>
      <w:r w:rsidR="00EA7391" w:rsidRPr="00C47196">
        <w:rPr>
          <w:lang w:val="nl-NL"/>
        </w:rPr>
        <w:t xml:space="preserve"> aan te willen sluiten</w:t>
      </w:r>
      <w:r w:rsidR="00264883" w:rsidRPr="00C47196">
        <w:rPr>
          <w:lang w:val="nl-NL"/>
        </w:rPr>
        <w:t>.</w:t>
      </w:r>
      <w:r w:rsidR="009B0597">
        <w:rPr>
          <w:lang w:val="nl-NL"/>
        </w:rPr>
        <w:t xml:space="preserve"> Op basis van deze uitkomst is het logisch om </w:t>
      </w:r>
      <w:r w:rsidR="004278AA">
        <w:rPr>
          <w:lang w:val="nl-NL"/>
        </w:rPr>
        <w:t xml:space="preserve">Wijk bij Duurstede aan te wijzen als primaire pilot gemeente in combinatie met Vijfheerenlanden als ‘schaduwgemeente’. </w:t>
      </w:r>
      <w:r w:rsidR="00482395">
        <w:rPr>
          <w:lang w:val="nl-NL"/>
        </w:rPr>
        <w:t xml:space="preserve">Gedurende de pilot zal </w:t>
      </w:r>
      <w:r w:rsidR="00A17E58">
        <w:rPr>
          <w:lang w:val="nl-NL"/>
        </w:rPr>
        <w:t>worden bekeken</w:t>
      </w:r>
      <w:r w:rsidR="00482395">
        <w:rPr>
          <w:lang w:val="nl-NL"/>
        </w:rPr>
        <w:t xml:space="preserve"> of er tevens ruimte is om één of meerdere datasets van Bunnik en Rhenen op te nemen.</w:t>
      </w:r>
    </w:p>
    <w:p w14:paraId="46C9E9A9" w14:textId="07A1A91D" w:rsidR="00EA7391" w:rsidRDefault="00D05ADC">
      <w:pPr>
        <w:rPr>
          <w:lang w:val="nl-NL"/>
        </w:rPr>
      </w:pPr>
      <w:r>
        <w:rPr>
          <w:lang w:val="nl-NL"/>
        </w:rPr>
        <w:t xml:space="preserve">Om het e-depot </w:t>
      </w:r>
      <w:r w:rsidR="00590007">
        <w:rPr>
          <w:lang w:val="nl-NL"/>
        </w:rPr>
        <w:t>van voldoende draagvlak te voorzien</w:t>
      </w:r>
      <w:r w:rsidR="008A459F">
        <w:rPr>
          <w:lang w:val="nl-NL"/>
        </w:rPr>
        <w:t>,</w:t>
      </w:r>
      <w:r w:rsidR="00590007">
        <w:rPr>
          <w:lang w:val="nl-NL"/>
        </w:rPr>
        <w:t xml:space="preserve"> is het wenselijk om een klankbordgroep en een regiegroep aan te stellen. De klankbordgroep </w:t>
      </w:r>
      <w:r w:rsidR="00DD6639">
        <w:rPr>
          <w:lang w:val="nl-NL"/>
        </w:rPr>
        <w:t xml:space="preserve">zal bestaan uit </w:t>
      </w:r>
      <w:r w:rsidR="001435A0">
        <w:rPr>
          <w:lang w:val="nl-NL"/>
        </w:rPr>
        <w:t xml:space="preserve">gemeentelijke </w:t>
      </w:r>
      <w:r w:rsidR="00DD6639">
        <w:rPr>
          <w:lang w:val="nl-NL"/>
        </w:rPr>
        <w:t xml:space="preserve">adviseurs met kennis van informatiebeheer. De regiegroep zal </w:t>
      </w:r>
      <w:r w:rsidR="00342184">
        <w:rPr>
          <w:lang w:val="nl-NL"/>
        </w:rPr>
        <w:t>bestaan uit leden van het management van gemeenten, bij voorkeur directieleden</w:t>
      </w:r>
      <w:r w:rsidR="00D40358">
        <w:rPr>
          <w:lang w:val="nl-NL"/>
        </w:rPr>
        <w:t>, en de directeur van het RHC.</w:t>
      </w:r>
    </w:p>
    <w:p w14:paraId="0CA2B5F0" w14:textId="29D1D220" w:rsidR="00A65F44" w:rsidRDefault="00A65F44" w:rsidP="00A65F44">
      <w:pPr>
        <w:rPr>
          <w:lang w:val="nl-NL"/>
        </w:rPr>
      </w:pPr>
      <w:r>
        <w:rPr>
          <w:lang w:val="nl-NL"/>
        </w:rPr>
        <w:t xml:space="preserve">Tot slot </w:t>
      </w:r>
      <w:r w:rsidR="00E42A2F">
        <w:rPr>
          <w:lang w:val="nl-NL"/>
        </w:rPr>
        <w:t>is</w:t>
      </w:r>
      <w:r w:rsidR="00B50C3D">
        <w:rPr>
          <w:lang w:val="nl-NL"/>
        </w:rPr>
        <w:t xml:space="preserve"> het</w:t>
      </w:r>
      <w:r>
        <w:rPr>
          <w:lang w:val="nl-NL"/>
        </w:rPr>
        <w:t xml:space="preserve"> van groot belang dat de gemeenten zich intensief blijven inzetten </w:t>
      </w:r>
      <w:r w:rsidR="000C16C8">
        <w:rPr>
          <w:lang w:val="nl-NL"/>
        </w:rPr>
        <w:t>voor</w:t>
      </w:r>
      <w:r>
        <w:rPr>
          <w:lang w:val="nl-NL"/>
        </w:rPr>
        <w:t xml:space="preserve"> het uitvoeren van hun KIDO</w:t>
      </w:r>
      <w:r w:rsidR="00960DAC">
        <w:rPr>
          <w:lang w:val="nl-NL"/>
        </w:rPr>
        <w:t>-</w:t>
      </w:r>
      <w:r>
        <w:rPr>
          <w:lang w:val="nl-NL"/>
        </w:rPr>
        <w:t>verbeterplannen. De KIDO</w:t>
      </w:r>
      <w:r w:rsidR="00DF11DC">
        <w:rPr>
          <w:lang w:val="nl-NL"/>
        </w:rPr>
        <w:t>-</w:t>
      </w:r>
      <w:r>
        <w:rPr>
          <w:lang w:val="nl-NL"/>
        </w:rPr>
        <w:t xml:space="preserve">onderzoeken hebben aangetoond dat de gemeentelijke </w:t>
      </w:r>
      <w:r>
        <w:rPr>
          <w:lang w:val="nl-NL"/>
        </w:rPr>
        <w:lastRenderedPageBreak/>
        <w:t xml:space="preserve">informatiehuishouding nog ver onder het vereiste niveau ligt. </w:t>
      </w:r>
      <w:r w:rsidR="000C16C8">
        <w:rPr>
          <w:lang w:val="nl-NL"/>
        </w:rPr>
        <w:t>Hoewel v</w:t>
      </w:r>
      <w:r>
        <w:rPr>
          <w:lang w:val="nl-NL"/>
        </w:rPr>
        <w:t>oor een pilot de selectie van een redelijk goed beheerd informatiesysteem nodig</w:t>
      </w:r>
      <w:r w:rsidR="000C16C8">
        <w:rPr>
          <w:lang w:val="nl-NL"/>
        </w:rPr>
        <w:t xml:space="preserve"> is</w:t>
      </w:r>
      <w:r>
        <w:rPr>
          <w:lang w:val="nl-NL"/>
        </w:rPr>
        <w:t xml:space="preserve">, mag er </w:t>
      </w:r>
      <w:r w:rsidR="00775692">
        <w:rPr>
          <w:lang w:val="nl-NL"/>
        </w:rPr>
        <w:t xml:space="preserve">tijdens de pilot </w:t>
      </w:r>
      <w:r>
        <w:rPr>
          <w:lang w:val="nl-NL"/>
        </w:rPr>
        <w:t>nog wat soepeler omgegaan worden</w:t>
      </w:r>
      <w:r w:rsidR="00CB1298">
        <w:rPr>
          <w:lang w:val="nl-NL"/>
        </w:rPr>
        <w:t xml:space="preserve"> met</w:t>
      </w:r>
      <w:r>
        <w:rPr>
          <w:lang w:val="nl-NL"/>
        </w:rPr>
        <w:t xml:space="preserve"> </w:t>
      </w:r>
      <w:r w:rsidR="00775692">
        <w:rPr>
          <w:lang w:val="nl-NL"/>
        </w:rPr>
        <w:t xml:space="preserve">de kwaliteitseisen van de (meta)data </w:t>
      </w:r>
      <w:r>
        <w:rPr>
          <w:lang w:val="nl-NL"/>
        </w:rPr>
        <w:t>in het opnameproces. Deze vrijheid zal na de pilots niet meer geboden worden, wat gemeentes ertoe zal moeten bewegen om in een passend tempo verbeteringen aan te blijven brengen.</w:t>
      </w:r>
    </w:p>
    <w:p w14:paraId="58788DB4" w14:textId="1F3CB0F7" w:rsidR="00742EE9" w:rsidRPr="00787A3B" w:rsidRDefault="008B5062">
      <w:pPr>
        <w:rPr>
          <w:b/>
          <w:lang w:val="nl-NL"/>
        </w:rPr>
      </w:pPr>
      <w:r>
        <w:rPr>
          <w:b/>
          <w:lang w:val="nl-NL"/>
        </w:rPr>
        <w:t>4. Besluit</w:t>
      </w:r>
      <w:r w:rsidR="00787A3B">
        <w:rPr>
          <w:b/>
          <w:lang w:val="nl-NL"/>
        </w:rPr>
        <w:br/>
      </w:r>
      <w:r w:rsidR="005319EE">
        <w:rPr>
          <w:lang w:val="nl-NL"/>
        </w:rPr>
        <w:t>Gezien het bovenstaande</w:t>
      </w:r>
      <w:r w:rsidR="008A459F">
        <w:rPr>
          <w:lang w:val="nl-NL"/>
        </w:rPr>
        <w:t>,</w:t>
      </w:r>
      <w:r w:rsidR="005319EE">
        <w:rPr>
          <w:lang w:val="nl-NL"/>
        </w:rPr>
        <w:t xml:space="preserve"> </w:t>
      </w:r>
      <w:r w:rsidR="00C5003C">
        <w:rPr>
          <w:lang w:val="nl-NL"/>
        </w:rPr>
        <w:t xml:space="preserve">verzoekt het RHC </w:t>
      </w:r>
      <w:r w:rsidR="004D42BC">
        <w:rPr>
          <w:lang w:val="nl-NL"/>
        </w:rPr>
        <w:t xml:space="preserve">het bestuur </w:t>
      </w:r>
      <w:r w:rsidR="005319EE">
        <w:rPr>
          <w:lang w:val="nl-NL"/>
        </w:rPr>
        <w:t>om te</w:t>
      </w:r>
      <w:r w:rsidR="00787A3B">
        <w:rPr>
          <w:lang w:val="nl-NL"/>
        </w:rPr>
        <w:t xml:space="preserve"> kiezen</w:t>
      </w:r>
      <w:r w:rsidR="005319EE">
        <w:rPr>
          <w:lang w:val="nl-NL"/>
        </w:rPr>
        <w:t xml:space="preserve"> vo</w:t>
      </w:r>
      <w:r w:rsidR="00964B0E">
        <w:rPr>
          <w:lang w:val="nl-NL"/>
        </w:rPr>
        <w:t>or het uitvoeren van een pilot in de jaren 20</w:t>
      </w:r>
      <w:r w:rsidR="00264883">
        <w:rPr>
          <w:lang w:val="nl-NL"/>
        </w:rPr>
        <w:t>20</w:t>
      </w:r>
      <w:r w:rsidR="00964B0E">
        <w:rPr>
          <w:lang w:val="nl-NL"/>
        </w:rPr>
        <w:t xml:space="preserve"> en 202</w:t>
      </w:r>
      <w:r w:rsidR="00264883">
        <w:rPr>
          <w:lang w:val="nl-NL"/>
        </w:rPr>
        <w:t>1</w:t>
      </w:r>
      <w:r w:rsidR="00964B0E">
        <w:rPr>
          <w:lang w:val="nl-NL"/>
        </w:rPr>
        <w:t>, waarna er in 2022 over kan worden gegaan op een structurel</w:t>
      </w:r>
      <w:r w:rsidR="00761E97">
        <w:rPr>
          <w:lang w:val="nl-NL"/>
        </w:rPr>
        <w:t xml:space="preserve">e oplossing. </w:t>
      </w:r>
      <w:r w:rsidR="00172481">
        <w:rPr>
          <w:lang w:val="nl-NL"/>
        </w:rPr>
        <w:t xml:space="preserve">Hiermee verloopt de ontwikkeling van het e-depot parallel aan </w:t>
      </w:r>
      <w:r w:rsidR="00DA417D">
        <w:rPr>
          <w:lang w:val="nl-NL"/>
        </w:rPr>
        <w:t xml:space="preserve">de gemeentelijke verbeterplannen in het kader van de KIDO. Door voor deze opzet te kiezen is het RHC in een betere positie om over een aantal jaar de </w:t>
      </w:r>
      <w:r w:rsidR="00742EE9">
        <w:rPr>
          <w:lang w:val="nl-NL"/>
        </w:rPr>
        <w:t>digitale archieven te ontvangen.</w:t>
      </w:r>
    </w:p>
    <w:p w14:paraId="02AEEF25" w14:textId="7C520C49" w:rsidR="008A459F" w:rsidRPr="00E1692C" w:rsidRDefault="008B5062" w:rsidP="008A459F">
      <w:pPr>
        <w:spacing w:after="0"/>
        <w:rPr>
          <w:lang w:val="nl-NL"/>
        </w:rPr>
      </w:pPr>
      <w:r>
        <w:rPr>
          <w:b/>
          <w:lang w:val="nl-NL"/>
        </w:rPr>
        <w:t>5</w:t>
      </w:r>
      <w:r w:rsidR="00D303FA">
        <w:rPr>
          <w:b/>
          <w:lang w:val="nl-NL"/>
        </w:rPr>
        <w:t xml:space="preserve">. </w:t>
      </w:r>
      <w:r w:rsidR="006F6B29">
        <w:rPr>
          <w:b/>
          <w:lang w:val="nl-NL"/>
        </w:rPr>
        <w:t>Alternatieven</w:t>
      </w:r>
      <w:r w:rsidR="00F74078">
        <w:rPr>
          <w:b/>
          <w:lang w:val="nl-NL"/>
        </w:rPr>
        <w:br/>
      </w:r>
      <w:r w:rsidR="00C74882" w:rsidRPr="00E1692C">
        <w:rPr>
          <w:lang w:val="nl-NL"/>
        </w:rPr>
        <w:t>Het advies gaat uit van twee aannames</w:t>
      </w:r>
      <w:r w:rsidR="00F40AD2" w:rsidRPr="00E1692C">
        <w:rPr>
          <w:lang w:val="nl-NL"/>
        </w:rPr>
        <w:t>.</w:t>
      </w:r>
    </w:p>
    <w:p w14:paraId="38ECC35E" w14:textId="79D449E8" w:rsidR="004716F2" w:rsidRPr="00E1692C" w:rsidRDefault="00F40AD2" w:rsidP="008A459F">
      <w:pPr>
        <w:spacing w:after="0"/>
        <w:rPr>
          <w:lang w:val="nl-NL"/>
        </w:rPr>
      </w:pPr>
      <w:r w:rsidRPr="00E1692C">
        <w:rPr>
          <w:lang w:val="nl-NL"/>
        </w:rPr>
        <w:t xml:space="preserve">Enerzijds gaat het er van uit dat </w:t>
      </w:r>
      <w:r w:rsidR="00C74882" w:rsidRPr="00E1692C">
        <w:rPr>
          <w:lang w:val="nl-NL"/>
        </w:rPr>
        <w:t xml:space="preserve">de regio </w:t>
      </w:r>
      <w:r w:rsidRPr="00E1692C">
        <w:rPr>
          <w:lang w:val="nl-NL"/>
        </w:rPr>
        <w:t>in 2020 de volgende stap wil maken in het e-depot.</w:t>
      </w:r>
      <w:r w:rsidR="005727FC" w:rsidRPr="00E1692C">
        <w:rPr>
          <w:lang w:val="nl-NL"/>
        </w:rPr>
        <w:t xml:space="preserve"> Het bestuur kan</w:t>
      </w:r>
      <w:r w:rsidR="00761E97" w:rsidRPr="00E1692C">
        <w:rPr>
          <w:lang w:val="nl-NL"/>
        </w:rPr>
        <w:t xml:space="preserve"> als alternatief vasthouden aan het in het beleidsplan uitgezette pad </w:t>
      </w:r>
      <w:r w:rsidR="00D21911" w:rsidRPr="00E1692C">
        <w:rPr>
          <w:lang w:val="nl-NL"/>
        </w:rPr>
        <w:t xml:space="preserve">waarbij </w:t>
      </w:r>
      <w:r w:rsidR="00C76454" w:rsidRPr="00E1692C">
        <w:rPr>
          <w:lang w:val="nl-NL"/>
        </w:rPr>
        <w:t xml:space="preserve">pas </w:t>
      </w:r>
      <w:r w:rsidR="005E58E9" w:rsidRPr="00E1692C">
        <w:rPr>
          <w:lang w:val="nl-NL"/>
        </w:rPr>
        <w:t xml:space="preserve">vanaf </w:t>
      </w:r>
      <w:r w:rsidR="00D21911" w:rsidRPr="00E1692C">
        <w:rPr>
          <w:lang w:val="nl-NL"/>
        </w:rPr>
        <w:t xml:space="preserve">2021 </w:t>
      </w:r>
      <w:r w:rsidR="005E58E9" w:rsidRPr="00E1692C">
        <w:rPr>
          <w:lang w:val="nl-NL"/>
        </w:rPr>
        <w:t xml:space="preserve">gestart wordt met realisatietrajecten. </w:t>
      </w:r>
      <w:r w:rsidR="003F14DC" w:rsidRPr="00E1692C">
        <w:rPr>
          <w:lang w:val="nl-NL"/>
        </w:rPr>
        <w:t>Gezien het huidige draagvlak</w:t>
      </w:r>
      <w:r w:rsidR="00627AB1" w:rsidRPr="00E1692C">
        <w:rPr>
          <w:lang w:val="nl-NL"/>
        </w:rPr>
        <w:t xml:space="preserve"> </w:t>
      </w:r>
      <w:r w:rsidR="003F14DC" w:rsidRPr="00E1692C">
        <w:rPr>
          <w:lang w:val="nl-NL"/>
        </w:rPr>
        <w:t xml:space="preserve">onder </w:t>
      </w:r>
      <w:r w:rsidR="008A459F" w:rsidRPr="00E1692C">
        <w:rPr>
          <w:lang w:val="nl-NL"/>
        </w:rPr>
        <w:t xml:space="preserve">de </w:t>
      </w:r>
      <w:r w:rsidR="003F14DC" w:rsidRPr="00E1692C">
        <w:rPr>
          <w:lang w:val="nl-NL"/>
        </w:rPr>
        <w:t>gemeenten</w:t>
      </w:r>
      <w:r w:rsidR="00627AB1" w:rsidRPr="00E1692C">
        <w:rPr>
          <w:lang w:val="nl-NL"/>
        </w:rPr>
        <w:t xml:space="preserve">, mede blijkend uit de </w:t>
      </w:r>
      <w:proofErr w:type="spellStart"/>
      <w:r w:rsidR="00627AB1" w:rsidRPr="00E1692C">
        <w:rPr>
          <w:i/>
          <w:lang w:val="nl-NL"/>
        </w:rPr>
        <w:t>position</w:t>
      </w:r>
      <w:proofErr w:type="spellEnd"/>
      <w:r w:rsidR="00627AB1" w:rsidRPr="00E1692C">
        <w:rPr>
          <w:i/>
          <w:lang w:val="nl-NL"/>
        </w:rPr>
        <w:t xml:space="preserve"> paper</w:t>
      </w:r>
      <w:r w:rsidR="00627AB1" w:rsidRPr="00E1692C">
        <w:rPr>
          <w:lang w:val="nl-NL"/>
        </w:rPr>
        <w:t xml:space="preserve"> van juli 2019, </w:t>
      </w:r>
      <w:r w:rsidR="003F14DC" w:rsidRPr="00E1692C">
        <w:rPr>
          <w:lang w:val="nl-NL"/>
        </w:rPr>
        <w:t>verkiest het RHC een start in 2020.</w:t>
      </w:r>
      <w:r w:rsidR="00F74078" w:rsidRPr="00E1692C">
        <w:rPr>
          <w:b/>
          <w:lang w:val="nl-NL"/>
        </w:rPr>
        <w:br/>
      </w:r>
      <w:r w:rsidR="00155EFD" w:rsidRPr="00E1692C">
        <w:rPr>
          <w:lang w:val="nl-NL"/>
        </w:rPr>
        <w:t xml:space="preserve">Anderzijds </w:t>
      </w:r>
      <w:r w:rsidR="004275E5" w:rsidRPr="00E1692C">
        <w:rPr>
          <w:lang w:val="nl-NL"/>
        </w:rPr>
        <w:t>veronderstelt het advies</w:t>
      </w:r>
      <w:r w:rsidR="0075343F" w:rsidRPr="00E1692C">
        <w:rPr>
          <w:lang w:val="nl-NL"/>
        </w:rPr>
        <w:t xml:space="preserve"> dat</w:t>
      </w:r>
      <w:r w:rsidR="00155EFD" w:rsidRPr="00E1692C">
        <w:rPr>
          <w:lang w:val="nl-NL"/>
        </w:rPr>
        <w:t xml:space="preserve"> we starten met een pilotfase</w:t>
      </w:r>
      <w:r w:rsidR="0004205F" w:rsidRPr="00E1692C">
        <w:rPr>
          <w:lang w:val="nl-NL"/>
        </w:rPr>
        <w:t xml:space="preserve"> alvorens er wordt aanbesteed</w:t>
      </w:r>
      <w:r w:rsidR="00155EFD" w:rsidRPr="00E1692C">
        <w:rPr>
          <w:lang w:val="nl-NL"/>
        </w:rPr>
        <w:t xml:space="preserve">. </w:t>
      </w:r>
      <w:r w:rsidR="003F19EC" w:rsidRPr="00E1692C">
        <w:rPr>
          <w:lang w:val="nl-NL"/>
        </w:rPr>
        <w:t>Het is ook mogelijk om direct over te gaan op een aanbestedingstraject</w:t>
      </w:r>
      <w:r w:rsidR="00627AB1" w:rsidRPr="00E1692C">
        <w:rPr>
          <w:lang w:val="nl-NL"/>
        </w:rPr>
        <w:t xml:space="preserve"> met een </w:t>
      </w:r>
      <w:r w:rsidR="00C555C7" w:rsidRPr="00E1692C">
        <w:rPr>
          <w:lang w:val="nl-NL"/>
        </w:rPr>
        <w:t>‘</w:t>
      </w:r>
      <w:proofErr w:type="spellStart"/>
      <w:r w:rsidR="00627AB1" w:rsidRPr="00E1692C">
        <w:rPr>
          <w:lang w:val="nl-NL"/>
        </w:rPr>
        <w:t>proof</w:t>
      </w:r>
      <w:proofErr w:type="spellEnd"/>
      <w:r w:rsidR="00627AB1" w:rsidRPr="00E1692C">
        <w:rPr>
          <w:lang w:val="nl-NL"/>
        </w:rPr>
        <w:t xml:space="preserve"> of concept</w:t>
      </w:r>
      <w:r w:rsidR="00C555C7" w:rsidRPr="00E1692C">
        <w:rPr>
          <w:lang w:val="nl-NL"/>
        </w:rPr>
        <w:t>’</w:t>
      </w:r>
      <w:r w:rsidR="003F19EC" w:rsidRPr="00E1692C">
        <w:rPr>
          <w:lang w:val="nl-NL"/>
        </w:rPr>
        <w:t xml:space="preserve">. </w:t>
      </w:r>
      <w:r w:rsidR="00FE48C3" w:rsidRPr="00E1692C">
        <w:rPr>
          <w:lang w:val="nl-NL"/>
        </w:rPr>
        <w:t>Dit heeft als voordeel dat de bestemmingsreserve e-</w:t>
      </w:r>
      <w:r w:rsidR="00354E11" w:rsidRPr="00E1692C">
        <w:rPr>
          <w:lang w:val="nl-NL"/>
        </w:rPr>
        <w:t>depot gegarandeerd</w:t>
      </w:r>
      <w:r w:rsidR="0076787A" w:rsidRPr="00E1692C">
        <w:rPr>
          <w:lang w:val="nl-NL"/>
        </w:rPr>
        <w:t xml:space="preserve"> gebruikt wordt voor de implementatie van de definitieve oplossing. </w:t>
      </w:r>
      <w:r w:rsidR="00447BCE" w:rsidRPr="00E1692C">
        <w:rPr>
          <w:lang w:val="nl-NL"/>
        </w:rPr>
        <w:t>Deze route heeft als nadeel dat het RHC en de gemeenten zich direct toeleggen op een vierjarig contract</w:t>
      </w:r>
      <w:r w:rsidR="006934AA" w:rsidRPr="00E1692C">
        <w:rPr>
          <w:lang w:val="nl-NL"/>
        </w:rPr>
        <w:t xml:space="preserve"> en samen in het diepe springen zonder </w:t>
      </w:r>
      <w:r w:rsidR="00F41146" w:rsidRPr="00E1692C">
        <w:rPr>
          <w:lang w:val="nl-NL"/>
        </w:rPr>
        <w:t xml:space="preserve">een goed </w:t>
      </w:r>
      <w:r w:rsidR="006934AA" w:rsidRPr="00E1692C">
        <w:rPr>
          <w:lang w:val="nl-NL"/>
        </w:rPr>
        <w:t xml:space="preserve">beeld te hebben </w:t>
      </w:r>
      <w:r w:rsidR="00F41146" w:rsidRPr="00E1692C">
        <w:rPr>
          <w:lang w:val="nl-NL"/>
        </w:rPr>
        <w:t>van</w:t>
      </w:r>
      <w:r w:rsidR="006934AA" w:rsidRPr="00E1692C">
        <w:rPr>
          <w:lang w:val="nl-NL"/>
        </w:rPr>
        <w:t xml:space="preserve"> de benodigde fte voor beheer en ontsluiting. </w:t>
      </w:r>
      <w:r w:rsidR="00B6449F" w:rsidRPr="00E1692C">
        <w:rPr>
          <w:lang w:val="nl-NL"/>
        </w:rPr>
        <w:t xml:space="preserve">Het RHC heeft een voorkeur voor een pilot om zo </w:t>
      </w:r>
      <w:r w:rsidR="00354E11" w:rsidRPr="00E1692C">
        <w:rPr>
          <w:lang w:val="nl-NL"/>
        </w:rPr>
        <w:t>geleidelijk</w:t>
      </w:r>
      <w:r w:rsidR="00B6449F" w:rsidRPr="00E1692C">
        <w:rPr>
          <w:lang w:val="nl-NL"/>
        </w:rPr>
        <w:t xml:space="preserve"> in </w:t>
      </w:r>
      <w:r w:rsidR="0075343F" w:rsidRPr="00E1692C">
        <w:rPr>
          <w:lang w:val="nl-NL"/>
        </w:rPr>
        <w:t>zijn</w:t>
      </w:r>
      <w:r w:rsidR="00B6449F" w:rsidRPr="00E1692C">
        <w:rPr>
          <w:lang w:val="nl-NL"/>
        </w:rPr>
        <w:t xml:space="preserve"> nieuwe rol te kunnen groeien en met een gedegen voorstel te komen voor zowel de </w:t>
      </w:r>
      <w:r w:rsidR="00354E11" w:rsidRPr="00E1692C">
        <w:rPr>
          <w:lang w:val="nl-NL"/>
        </w:rPr>
        <w:t xml:space="preserve">financiële dekking als de benodigde mankracht. </w:t>
      </w:r>
    </w:p>
    <w:p w14:paraId="386781AD" w14:textId="3D2F43E0" w:rsidR="004716F2" w:rsidRPr="004716F2" w:rsidRDefault="004716F2" w:rsidP="008A459F">
      <w:pPr>
        <w:spacing w:after="0"/>
        <w:rPr>
          <w:lang w:val="nl-NL"/>
        </w:rPr>
        <w:sectPr w:rsidR="004716F2" w:rsidRPr="004716F2">
          <w:headerReference w:type="default" r:id="rId12"/>
          <w:footerReference w:type="default" r:id="rId13"/>
          <w:pgSz w:w="12240" w:h="15840"/>
          <w:pgMar w:top="1440" w:right="1440" w:bottom="1440" w:left="1440" w:header="708" w:footer="708" w:gutter="0"/>
          <w:cols w:space="708"/>
          <w:docGrid w:linePitch="360"/>
        </w:sectPr>
      </w:pPr>
      <w:r w:rsidRPr="00E1692C">
        <w:rPr>
          <w:lang w:val="nl-NL"/>
        </w:rPr>
        <w:t xml:space="preserve">Op de aprilvergadering van het bestuur werd verzocht om </w:t>
      </w:r>
      <w:r w:rsidR="00627AB1" w:rsidRPr="00E1692C">
        <w:rPr>
          <w:lang w:val="nl-NL"/>
        </w:rPr>
        <w:t xml:space="preserve">een </w:t>
      </w:r>
      <w:r w:rsidRPr="00E1692C">
        <w:rPr>
          <w:lang w:val="nl-NL"/>
        </w:rPr>
        <w:t xml:space="preserve">extra alternatief </w:t>
      </w:r>
      <w:r w:rsidR="00627AB1" w:rsidRPr="00E1692C">
        <w:rPr>
          <w:lang w:val="nl-NL"/>
        </w:rPr>
        <w:t xml:space="preserve">te onderzoeken: een </w:t>
      </w:r>
      <w:r w:rsidR="0002526E" w:rsidRPr="00E1692C">
        <w:rPr>
          <w:lang w:val="nl-NL"/>
        </w:rPr>
        <w:t>procesgerichte</w:t>
      </w:r>
      <w:r w:rsidR="00627AB1" w:rsidRPr="00E1692C">
        <w:rPr>
          <w:lang w:val="nl-NL"/>
        </w:rPr>
        <w:t xml:space="preserve"> pilot. In dit alternatief </w:t>
      </w:r>
      <w:r w:rsidR="00106DCF" w:rsidRPr="00E1692C">
        <w:rPr>
          <w:lang w:val="nl-NL"/>
        </w:rPr>
        <w:t>participeren</w:t>
      </w:r>
      <w:r w:rsidR="00627AB1" w:rsidRPr="00E1692C">
        <w:rPr>
          <w:lang w:val="nl-NL"/>
        </w:rPr>
        <w:t xml:space="preserve"> alle gemeenten in </w:t>
      </w:r>
      <w:r w:rsidR="0002526E" w:rsidRPr="00E1692C">
        <w:rPr>
          <w:lang w:val="nl-NL"/>
        </w:rPr>
        <w:t>de pilot</w:t>
      </w:r>
      <w:r w:rsidR="00627AB1" w:rsidRPr="00E1692C">
        <w:rPr>
          <w:lang w:val="nl-NL"/>
        </w:rPr>
        <w:t xml:space="preserve"> op basis van een klein aantal gemeenschappelijke processen. Een dergelijke opzet </w:t>
      </w:r>
      <w:r w:rsidR="00106DCF" w:rsidRPr="00E1692C">
        <w:rPr>
          <w:lang w:val="nl-NL"/>
        </w:rPr>
        <w:t>verschuift</w:t>
      </w:r>
      <w:r w:rsidR="00627AB1" w:rsidRPr="00E1692C">
        <w:rPr>
          <w:lang w:val="nl-NL"/>
        </w:rPr>
        <w:t xml:space="preserve"> de focus van de realisatie van een gemeenschappelijke digitale archiefbewaarplaats naar de regionale harmonisatie van processen. Hoewel het RHC het belang hiervan onderstreept</w:t>
      </w:r>
      <w:r w:rsidR="00C555C7" w:rsidRPr="00E1692C">
        <w:rPr>
          <w:lang w:val="nl-NL"/>
        </w:rPr>
        <w:t xml:space="preserve"> (</w:t>
      </w:r>
      <w:r w:rsidR="00627AB1" w:rsidRPr="00E1692C">
        <w:rPr>
          <w:lang w:val="nl-NL"/>
        </w:rPr>
        <w:t xml:space="preserve">geharmoniseerde processen zijn </w:t>
      </w:r>
      <w:r w:rsidR="00C555C7" w:rsidRPr="00E1692C">
        <w:rPr>
          <w:lang w:val="nl-NL"/>
        </w:rPr>
        <w:t xml:space="preserve">immers </w:t>
      </w:r>
      <w:r w:rsidR="00627AB1" w:rsidRPr="00E1692C">
        <w:rPr>
          <w:lang w:val="nl-NL"/>
        </w:rPr>
        <w:t>gemakkelijker op te nemen in het e-depot</w:t>
      </w:r>
      <w:r w:rsidR="00C555C7" w:rsidRPr="00E1692C">
        <w:rPr>
          <w:lang w:val="nl-NL"/>
        </w:rPr>
        <w:t>)</w:t>
      </w:r>
      <w:r w:rsidR="00627AB1" w:rsidRPr="00E1692C">
        <w:rPr>
          <w:lang w:val="nl-NL"/>
        </w:rPr>
        <w:t xml:space="preserve"> past deze opzet niet bij de </w:t>
      </w:r>
      <w:r w:rsidR="0002526E" w:rsidRPr="00E1692C">
        <w:rPr>
          <w:lang w:val="nl-NL"/>
        </w:rPr>
        <w:t>beoogde leerdoelen</w:t>
      </w:r>
      <w:r w:rsidR="00627AB1" w:rsidRPr="00E1692C">
        <w:rPr>
          <w:lang w:val="nl-NL"/>
        </w:rPr>
        <w:t>.</w:t>
      </w:r>
      <w:r w:rsidR="0002526E" w:rsidRPr="00E1692C">
        <w:rPr>
          <w:lang w:val="nl-NL"/>
        </w:rPr>
        <w:t xml:space="preserve"> Het RHC wil samen met de pilotpartners leren wat </w:t>
      </w:r>
      <w:proofErr w:type="gramStart"/>
      <w:r w:rsidR="0002526E" w:rsidRPr="00E1692C">
        <w:rPr>
          <w:lang w:val="nl-NL"/>
        </w:rPr>
        <w:t>er voor</w:t>
      </w:r>
      <w:proofErr w:type="gramEnd"/>
      <w:r w:rsidR="0002526E" w:rsidRPr="00E1692C">
        <w:rPr>
          <w:lang w:val="nl-NL"/>
        </w:rPr>
        <w:t xml:space="preserve"> nodig is om het e-depot op te zetten, te vullen en te beheren.</w:t>
      </w:r>
      <w:r w:rsidR="00627AB1" w:rsidRPr="00E1692C">
        <w:rPr>
          <w:lang w:val="nl-NL"/>
        </w:rPr>
        <w:t xml:space="preserve"> Bovendien leidt deze opzet tot hogere indirecte en directe kosten. Enerzijds zal de regio meer ambtelijke uren beschikbaar moeten stellen. Anderzijds zullen er in plaats van één in dit scenario vier zaaksysteem-leveranciers betrokken moeten worden, ieder met hun eigen </w:t>
      </w:r>
      <w:r w:rsidR="00C555C7" w:rsidRPr="00E1692C">
        <w:rPr>
          <w:lang w:val="nl-NL"/>
        </w:rPr>
        <w:t>kosten</w:t>
      </w:r>
      <w:r w:rsidR="00627AB1" w:rsidRPr="00E1692C">
        <w:rPr>
          <w:lang w:val="nl-NL"/>
        </w:rPr>
        <w:t xml:space="preserve">. </w:t>
      </w:r>
      <w:r w:rsidR="0002526E" w:rsidRPr="00E1692C">
        <w:rPr>
          <w:lang w:val="nl-NL"/>
        </w:rPr>
        <w:t>Onder de gemeenten is er weinig draagvlak voor dit scenario. Het RHC raadt het daarom af.</w:t>
      </w:r>
    </w:p>
    <w:p w14:paraId="57CC311F" w14:textId="05B7E1CC" w:rsidR="00FB71A9" w:rsidRPr="00EA1D4B" w:rsidRDefault="00F93E56">
      <w:pPr>
        <w:rPr>
          <w:b/>
          <w:sz w:val="18"/>
          <w:u w:val="single"/>
          <w:lang w:val="nl-NL"/>
        </w:rPr>
      </w:pPr>
      <w:r w:rsidRPr="00EA1D4B">
        <w:rPr>
          <w:b/>
          <w:sz w:val="18"/>
          <w:u w:val="single"/>
          <w:lang w:val="nl-NL"/>
        </w:rPr>
        <w:lastRenderedPageBreak/>
        <w:t>Bijlage 1. Kostenoverzicht</w:t>
      </w:r>
      <w:r w:rsidR="0010266C" w:rsidRPr="00EA1D4B">
        <w:rPr>
          <w:b/>
          <w:sz w:val="18"/>
          <w:u w:val="single"/>
          <w:lang w:val="nl-NL"/>
        </w:rPr>
        <w:t xml:space="preserve"> </w:t>
      </w:r>
      <w:r w:rsidR="00C23B8B" w:rsidRPr="00EA1D4B">
        <w:rPr>
          <w:b/>
          <w:sz w:val="18"/>
          <w:u w:val="single"/>
          <w:lang w:val="nl-NL"/>
        </w:rPr>
        <w:t>leveranciers</w:t>
      </w:r>
      <w:r w:rsidR="00665E57" w:rsidRPr="00EA1D4B">
        <w:rPr>
          <w:b/>
          <w:sz w:val="18"/>
          <w:u w:val="single"/>
          <w:lang w:val="nl-NL"/>
        </w:rPr>
        <w:br/>
      </w:r>
    </w:p>
    <w:tbl>
      <w:tblPr>
        <w:tblStyle w:val="Rastertabel3"/>
        <w:tblW w:w="13501" w:type="dxa"/>
        <w:tblInd w:w="-5" w:type="dxa"/>
        <w:tblLook w:val="02A0" w:firstRow="1" w:lastRow="0" w:firstColumn="1" w:lastColumn="0" w:noHBand="1" w:noVBand="0"/>
      </w:tblPr>
      <w:tblGrid>
        <w:gridCol w:w="4400"/>
        <w:gridCol w:w="3706"/>
        <w:gridCol w:w="1602"/>
        <w:gridCol w:w="1531"/>
        <w:gridCol w:w="1131"/>
        <w:gridCol w:w="1131"/>
      </w:tblGrid>
      <w:tr w:rsidR="000927EC" w:rsidRPr="007C73AB" w14:paraId="3C066CBB" w14:textId="77777777" w:rsidTr="00215708">
        <w:trPr>
          <w:cnfStyle w:val="100000000000" w:firstRow="1" w:lastRow="0" w:firstColumn="0" w:lastColumn="0" w:oddVBand="0" w:evenVBand="0" w:oddHBand="0" w:evenHBand="0" w:firstRowFirstColumn="0" w:firstRowLastColumn="0" w:lastRowFirstColumn="0" w:lastRowLastColumn="0"/>
          <w:trHeight w:val="304"/>
        </w:trPr>
        <w:tc>
          <w:tcPr>
            <w:cnfStyle w:val="001000000100" w:firstRow="0" w:lastRow="0" w:firstColumn="1" w:lastColumn="0" w:oddVBand="0" w:evenVBand="0" w:oddHBand="0" w:evenHBand="0" w:firstRowFirstColumn="1" w:firstRowLastColumn="0" w:lastRowFirstColumn="0" w:lastRowLastColumn="0"/>
            <w:tcW w:w="4400" w:type="dxa"/>
            <w:tcBorders>
              <w:top w:val="none" w:sz="0" w:space="0" w:color="auto"/>
              <w:left w:val="none" w:sz="0" w:space="0" w:color="auto"/>
              <w:bottom w:val="none" w:sz="0" w:space="0" w:color="auto"/>
              <w:right w:val="none" w:sz="0" w:space="0" w:color="auto"/>
            </w:tcBorders>
            <w:shd w:val="clear" w:color="auto" w:fill="D9D9D9" w:themeFill="background1" w:themeFillShade="D9"/>
            <w:noWrap/>
            <w:hideMark/>
          </w:tcPr>
          <w:p w14:paraId="29DC851D" w14:textId="21A72FE6" w:rsidR="000927EC" w:rsidRPr="007C73AB" w:rsidRDefault="000927EC" w:rsidP="00C23B8B">
            <w:pPr>
              <w:jc w:val="center"/>
              <w:rPr>
                <w:rFonts w:ascii="Calibri" w:eastAsia="Times New Roman" w:hAnsi="Calibri" w:cs="Calibri"/>
                <w:b w:val="0"/>
                <w:bCs w:val="0"/>
                <w:i w:val="0"/>
                <w:iCs w:val="0"/>
                <w:color w:val="000000"/>
                <w:sz w:val="18"/>
                <w:lang w:val="nl-NL" w:eastAsia="nl-NL"/>
              </w:rPr>
            </w:pPr>
            <w:r w:rsidRPr="00704DA0">
              <w:rPr>
                <w:sz w:val="18"/>
                <w:lang w:val="nl-NL"/>
              </w:rPr>
              <w:t>2-jarige pilot met één gemeente</w:t>
            </w:r>
            <w:r>
              <w:rPr>
                <w:rFonts w:ascii="Calibri" w:eastAsia="Times New Roman" w:hAnsi="Calibri" w:cs="Calibri"/>
                <w:color w:val="000000"/>
                <w:sz w:val="18"/>
                <w:lang w:val="nl-NL" w:eastAsia="nl-NL"/>
              </w:rPr>
              <w:t xml:space="preserve"> </w:t>
            </w:r>
          </w:p>
        </w:tc>
        <w:tc>
          <w:tcPr>
            <w:cnfStyle w:val="000010000000" w:firstRow="0" w:lastRow="0" w:firstColumn="0" w:lastColumn="0" w:oddVBand="1" w:evenVBand="0" w:oddHBand="0" w:evenHBand="0" w:firstRowFirstColumn="0" w:firstRowLastColumn="0" w:lastRowFirstColumn="0" w:lastRowLastColumn="0"/>
            <w:tcW w:w="3706" w:type="dxa"/>
            <w:tcBorders>
              <w:top w:val="none" w:sz="0" w:space="0" w:color="auto"/>
              <w:left w:val="none" w:sz="0" w:space="0" w:color="auto"/>
              <w:right w:val="none" w:sz="0" w:space="0" w:color="auto"/>
            </w:tcBorders>
            <w:shd w:val="clear" w:color="auto" w:fill="D9D9D9" w:themeFill="background1" w:themeFillShade="D9"/>
          </w:tcPr>
          <w:p w14:paraId="243A05A4" w14:textId="024B880D" w:rsidR="000927EC" w:rsidRPr="007C73AB" w:rsidRDefault="000927EC" w:rsidP="00C23B8B">
            <w:pPr>
              <w:jc w:val="center"/>
              <w:rPr>
                <w:rFonts w:ascii="Calibri" w:eastAsia="Times New Roman" w:hAnsi="Calibri" w:cs="Calibri"/>
                <w:color w:val="000000"/>
                <w:sz w:val="18"/>
                <w:lang w:val="nl-NL" w:eastAsia="nl-NL"/>
              </w:rPr>
            </w:pPr>
            <w:r w:rsidRPr="007C73AB">
              <w:rPr>
                <w:rFonts w:ascii="Calibri" w:eastAsia="Times New Roman" w:hAnsi="Calibri" w:cs="Calibri"/>
                <w:color w:val="000000"/>
                <w:sz w:val="18"/>
                <w:lang w:val="nl-NL" w:eastAsia="nl-NL"/>
              </w:rPr>
              <w:t>↓</w:t>
            </w:r>
            <w:proofErr w:type="gramStart"/>
            <w:r w:rsidRPr="007C73AB">
              <w:rPr>
                <w:rFonts w:ascii="Calibri" w:eastAsia="Times New Roman" w:hAnsi="Calibri" w:cs="Calibri"/>
                <w:color w:val="000000"/>
                <w:sz w:val="18"/>
                <w:lang w:val="nl-NL" w:eastAsia="nl-NL"/>
              </w:rPr>
              <w:t>Onderdeel  |</w:t>
            </w:r>
            <w:proofErr w:type="gramEnd"/>
            <w:r w:rsidRPr="007C73AB">
              <w:rPr>
                <w:rFonts w:ascii="Calibri" w:eastAsia="Times New Roman" w:hAnsi="Calibri" w:cs="Calibri"/>
                <w:color w:val="000000"/>
                <w:sz w:val="18"/>
                <w:lang w:val="nl-NL" w:eastAsia="nl-NL"/>
              </w:rPr>
              <w:t xml:space="preserve"> Leverancier →</w:t>
            </w:r>
          </w:p>
        </w:tc>
        <w:tc>
          <w:tcPr>
            <w:tcW w:w="1602" w:type="dxa"/>
            <w:tcBorders>
              <w:top w:val="none" w:sz="0" w:space="0" w:color="auto"/>
              <w:left w:val="none" w:sz="0" w:space="0" w:color="auto"/>
              <w:right w:val="none" w:sz="0" w:space="0" w:color="auto"/>
            </w:tcBorders>
            <w:shd w:val="clear" w:color="auto" w:fill="D9D9D9" w:themeFill="background1" w:themeFillShade="D9"/>
            <w:noWrap/>
            <w:hideMark/>
          </w:tcPr>
          <w:p w14:paraId="60F72FBB" w14:textId="77777777" w:rsidR="000927EC" w:rsidRPr="007C73AB" w:rsidRDefault="000927EC" w:rsidP="007C73AB">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C73AB">
              <w:rPr>
                <w:rFonts w:ascii="Calibri" w:eastAsia="Times New Roman" w:hAnsi="Calibri" w:cs="Calibri"/>
                <w:color w:val="000000"/>
                <w:sz w:val="18"/>
                <w:lang w:val="nl-NL" w:eastAsia="nl-NL"/>
              </w:rPr>
              <w:t>DiVault</w:t>
            </w:r>
          </w:p>
        </w:tc>
        <w:tc>
          <w:tcPr>
            <w:cnfStyle w:val="000010000000" w:firstRow="0" w:lastRow="0" w:firstColumn="0" w:lastColumn="0" w:oddVBand="1" w:evenVBand="0" w:oddHBand="0" w:evenHBand="0" w:firstRowFirstColumn="0" w:firstRowLastColumn="0" w:lastRowFirstColumn="0" w:lastRowLastColumn="0"/>
            <w:tcW w:w="1531" w:type="dxa"/>
            <w:tcBorders>
              <w:top w:val="none" w:sz="0" w:space="0" w:color="auto"/>
              <w:left w:val="none" w:sz="0" w:space="0" w:color="auto"/>
              <w:right w:val="none" w:sz="0" w:space="0" w:color="auto"/>
            </w:tcBorders>
            <w:shd w:val="clear" w:color="auto" w:fill="D9D9D9" w:themeFill="background1" w:themeFillShade="D9"/>
            <w:noWrap/>
            <w:hideMark/>
          </w:tcPr>
          <w:p w14:paraId="05EEF9E5" w14:textId="77777777" w:rsidR="000927EC" w:rsidRPr="007C73AB" w:rsidRDefault="000927EC" w:rsidP="007C73AB">
            <w:pPr>
              <w:jc w:val="center"/>
              <w:rPr>
                <w:rFonts w:ascii="Calibri" w:eastAsia="Times New Roman" w:hAnsi="Calibri" w:cs="Calibri"/>
                <w:color w:val="000000"/>
                <w:sz w:val="18"/>
                <w:lang w:val="nl-NL" w:eastAsia="nl-NL"/>
              </w:rPr>
            </w:pPr>
            <w:r w:rsidRPr="007C73AB">
              <w:rPr>
                <w:rFonts w:ascii="Calibri" w:eastAsia="Times New Roman" w:hAnsi="Calibri" w:cs="Calibri"/>
                <w:color w:val="000000"/>
                <w:sz w:val="18"/>
                <w:lang w:val="nl-NL" w:eastAsia="nl-NL"/>
              </w:rPr>
              <w:t>Data Matters</w:t>
            </w:r>
          </w:p>
        </w:tc>
        <w:tc>
          <w:tcPr>
            <w:tcW w:w="1131" w:type="dxa"/>
            <w:tcBorders>
              <w:top w:val="none" w:sz="0" w:space="0" w:color="auto"/>
              <w:left w:val="none" w:sz="0" w:space="0" w:color="auto"/>
              <w:right w:val="none" w:sz="0" w:space="0" w:color="auto"/>
            </w:tcBorders>
            <w:shd w:val="clear" w:color="auto" w:fill="D9D9D9" w:themeFill="background1" w:themeFillShade="D9"/>
            <w:noWrap/>
            <w:hideMark/>
          </w:tcPr>
          <w:p w14:paraId="3BF57B51" w14:textId="77777777" w:rsidR="000927EC" w:rsidRPr="007C73AB" w:rsidRDefault="000927EC" w:rsidP="007C73AB">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C73AB">
              <w:rPr>
                <w:rFonts w:ascii="Calibri" w:eastAsia="Times New Roman" w:hAnsi="Calibri" w:cs="Calibri"/>
                <w:color w:val="000000"/>
                <w:sz w:val="18"/>
                <w:lang w:val="nl-NL" w:eastAsia="nl-NL"/>
              </w:rPr>
              <w:t>De Ree</w:t>
            </w:r>
          </w:p>
        </w:tc>
        <w:tc>
          <w:tcPr>
            <w:cnfStyle w:val="000010000000" w:firstRow="0" w:lastRow="0" w:firstColumn="0" w:lastColumn="0" w:oddVBand="1" w:evenVBand="0" w:oddHBand="0" w:evenHBand="0" w:firstRowFirstColumn="0" w:firstRowLastColumn="0" w:lastRowFirstColumn="0" w:lastRowLastColumn="0"/>
            <w:tcW w:w="1131" w:type="dxa"/>
            <w:tcBorders>
              <w:top w:val="none" w:sz="0" w:space="0" w:color="auto"/>
              <w:left w:val="none" w:sz="0" w:space="0" w:color="auto"/>
              <w:right w:val="none" w:sz="0" w:space="0" w:color="auto"/>
            </w:tcBorders>
            <w:shd w:val="clear" w:color="auto" w:fill="D9D9D9" w:themeFill="background1" w:themeFillShade="D9"/>
            <w:noWrap/>
            <w:hideMark/>
          </w:tcPr>
          <w:p w14:paraId="5388A3F2" w14:textId="3CE02704" w:rsidR="000927EC" w:rsidRPr="007C73AB" w:rsidRDefault="000927EC" w:rsidP="007C73AB">
            <w:pPr>
              <w:jc w:val="center"/>
              <w:rPr>
                <w:rFonts w:ascii="Calibri" w:eastAsia="Times New Roman" w:hAnsi="Calibri" w:cs="Calibri"/>
                <w:color w:val="000000"/>
                <w:sz w:val="18"/>
                <w:lang w:val="nl-NL" w:eastAsia="nl-NL"/>
              </w:rPr>
            </w:pPr>
            <w:r w:rsidRPr="007C73AB">
              <w:rPr>
                <w:rFonts w:ascii="Calibri" w:eastAsia="Times New Roman" w:hAnsi="Calibri" w:cs="Calibri"/>
                <w:color w:val="000000"/>
                <w:sz w:val="18"/>
                <w:lang w:val="nl-NL" w:eastAsia="nl-NL"/>
              </w:rPr>
              <w:t>Picturae</w:t>
            </w:r>
            <w:r w:rsidRPr="00704DA0">
              <w:rPr>
                <w:rStyle w:val="Voetnootmarkering"/>
                <w:rFonts w:ascii="Calibri" w:eastAsia="Times New Roman" w:hAnsi="Calibri" w:cs="Calibri"/>
                <w:color w:val="000000"/>
                <w:sz w:val="18"/>
                <w:lang w:val="nl-NL" w:eastAsia="nl-NL"/>
              </w:rPr>
              <w:footnoteReference w:id="4"/>
            </w:r>
          </w:p>
        </w:tc>
      </w:tr>
      <w:tr w:rsidR="007C73AB" w:rsidRPr="007C73AB" w14:paraId="5B863064" w14:textId="77777777" w:rsidTr="00EC545D">
        <w:trPr>
          <w:trHeight w:val="304"/>
        </w:trPr>
        <w:tc>
          <w:tcPr>
            <w:cnfStyle w:val="001000000000" w:firstRow="0" w:lastRow="0" w:firstColumn="1" w:lastColumn="0" w:oddVBand="0" w:evenVBand="0" w:oddHBand="0" w:evenHBand="0" w:firstRowFirstColumn="0" w:firstRowLastColumn="0" w:lastRowFirstColumn="0" w:lastRowLastColumn="0"/>
            <w:tcW w:w="8106" w:type="dxa"/>
            <w:gridSpan w:val="2"/>
            <w:tcBorders>
              <w:top w:val="single" w:sz="4" w:space="0" w:color="666666" w:themeColor="text1" w:themeTint="99"/>
              <w:left w:val="none" w:sz="0" w:space="0" w:color="auto"/>
              <w:bottom w:val="single" w:sz="4" w:space="0" w:color="auto"/>
            </w:tcBorders>
            <w:noWrap/>
            <w:hideMark/>
          </w:tcPr>
          <w:p w14:paraId="5D861866" w14:textId="77777777" w:rsidR="007C73AB" w:rsidRPr="007C73AB" w:rsidRDefault="007C73AB" w:rsidP="00C23B8B">
            <w:pPr>
              <w:jc w:val="left"/>
              <w:rPr>
                <w:rFonts w:ascii="Calibri" w:eastAsia="Times New Roman" w:hAnsi="Calibri" w:cs="Calibri"/>
                <w:color w:val="000000"/>
                <w:sz w:val="18"/>
                <w:lang w:val="nl-NL" w:eastAsia="nl-NL"/>
              </w:rPr>
            </w:pPr>
            <w:r w:rsidRPr="007C73AB">
              <w:rPr>
                <w:rFonts w:ascii="Calibri" w:eastAsia="Times New Roman" w:hAnsi="Calibri" w:cs="Calibri"/>
                <w:color w:val="000000"/>
                <w:sz w:val="18"/>
                <w:lang w:val="nl-NL" w:eastAsia="nl-NL"/>
              </w:rPr>
              <w:t>Eenmalige instapkosten</w:t>
            </w:r>
          </w:p>
        </w:tc>
        <w:tc>
          <w:tcPr>
            <w:cnfStyle w:val="000010000000" w:firstRow="0" w:lastRow="0" w:firstColumn="0" w:lastColumn="0" w:oddVBand="1" w:evenVBand="0" w:oddHBand="0" w:evenHBand="0" w:firstRowFirstColumn="0" w:firstRowLastColumn="0" w:lastRowFirstColumn="0" w:lastRowLastColumn="0"/>
            <w:tcW w:w="1602" w:type="dxa"/>
            <w:shd w:val="clear" w:color="auto" w:fill="auto"/>
            <w:noWrap/>
            <w:hideMark/>
          </w:tcPr>
          <w:p w14:paraId="7C62F26B" w14:textId="44511501" w:rsidR="007C73AB" w:rsidRPr="007C73AB" w:rsidRDefault="00036769" w:rsidP="007C73AB">
            <w:pPr>
              <w:jc w:val="center"/>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7C73AB" w:rsidRPr="007C73AB">
              <w:rPr>
                <w:rFonts w:ascii="Calibri" w:eastAsia="Times New Roman" w:hAnsi="Calibri" w:cs="Calibri"/>
                <w:color w:val="000000"/>
                <w:sz w:val="18"/>
                <w:lang w:val="nl-NL" w:eastAsia="nl-NL"/>
              </w:rPr>
              <w:t>0</w:t>
            </w:r>
            <w:r w:rsidR="00472CF3" w:rsidRPr="00704DA0">
              <w:rPr>
                <w:rFonts w:ascii="Calibri" w:eastAsia="Times New Roman" w:hAnsi="Calibri" w:cs="Calibri"/>
                <w:color w:val="000000"/>
                <w:sz w:val="18"/>
                <w:lang w:val="nl-NL" w:eastAsia="nl-NL"/>
              </w:rPr>
              <w:t>,-</w:t>
            </w:r>
          </w:p>
        </w:tc>
        <w:tc>
          <w:tcPr>
            <w:tcW w:w="1531" w:type="dxa"/>
            <w:shd w:val="clear" w:color="auto" w:fill="auto"/>
            <w:noWrap/>
            <w:hideMark/>
          </w:tcPr>
          <w:p w14:paraId="7AFAEC40" w14:textId="01C88EAB" w:rsidR="007C73AB" w:rsidRPr="007C73AB" w:rsidRDefault="00036769" w:rsidP="007C73A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7C73AB" w:rsidRPr="007C73AB">
              <w:rPr>
                <w:rFonts w:ascii="Calibri" w:eastAsia="Times New Roman" w:hAnsi="Calibri" w:cs="Calibri"/>
                <w:color w:val="000000"/>
                <w:sz w:val="18"/>
                <w:lang w:val="nl-NL" w:eastAsia="nl-NL"/>
              </w:rPr>
              <w:t>0</w:t>
            </w:r>
            <w:r w:rsidR="00472CF3" w:rsidRPr="00704DA0">
              <w:rPr>
                <w:rFonts w:ascii="Calibri" w:eastAsia="Times New Roman" w:hAnsi="Calibri" w:cs="Calibri"/>
                <w:color w:val="000000"/>
                <w:sz w:val="18"/>
                <w:lang w:val="nl-NL" w:eastAsia="nl-NL"/>
              </w:rPr>
              <w:t>,-</w:t>
            </w:r>
          </w:p>
        </w:tc>
        <w:tc>
          <w:tcPr>
            <w:cnfStyle w:val="000010000000" w:firstRow="0" w:lastRow="0" w:firstColumn="0" w:lastColumn="0" w:oddVBand="1" w:evenVBand="0" w:oddHBand="0" w:evenHBand="0" w:firstRowFirstColumn="0" w:firstRowLastColumn="0" w:lastRowFirstColumn="0" w:lastRowLastColumn="0"/>
            <w:tcW w:w="1131" w:type="dxa"/>
            <w:shd w:val="clear" w:color="auto" w:fill="auto"/>
            <w:noWrap/>
            <w:hideMark/>
          </w:tcPr>
          <w:p w14:paraId="07465D59" w14:textId="6FA8A665" w:rsidR="007C73AB" w:rsidRPr="007C73AB" w:rsidRDefault="00036769" w:rsidP="007C73AB">
            <w:pPr>
              <w:jc w:val="center"/>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7C73AB" w:rsidRPr="007C73AB">
              <w:rPr>
                <w:rFonts w:ascii="Calibri" w:eastAsia="Times New Roman" w:hAnsi="Calibri" w:cs="Calibri"/>
                <w:color w:val="000000"/>
                <w:sz w:val="18"/>
                <w:lang w:val="nl-NL" w:eastAsia="nl-NL"/>
              </w:rPr>
              <w:t>3000</w:t>
            </w:r>
            <w:r w:rsidR="00472CF3" w:rsidRPr="00704DA0">
              <w:rPr>
                <w:rFonts w:ascii="Calibri" w:eastAsia="Times New Roman" w:hAnsi="Calibri" w:cs="Calibri"/>
                <w:color w:val="000000"/>
                <w:sz w:val="18"/>
                <w:lang w:val="nl-NL" w:eastAsia="nl-NL"/>
              </w:rPr>
              <w:t>,-</w:t>
            </w:r>
          </w:p>
        </w:tc>
        <w:tc>
          <w:tcPr>
            <w:tcW w:w="1131" w:type="dxa"/>
            <w:noWrap/>
            <w:hideMark/>
          </w:tcPr>
          <w:p w14:paraId="3177C9D1" w14:textId="3E65C2E6" w:rsidR="007C73AB" w:rsidRPr="007C73AB" w:rsidRDefault="00036769" w:rsidP="007C73A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proofErr w:type="gramStart"/>
            <w:r w:rsidR="007C73AB" w:rsidRPr="007C73AB">
              <w:rPr>
                <w:rFonts w:ascii="Calibri" w:eastAsia="Times New Roman" w:hAnsi="Calibri" w:cs="Calibri"/>
                <w:color w:val="000000"/>
                <w:sz w:val="18"/>
                <w:lang w:val="nl-NL" w:eastAsia="nl-NL"/>
              </w:rPr>
              <w:t>30</w:t>
            </w:r>
            <w:r w:rsidR="00C23B8B" w:rsidRPr="00704DA0">
              <w:rPr>
                <w:rFonts w:ascii="Calibri" w:eastAsia="Times New Roman" w:hAnsi="Calibri" w:cs="Calibri"/>
                <w:color w:val="000000"/>
                <w:sz w:val="18"/>
                <w:lang w:val="nl-NL" w:eastAsia="nl-NL"/>
              </w:rPr>
              <w:t>.</w:t>
            </w:r>
            <w:r w:rsidR="007C73AB" w:rsidRPr="007C73AB">
              <w:rPr>
                <w:rFonts w:ascii="Calibri" w:eastAsia="Times New Roman" w:hAnsi="Calibri" w:cs="Calibri"/>
                <w:color w:val="000000"/>
                <w:sz w:val="18"/>
                <w:lang w:val="nl-NL" w:eastAsia="nl-NL"/>
              </w:rPr>
              <w:t>000</w:t>
            </w:r>
            <w:r w:rsidR="00472CF3" w:rsidRPr="00704DA0">
              <w:rPr>
                <w:rFonts w:ascii="Calibri" w:eastAsia="Times New Roman" w:hAnsi="Calibri" w:cs="Calibri"/>
                <w:color w:val="000000"/>
                <w:sz w:val="18"/>
                <w:lang w:val="nl-NL" w:eastAsia="nl-NL"/>
              </w:rPr>
              <w:t>,-</w:t>
            </w:r>
            <w:proofErr w:type="gramEnd"/>
          </w:p>
        </w:tc>
      </w:tr>
      <w:tr w:rsidR="007C73AB" w:rsidRPr="007C73AB" w14:paraId="41F94A9D" w14:textId="77777777" w:rsidTr="00EC545D">
        <w:trPr>
          <w:trHeight w:val="304"/>
        </w:trPr>
        <w:tc>
          <w:tcPr>
            <w:cnfStyle w:val="001000000000" w:firstRow="0" w:lastRow="0" w:firstColumn="1" w:lastColumn="0" w:oddVBand="0" w:evenVBand="0" w:oddHBand="0" w:evenHBand="0" w:firstRowFirstColumn="0" w:firstRowLastColumn="0" w:lastRowFirstColumn="0" w:lastRowLastColumn="0"/>
            <w:tcW w:w="8106" w:type="dxa"/>
            <w:gridSpan w:val="2"/>
            <w:tcBorders>
              <w:top w:val="single" w:sz="4" w:space="0" w:color="auto"/>
              <w:left w:val="none" w:sz="0" w:space="0" w:color="auto"/>
              <w:bottom w:val="single" w:sz="4" w:space="0" w:color="auto"/>
            </w:tcBorders>
            <w:noWrap/>
            <w:hideMark/>
          </w:tcPr>
          <w:p w14:paraId="45FB4186" w14:textId="77777777" w:rsidR="007C73AB" w:rsidRPr="007C73AB" w:rsidRDefault="007C73AB" w:rsidP="00C23B8B">
            <w:pPr>
              <w:jc w:val="left"/>
              <w:rPr>
                <w:rFonts w:ascii="Calibri" w:eastAsia="Times New Roman" w:hAnsi="Calibri" w:cs="Calibri"/>
                <w:color w:val="000000"/>
                <w:sz w:val="18"/>
                <w:lang w:val="nl-NL" w:eastAsia="nl-NL"/>
              </w:rPr>
            </w:pPr>
            <w:r w:rsidRPr="007C73AB">
              <w:rPr>
                <w:rFonts w:ascii="Calibri" w:eastAsia="Times New Roman" w:hAnsi="Calibri" w:cs="Calibri"/>
                <w:color w:val="000000"/>
                <w:sz w:val="18"/>
                <w:lang w:val="nl-NL" w:eastAsia="nl-NL"/>
              </w:rPr>
              <w:t>Opslag (1 TB, 2 jaar)</w:t>
            </w:r>
          </w:p>
        </w:tc>
        <w:tc>
          <w:tcPr>
            <w:cnfStyle w:val="000010000000" w:firstRow="0" w:lastRow="0" w:firstColumn="0" w:lastColumn="0" w:oddVBand="1" w:evenVBand="0" w:oddHBand="0" w:evenHBand="0" w:firstRowFirstColumn="0" w:firstRowLastColumn="0" w:lastRowFirstColumn="0" w:lastRowLastColumn="0"/>
            <w:tcW w:w="1602" w:type="dxa"/>
            <w:shd w:val="clear" w:color="auto" w:fill="auto"/>
            <w:noWrap/>
            <w:hideMark/>
          </w:tcPr>
          <w:p w14:paraId="530D794F" w14:textId="0FE25681" w:rsidR="007C73AB" w:rsidRPr="007C73AB" w:rsidRDefault="00472CF3" w:rsidP="007C73AB">
            <w:pPr>
              <w:jc w:val="center"/>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7C73AB" w:rsidRPr="007C73AB">
              <w:rPr>
                <w:rFonts w:ascii="Calibri" w:eastAsia="Times New Roman" w:hAnsi="Calibri" w:cs="Calibri"/>
                <w:color w:val="000000"/>
                <w:sz w:val="18"/>
                <w:lang w:val="nl-NL" w:eastAsia="nl-NL"/>
              </w:rPr>
              <w:t>3000</w:t>
            </w:r>
            <w:r w:rsidRPr="00704DA0">
              <w:rPr>
                <w:rFonts w:ascii="Calibri" w:eastAsia="Times New Roman" w:hAnsi="Calibri" w:cs="Calibri"/>
                <w:color w:val="000000"/>
                <w:sz w:val="18"/>
                <w:lang w:val="nl-NL" w:eastAsia="nl-NL"/>
              </w:rPr>
              <w:t>,-</w:t>
            </w:r>
          </w:p>
        </w:tc>
        <w:tc>
          <w:tcPr>
            <w:tcW w:w="1531" w:type="dxa"/>
            <w:shd w:val="clear" w:color="auto" w:fill="auto"/>
            <w:noWrap/>
            <w:hideMark/>
          </w:tcPr>
          <w:p w14:paraId="46F3BE6A" w14:textId="0615EC86" w:rsidR="007C73AB" w:rsidRPr="007C73AB" w:rsidRDefault="00036769" w:rsidP="007C73A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7C73AB" w:rsidRPr="007C73AB">
              <w:rPr>
                <w:rFonts w:ascii="Calibri" w:eastAsia="Times New Roman" w:hAnsi="Calibri" w:cs="Calibri"/>
                <w:color w:val="000000"/>
                <w:sz w:val="18"/>
                <w:lang w:val="nl-NL" w:eastAsia="nl-NL"/>
              </w:rPr>
              <w:t>3000</w:t>
            </w:r>
            <w:r w:rsidR="00472CF3" w:rsidRPr="00704DA0">
              <w:rPr>
                <w:rFonts w:ascii="Calibri" w:eastAsia="Times New Roman" w:hAnsi="Calibri" w:cs="Calibri"/>
                <w:color w:val="000000"/>
                <w:sz w:val="18"/>
                <w:lang w:val="nl-NL" w:eastAsia="nl-NL"/>
              </w:rPr>
              <w:t>,-</w:t>
            </w:r>
          </w:p>
        </w:tc>
        <w:tc>
          <w:tcPr>
            <w:cnfStyle w:val="000010000000" w:firstRow="0" w:lastRow="0" w:firstColumn="0" w:lastColumn="0" w:oddVBand="1" w:evenVBand="0" w:oddHBand="0" w:evenHBand="0" w:firstRowFirstColumn="0" w:firstRowLastColumn="0" w:lastRowFirstColumn="0" w:lastRowLastColumn="0"/>
            <w:tcW w:w="1131" w:type="dxa"/>
            <w:shd w:val="clear" w:color="auto" w:fill="auto"/>
            <w:noWrap/>
            <w:hideMark/>
          </w:tcPr>
          <w:p w14:paraId="0FDCC5DF" w14:textId="2DF45D45" w:rsidR="007C73AB" w:rsidRPr="007C73AB" w:rsidRDefault="00036769" w:rsidP="007C73AB">
            <w:pPr>
              <w:jc w:val="center"/>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8222EA">
              <w:rPr>
                <w:rFonts w:ascii="Calibri" w:eastAsia="Times New Roman" w:hAnsi="Calibri" w:cs="Calibri"/>
                <w:color w:val="000000"/>
                <w:sz w:val="18"/>
                <w:lang w:val="nl-NL" w:eastAsia="nl-NL"/>
              </w:rPr>
              <w:t>5155</w:t>
            </w:r>
            <w:r w:rsidR="00472CF3" w:rsidRPr="00704DA0">
              <w:rPr>
                <w:rFonts w:ascii="Calibri" w:eastAsia="Times New Roman" w:hAnsi="Calibri" w:cs="Calibri"/>
                <w:color w:val="000000"/>
                <w:sz w:val="18"/>
                <w:lang w:val="nl-NL" w:eastAsia="nl-NL"/>
              </w:rPr>
              <w:t>,-</w:t>
            </w:r>
          </w:p>
        </w:tc>
        <w:tc>
          <w:tcPr>
            <w:tcW w:w="1131" w:type="dxa"/>
            <w:noWrap/>
            <w:hideMark/>
          </w:tcPr>
          <w:p w14:paraId="239FBBED" w14:textId="77777777" w:rsidR="007C73AB" w:rsidRPr="007C73AB" w:rsidRDefault="007C73AB" w:rsidP="007C73A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C73AB">
              <w:rPr>
                <w:rFonts w:ascii="Calibri" w:eastAsia="Times New Roman" w:hAnsi="Calibri" w:cs="Calibri"/>
                <w:color w:val="000000"/>
                <w:sz w:val="18"/>
                <w:lang w:val="nl-NL" w:eastAsia="nl-NL"/>
              </w:rPr>
              <w:t>-</w:t>
            </w:r>
          </w:p>
        </w:tc>
      </w:tr>
      <w:tr w:rsidR="007C73AB" w:rsidRPr="007C73AB" w14:paraId="6B21B0C9" w14:textId="77777777" w:rsidTr="00EC545D">
        <w:trPr>
          <w:trHeight w:val="304"/>
        </w:trPr>
        <w:tc>
          <w:tcPr>
            <w:cnfStyle w:val="001000000000" w:firstRow="0" w:lastRow="0" w:firstColumn="1" w:lastColumn="0" w:oddVBand="0" w:evenVBand="0" w:oddHBand="0" w:evenHBand="0" w:firstRowFirstColumn="0" w:firstRowLastColumn="0" w:lastRowFirstColumn="0" w:lastRowLastColumn="0"/>
            <w:tcW w:w="8106" w:type="dxa"/>
            <w:gridSpan w:val="2"/>
            <w:tcBorders>
              <w:top w:val="single" w:sz="4" w:space="0" w:color="auto"/>
              <w:left w:val="none" w:sz="0" w:space="0" w:color="auto"/>
              <w:bottom w:val="single" w:sz="4" w:space="0" w:color="auto"/>
            </w:tcBorders>
            <w:noWrap/>
            <w:hideMark/>
          </w:tcPr>
          <w:p w14:paraId="13B048DF" w14:textId="77777777" w:rsidR="007C73AB" w:rsidRPr="007C73AB" w:rsidRDefault="007C73AB" w:rsidP="00C23B8B">
            <w:pPr>
              <w:jc w:val="left"/>
              <w:rPr>
                <w:rFonts w:ascii="Calibri" w:eastAsia="Times New Roman" w:hAnsi="Calibri" w:cs="Calibri"/>
                <w:color w:val="000000"/>
                <w:sz w:val="18"/>
                <w:lang w:val="nl-NL" w:eastAsia="nl-NL"/>
              </w:rPr>
            </w:pPr>
            <w:r w:rsidRPr="007C73AB">
              <w:rPr>
                <w:rFonts w:ascii="Calibri" w:eastAsia="Times New Roman" w:hAnsi="Calibri" w:cs="Calibri"/>
                <w:color w:val="000000"/>
                <w:sz w:val="18"/>
                <w:lang w:val="nl-NL" w:eastAsia="nl-NL"/>
              </w:rPr>
              <w:t>Licenties (3 gebruikers) en onderhoud</w:t>
            </w:r>
          </w:p>
        </w:tc>
        <w:tc>
          <w:tcPr>
            <w:cnfStyle w:val="000010000000" w:firstRow="0" w:lastRow="0" w:firstColumn="0" w:lastColumn="0" w:oddVBand="1" w:evenVBand="0" w:oddHBand="0" w:evenHBand="0" w:firstRowFirstColumn="0" w:firstRowLastColumn="0" w:lastRowFirstColumn="0" w:lastRowLastColumn="0"/>
            <w:tcW w:w="1602" w:type="dxa"/>
            <w:shd w:val="clear" w:color="auto" w:fill="auto"/>
            <w:noWrap/>
            <w:hideMark/>
          </w:tcPr>
          <w:p w14:paraId="6CE852B3" w14:textId="759FA53F" w:rsidR="007C73AB" w:rsidRPr="007C73AB" w:rsidRDefault="00036769" w:rsidP="007C73AB">
            <w:pPr>
              <w:jc w:val="center"/>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7C73AB" w:rsidRPr="007C73AB">
              <w:rPr>
                <w:rFonts w:ascii="Calibri" w:eastAsia="Times New Roman" w:hAnsi="Calibri" w:cs="Calibri"/>
                <w:color w:val="000000"/>
                <w:sz w:val="18"/>
                <w:lang w:val="nl-NL" w:eastAsia="nl-NL"/>
              </w:rPr>
              <w:t>2400</w:t>
            </w:r>
            <w:r w:rsidR="00472CF3" w:rsidRPr="00704DA0">
              <w:rPr>
                <w:rFonts w:ascii="Calibri" w:eastAsia="Times New Roman" w:hAnsi="Calibri" w:cs="Calibri"/>
                <w:color w:val="000000"/>
                <w:sz w:val="18"/>
                <w:lang w:val="nl-NL" w:eastAsia="nl-NL"/>
              </w:rPr>
              <w:t>,-</w:t>
            </w:r>
          </w:p>
        </w:tc>
        <w:tc>
          <w:tcPr>
            <w:tcW w:w="1531" w:type="dxa"/>
            <w:shd w:val="clear" w:color="auto" w:fill="auto"/>
            <w:noWrap/>
            <w:hideMark/>
          </w:tcPr>
          <w:p w14:paraId="27B98601" w14:textId="121F7F37" w:rsidR="007C73AB" w:rsidRPr="007C73AB" w:rsidRDefault="00036769" w:rsidP="007C73A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7C73AB" w:rsidRPr="007C73AB">
              <w:rPr>
                <w:rFonts w:ascii="Calibri" w:eastAsia="Times New Roman" w:hAnsi="Calibri" w:cs="Calibri"/>
                <w:color w:val="000000"/>
                <w:sz w:val="18"/>
                <w:lang w:val="nl-NL" w:eastAsia="nl-NL"/>
              </w:rPr>
              <w:t>1080</w:t>
            </w:r>
            <w:r w:rsidR="00472CF3" w:rsidRPr="00704DA0">
              <w:rPr>
                <w:rFonts w:ascii="Calibri" w:eastAsia="Times New Roman" w:hAnsi="Calibri" w:cs="Calibri"/>
                <w:color w:val="000000"/>
                <w:sz w:val="18"/>
                <w:lang w:val="nl-NL" w:eastAsia="nl-NL"/>
              </w:rPr>
              <w:t>,-</w:t>
            </w:r>
          </w:p>
        </w:tc>
        <w:tc>
          <w:tcPr>
            <w:cnfStyle w:val="000010000000" w:firstRow="0" w:lastRow="0" w:firstColumn="0" w:lastColumn="0" w:oddVBand="1" w:evenVBand="0" w:oddHBand="0" w:evenHBand="0" w:firstRowFirstColumn="0" w:firstRowLastColumn="0" w:lastRowFirstColumn="0" w:lastRowLastColumn="0"/>
            <w:tcW w:w="1131" w:type="dxa"/>
            <w:shd w:val="clear" w:color="auto" w:fill="auto"/>
            <w:noWrap/>
            <w:hideMark/>
          </w:tcPr>
          <w:p w14:paraId="13569A46" w14:textId="48B3973D" w:rsidR="007C73AB" w:rsidRPr="007C73AB" w:rsidRDefault="00036769" w:rsidP="007C73AB">
            <w:pPr>
              <w:jc w:val="center"/>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AD4FF6">
              <w:rPr>
                <w:rFonts w:ascii="Calibri" w:eastAsia="Times New Roman" w:hAnsi="Calibri" w:cs="Calibri"/>
                <w:color w:val="000000"/>
                <w:sz w:val="18"/>
                <w:lang w:val="nl-NL" w:eastAsia="nl-NL"/>
              </w:rPr>
              <w:t>8080</w:t>
            </w:r>
            <w:r w:rsidR="00472CF3" w:rsidRPr="00704DA0">
              <w:rPr>
                <w:rFonts w:ascii="Calibri" w:eastAsia="Times New Roman" w:hAnsi="Calibri" w:cs="Calibri"/>
                <w:color w:val="000000"/>
                <w:sz w:val="18"/>
                <w:lang w:val="nl-NL" w:eastAsia="nl-NL"/>
              </w:rPr>
              <w:t>,-</w:t>
            </w:r>
          </w:p>
        </w:tc>
        <w:tc>
          <w:tcPr>
            <w:tcW w:w="1131" w:type="dxa"/>
            <w:noWrap/>
            <w:hideMark/>
          </w:tcPr>
          <w:p w14:paraId="7C6934F6" w14:textId="73F2A30B" w:rsidR="007C73AB" w:rsidRPr="007C73AB" w:rsidRDefault="00036769" w:rsidP="007C73A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proofErr w:type="gramStart"/>
            <w:r w:rsidR="007C73AB" w:rsidRPr="007C73AB">
              <w:rPr>
                <w:rFonts w:ascii="Calibri" w:eastAsia="Times New Roman" w:hAnsi="Calibri" w:cs="Calibri"/>
                <w:color w:val="000000"/>
                <w:sz w:val="18"/>
                <w:lang w:val="nl-NL" w:eastAsia="nl-NL"/>
              </w:rPr>
              <w:t>15</w:t>
            </w:r>
            <w:r w:rsidR="00C23B8B" w:rsidRPr="00704DA0">
              <w:rPr>
                <w:rFonts w:ascii="Calibri" w:eastAsia="Times New Roman" w:hAnsi="Calibri" w:cs="Calibri"/>
                <w:color w:val="000000"/>
                <w:sz w:val="18"/>
                <w:lang w:val="nl-NL" w:eastAsia="nl-NL"/>
              </w:rPr>
              <w:t>.</w:t>
            </w:r>
            <w:r w:rsidR="007C73AB" w:rsidRPr="007C73AB">
              <w:rPr>
                <w:rFonts w:ascii="Calibri" w:eastAsia="Times New Roman" w:hAnsi="Calibri" w:cs="Calibri"/>
                <w:color w:val="000000"/>
                <w:sz w:val="18"/>
                <w:lang w:val="nl-NL" w:eastAsia="nl-NL"/>
              </w:rPr>
              <w:t>000</w:t>
            </w:r>
            <w:r w:rsidR="00472CF3" w:rsidRPr="00704DA0">
              <w:rPr>
                <w:rFonts w:ascii="Calibri" w:eastAsia="Times New Roman" w:hAnsi="Calibri" w:cs="Calibri"/>
                <w:color w:val="000000"/>
                <w:sz w:val="18"/>
                <w:lang w:val="nl-NL" w:eastAsia="nl-NL"/>
              </w:rPr>
              <w:t>,-</w:t>
            </w:r>
            <w:proofErr w:type="gramEnd"/>
          </w:p>
        </w:tc>
      </w:tr>
      <w:tr w:rsidR="007C73AB" w:rsidRPr="007C73AB" w14:paraId="151E872F" w14:textId="77777777" w:rsidTr="00EC545D">
        <w:trPr>
          <w:trHeight w:val="304"/>
        </w:trPr>
        <w:tc>
          <w:tcPr>
            <w:cnfStyle w:val="001000000000" w:firstRow="0" w:lastRow="0" w:firstColumn="1" w:lastColumn="0" w:oddVBand="0" w:evenVBand="0" w:oddHBand="0" w:evenHBand="0" w:firstRowFirstColumn="0" w:firstRowLastColumn="0" w:lastRowFirstColumn="0" w:lastRowLastColumn="0"/>
            <w:tcW w:w="8106" w:type="dxa"/>
            <w:gridSpan w:val="2"/>
            <w:tcBorders>
              <w:top w:val="single" w:sz="4" w:space="0" w:color="auto"/>
              <w:left w:val="none" w:sz="0" w:space="0" w:color="auto"/>
              <w:bottom w:val="single" w:sz="4" w:space="0" w:color="auto"/>
            </w:tcBorders>
            <w:noWrap/>
            <w:hideMark/>
          </w:tcPr>
          <w:p w14:paraId="0687ECC2" w14:textId="77777777" w:rsidR="007C73AB" w:rsidRPr="007C73AB" w:rsidRDefault="007C73AB" w:rsidP="00C23B8B">
            <w:pPr>
              <w:jc w:val="left"/>
              <w:rPr>
                <w:rFonts w:ascii="Calibri" w:eastAsia="Times New Roman" w:hAnsi="Calibri" w:cs="Calibri"/>
                <w:color w:val="000000"/>
                <w:sz w:val="18"/>
                <w:lang w:val="nl-NL" w:eastAsia="nl-NL"/>
              </w:rPr>
            </w:pPr>
            <w:proofErr w:type="gramStart"/>
            <w:r w:rsidRPr="007C73AB">
              <w:rPr>
                <w:rFonts w:ascii="Calibri" w:eastAsia="Times New Roman" w:hAnsi="Calibri" w:cs="Calibri"/>
                <w:color w:val="000000"/>
                <w:sz w:val="18"/>
                <w:lang w:val="nl-NL" w:eastAsia="nl-NL"/>
              </w:rPr>
              <w:t>Instructies /</w:t>
            </w:r>
            <w:proofErr w:type="gramEnd"/>
            <w:r w:rsidRPr="007C73AB">
              <w:rPr>
                <w:rFonts w:ascii="Calibri" w:eastAsia="Times New Roman" w:hAnsi="Calibri" w:cs="Calibri"/>
                <w:color w:val="000000"/>
                <w:sz w:val="18"/>
                <w:lang w:val="nl-NL" w:eastAsia="nl-NL"/>
              </w:rPr>
              <w:t xml:space="preserve"> workshop</w:t>
            </w:r>
          </w:p>
        </w:tc>
        <w:tc>
          <w:tcPr>
            <w:cnfStyle w:val="000010000000" w:firstRow="0" w:lastRow="0" w:firstColumn="0" w:lastColumn="0" w:oddVBand="1" w:evenVBand="0" w:oddHBand="0" w:evenHBand="0" w:firstRowFirstColumn="0" w:firstRowLastColumn="0" w:lastRowFirstColumn="0" w:lastRowLastColumn="0"/>
            <w:tcW w:w="1602" w:type="dxa"/>
            <w:shd w:val="clear" w:color="auto" w:fill="auto"/>
            <w:noWrap/>
            <w:hideMark/>
          </w:tcPr>
          <w:p w14:paraId="27928AF2" w14:textId="08935295" w:rsidR="007C73AB" w:rsidRPr="007C73AB" w:rsidRDefault="00036769" w:rsidP="007C73AB">
            <w:pPr>
              <w:jc w:val="center"/>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7C73AB" w:rsidRPr="007C73AB">
              <w:rPr>
                <w:rFonts w:ascii="Calibri" w:eastAsia="Times New Roman" w:hAnsi="Calibri" w:cs="Calibri"/>
                <w:color w:val="000000"/>
                <w:sz w:val="18"/>
                <w:lang w:val="nl-NL" w:eastAsia="nl-NL"/>
              </w:rPr>
              <w:t>0</w:t>
            </w:r>
            <w:r w:rsidR="00472CF3" w:rsidRPr="00704DA0">
              <w:rPr>
                <w:rFonts w:ascii="Calibri" w:eastAsia="Times New Roman" w:hAnsi="Calibri" w:cs="Calibri"/>
                <w:color w:val="000000"/>
                <w:sz w:val="18"/>
                <w:lang w:val="nl-NL" w:eastAsia="nl-NL"/>
              </w:rPr>
              <w:t>,-</w:t>
            </w:r>
          </w:p>
        </w:tc>
        <w:tc>
          <w:tcPr>
            <w:tcW w:w="1531" w:type="dxa"/>
            <w:shd w:val="clear" w:color="auto" w:fill="auto"/>
            <w:noWrap/>
            <w:hideMark/>
          </w:tcPr>
          <w:p w14:paraId="3BE92FCB" w14:textId="5D6023BB" w:rsidR="007C73AB" w:rsidRPr="007C73AB" w:rsidRDefault="00036769" w:rsidP="007C73A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7C73AB" w:rsidRPr="007C73AB">
              <w:rPr>
                <w:rFonts w:ascii="Calibri" w:eastAsia="Times New Roman" w:hAnsi="Calibri" w:cs="Calibri"/>
                <w:color w:val="000000"/>
                <w:sz w:val="18"/>
                <w:lang w:val="nl-NL" w:eastAsia="nl-NL"/>
              </w:rPr>
              <w:t>3590</w:t>
            </w:r>
            <w:r w:rsidR="00472CF3" w:rsidRPr="00704DA0">
              <w:rPr>
                <w:rFonts w:ascii="Calibri" w:eastAsia="Times New Roman" w:hAnsi="Calibri" w:cs="Calibri"/>
                <w:color w:val="000000"/>
                <w:sz w:val="18"/>
                <w:lang w:val="nl-NL" w:eastAsia="nl-NL"/>
              </w:rPr>
              <w:t>,-</w:t>
            </w:r>
          </w:p>
        </w:tc>
        <w:tc>
          <w:tcPr>
            <w:cnfStyle w:val="000010000000" w:firstRow="0" w:lastRow="0" w:firstColumn="0" w:lastColumn="0" w:oddVBand="1" w:evenVBand="0" w:oddHBand="0" w:evenHBand="0" w:firstRowFirstColumn="0" w:firstRowLastColumn="0" w:lastRowFirstColumn="0" w:lastRowLastColumn="0"/>
            <w:tcW w:w="1131" w:type="dxa"/>
            <w:shd w:val="clear" w:color="auto" w:fill="auto"/>
            <w:noWrap/>
            <w:hideMark/>
          </w:tcPr>
          <w:p w14:paraId="7BDB5C54" w14:textId="176A1CF9" w:rsidR="007C73AB" w:rsidRPr="007C73AB" w:rsidRDefault="00036769" w:rsidP="007C73AB">
            <w:pPr>
              <w:jc w:val="center"/>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7C73AB" w:rsidRPr="007C73AB">
              <w:rPr>
                <w:rFonts w:ascii="Calibri" w:eastAsia="Times New Roman" w:hAnsi="Calibri" w:cs="Calibri"/>
                <w:color w:val="000000"/>
                <w:sz w:val="18"/>
                <w:lang w:val="nl-NL" w:eastAsia="nl-NL"/>
              </w:rPr>
              <w:t>2000</w:t>
            </w:r>
            <w:r w:rsidR="00472CF3" w:rsidRPr="00704DA0">
              <w:rPr>
                <w:rFonts w:ascii="Calibri" w:eastAsia="Times New Roman" w:hAnsi="Calibri" w:cs="Calibri"/>
                <w:color w:val="000000"/>
                <w:sz w:val="18"/>
                <w:lang w:val="nl-NL" w:eastAsia="nl-NL"/>
              </w:rPr>
              <w:t>,-</w:t>
            </w:r>
          </w:p>
        </w:tc>
        <w:tc>
          <w:tcPr>
            <w:tcW w:w="1131" w:type="dxa"/>
            <w:noWrap/>
            <w:hideMark/>
          </w:tcPr>
          <w:p w14:paraId="2971FDB3" w14:textId="77777777" w:rsidR="007C73AB" w:rsidRPr="007C73AB" w:rsidRDefault="007C73AB" w:rsidP="007C73A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C73AB">
              <w:rPr>
                <w:rFonts w:ascii="Calibri" w:eastAsia="Times New Roman" w:hAnsi="Calibri" w:cs="Calibri"/>
                <w:color w:val="000000"/>
                <w:sz w:val="18"/>
                <w:lang w:val="nl-NL" w:eastAsia="nl-NL"/>
              </w:rPr>
              <w:t>-</w:t>
            </w:r>
          </w:p>
        </w:tc>
      </w:tr>
      <w:tr w:rsidR="007C73AB" w:rsidRPr="007C73AB" w14:paraId="1E06ECA7" w14:textId="77777777" w:rsidTr="00EC545D">
        <w:trPr>
          <w:trHeight w:val="304"/>
        </w:trPr>
        <w:tc>
          <w:tcPr>
            <w:cnfStyle w:val="001000000000" w:firstRow="0" w:lastRow="0" w:firstColumn="1" w:lastColumn="0" w:oddVBand="0" w:evenVBand="0" w:oddHBand="0" w:evenHBand="0" w:firstRowFirstColumn="0" w:firstRowLastColumn="0" w:lastRowFirstColumn="0" w:lastRowLastColumn="0"/>
            <w:tcW w:w="8106" w:type="dxa"/>
            <w:gridSpan w:val="2"/>
            <w:tcBorders>
              <w:top w:val="single" w:sz="4" w:space="0" w:color="auto"/>
              <w:left w:val="none" w:sz="0" w:space="0" w:color="auto"/>
              <w:bottom w:val="single" w:sz="4" w:space="0" w:color="auto"/>
            </w:tcBorders>
            <w:noWrap/>
            <w:hideMark/>
          </w:tcPr>
          <w:p w14:paraId="4F34D0AB" w14:textId="16828017" w:rsidR="007C73AB" w:rsidRPr="007C73AB" w:rsidRDefault="007C73AB" w:rsidP="00C23B8B">
            <w:pPr>
              <w:jc w:val="left"/>
              <w:rPr>
                <w:rFonts w:ascii="Calibri" w:eastAsia="Times New Roman" w:hAnsi="Calibri" w:cs="Calibri"/>
                <w:color w:val="000000"/>
                <w:sz w:val="18"/>
                <w:lang w:val="nl-NL" w:eastAsia="nl-NL"/>
              </w:rPr>
            </w:pPr>
            <w:r w:rsidRPr="007C73AB">
              <w:rPr>
                <w:rFonts w:ascii="Calibri" w:eastAsia="Times New Roman" w:hAnsi="Calibri" w:cs="Calibri"/>
                <w:color w:val="000000"/>
                <w:sz w:val="18"/>
                <w:lang w:val="nl-NL" w:eastAsia="nl-NL"/>
              </w:rPr>
              <w:t>Consultancy en ondersteuning (</w:t>
            </w:r>
            <w:r w:rsidR="00C23B8B" w:rsidRPr="00704DA0">
              <w:rPr>
                <w:rFonts w:ascii="Calibri" w:eastAsia="Times New Roman" w:hAnsi="Calibri" w:cs="Calibri"/>
                <w:color w:val="000000"/>
                <w:sz w:val="18"/>
                <w:lang w:val="nl-NL" w:eastAsia="nl-NL"/>
              </w:rPr>
              <w:t>A</w:t>
            </w:r>
            <w:r w:rsidRPr="007C73AB">
              <w:rPr>
                <w:rFonts w:ascii="Calibri" w:eastAsia="Times New Roman" w:hAnsi="Calibri" w:cs="Calibri"/>
                <w:color w:val="000000"/>
                <w:sz w:val="18"/>
                <w:lang w:val="nl-NL" w:eastAsia="nl-NL"/>
              </w:rPr>
              <w:t>fname van 200 uur)</w:t>
            </w:r>
          </w:p>
        </w:tc>
        <w:tc>
          <w:tcPr>
            <w:cnfStyle w:val="000010000000" w:firstRow="0" w:lastRow="0" w:firstColumn="0" w:lastColumn="0" w:oddVBand="1" w:evenVBand="0" w:oddHBand="0" w:evenHBand="0" w:firstRowFirstColumn="0" w:firstRowLastColumn="0" w:lastRowFirstColumn="0" w:lastRowLastColumn="0"/>
            <w:tcW w:w="1602" w:type="dxa"/>
            <w:shd w:val="clear" w:color="auto" w:fill="auto"/>
            <w:noWrap/>
            <w:hideMark/>
          </w:tcPr>
          <w:p w14:paraId="38360B9C" w14:textId="778F750E" w:rsidR="007C73AB" w:rsidRPr="007C73AB" w:rsidRDefault="00036769" w:rsidP="007C73AB">
            <w:pPr>
              <w:jc w:val="center"/>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proofErr w:type="gramStart"/>
            <w:r w:rsidR="007C73AB" w:rsidRPr="007C73AB">
              <w:rPr>
                <w:rFonts w:ascii="Calibri" w:eastAsia="Times New Roman" w:hAnsi="Calibri" w:cs="Calibri"/>
                <w:color w:val="000000"/>
                <w:sz w:val="18"/>
                <w:lang w:val="nl-NL" w:eastAsia="nl-NL"/>
              </w:rPr>
              <w:t>20</w:t>
            </w:r>
            <w:r w:rsidR="00C23B8B" w:rsidRPr="00704DA0">
              <w:rPr>
                <w:rFonts w:ascii="Calibri" w:eastAsia="Times New Roman" w:hAnsi="Calibri" w:cs="Calibri"/>
                <w:color w:val="000000"/>
                <w:sz w:val="18"/>
                <w:lang w:val="nl-NL" w:eastAsia="nl-NL"/>
              </w:rPr>
              <w:t>.</w:t>
            </w:r>
            <w:r w:rsidR="007C73AB" w:rsidRPr="007C73AB">
              <w:rPr>
                <w:rFonts w:ascii="Calibri" w:eastAsia="Times New Roman" w:hAnsi="Calibri" w:cs="Calibri"/>
                <w:color w:val="000000"/>
                <w:sz w:val="18"/>
                <w:lang w:val="nl-NL" w:eastAsia="nl-NL"/>
              </w:rPr>
              <w:t>425</w:t>
            </w:r>
            <w:r w:rsidR="00472CF3" w:rsidRPr="00704DA0">
              <w:rPr>
                <w:rFonts w:ascii="Calibri" w:eastAsia="Times New Roman" w:hAnsi="Calibri" w:cs="Calibri"/>
                <w:color w:val="000000"/>
                <w:sz w:val="18"/>
                <w:lang w:val="nl-NL" w:eastAsia="nl-NL"/>
              </w:rPr>
              <w:t>,-</w:t>
            </w:r>
            <w:proofErr w:type="gramEnd"/>
            <w:r w:rsidR="007C73AB" w:rsidRPr="00704DA0">
              <w:rPr>
                <w:rStyle w:val="Voetnootmarkering"/>
                <w:rFonts w:ascii="Calibri" w:eastAsia="Times New Roman" w:hAnsi="Calibri" w:cs="Calibri"/>
                <w:color w:val="000000"/>
                <w:sz w:val="18"/>
                <w:lang w:val="nl-NL" w:eastAsia="nl-NL"/>
              </w:rPr>
              <w:footnoteReference w:id="5"/>
            </w:r>
          </w:p>
        </w:tc>
        <w:tc>
          <w:tcPr>
            <w:tcW w:w="1531" w:type="dxa"/>
            <w:shd w:val="clear" w:color="auto" w:fill="auto"/>
            <w:noWrap/>
            <w:hideMark/>
          </w:tcPr>
          <w:p w14:paraId="0C683133" w14:textId="4C47A7D2" w:rsidR="007C73AB" w:rsidRPr="007C73AB" w:rsidRDefault="00036769" w:rsidP="007C73A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proofErr w:type="gramStart"/>
            <w:r w:rsidR="007C73AB" w:rsidRPr="007C73AB">
              <w:rPr>
                <w:rFonts w:ascii="Calibri" w:eastAsia="Times New Roman" w:hAnsi="Calibri" w:cs="Calibri"/>
                <w:color w:val="000000"/>
                <w:sz w:val="18"/>
                <w:lang w:val="nl-NL" w:eastAsia="nl-NL"/>
              </w:rPr>
              <w:t>16.000</w:t>
            </w:r>
            <w:r w:rsidR="00472CF3" w:rsidRPr="00704DA0">
              <w:rPr>
                <w:rFonts w:ascii="Calibri" w:eastAsia="Times New Roman" w:hAnsi="Calibri" w:cs="Calibri"/>
                <w:color w:val="000000"/>
                <w:sz w:val="18"/>
                <w:lang w:val="nl-NL" w:eastAsia="nl-NL"/>
              </w:rPr>
              <w:t>,-</w:t>
            </w:r>
            <w:proofErr w:type="gramEnd"/>
          </w:p>
        </w:tc>
        <w:tc>
          <w:tcPr>
            <w:cnfStyle w:val="000010000000" w:firstRow="0" w:lastRow="0" w:firstColumn="0" w:lastColumn="0" w:oddVBand="1" w:evenVBand="0" w:oddHBand="0" w:evenHBand="0" w:firstRowFirstColumn="0" w:firstRowLastColumn="0" w:lastRowFirstColumn="0" w:lastRowLastColumn="0"/>
            <w:tcW w:w="1131" w:type="dxa"/>
            <w:shd w:val="clear" w:color="auto" w:fill="auto"/>
            <w:noWrap/>
            <w:hideMark/>
          </w:tcPr>
          <w:p w14:paraId="1434169F" w14:textId="45F6924C" w:rsidR="007C73AB" w:rsidRPr="007C73AB" w:rsidRDefault="00036769" w:rsidP="007C73AB">
            <w:pPr>
              <w:jc w:val="center"/>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proofErr w:type="gramStart"/>
            <w:r w:rsidR="003E4C15">
              <w:rPr>
                <w:rFonts w:ascii="Calibri" w:eastAsia="Times New Roman" w:hAnsi="Calibri" w:cs="Calibri"/>
                <w:color w:val="000000"/>
                <w:sz w:val="18"/>
                <w:lang w:val="nl-NL" w:eastAsia="nl-NL"/>
              </w:rPr>
              <w:t>19.000</w:t>
            </w:r>
            <w:r w:rsidR="00472CF3" w:rsidRPr="00704DA0">
              <w:rPr>
                <w:rFonts w:ascii="Calibri" w:eastAsia="Times New Roman" w:hAnsi="Calibri" w:cs="Calibri"/>
                <w:color w:val="000000"/>
                <w:sz w:val="18"/>
                <w:lang w:val="nl-NL" w:eastAsia="nl-NL"/>
              </w:rPr>
              <w:t>,-</w:t>
            </w:r>
            <w:proofErr w:type="gramEnd"/>
          </w:p>
        </w:tc>
        <w:tc>
          <w:tcPr>
            <w:tcW w:w="1131" w:type="dxa"/>
            <w:noWrap/>
            <w:hideMark/>
          </w:tcPr>
          <w:p w14:paraId="2D5481DE" w14:textId="77777777" w:rsidR="007C73AB" w:rsidRPr="007C73AB" w:rsidRDefault="007C73AB" w:rsidP="007C73A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C73AB">
              <w:rPr>
                <w:rFonts w:ascii="Calibri" w:eastAsia="Times New Roman" w:hAnsi="Calibri" w:cs="Calibri"/>
                <w:color w:val="000000"/>
                <w:sz w:val="18"/>
                <w:lang w:val="nl-NL" w:eastAsia="nl-NL"/>
              </w:rPr>
              <w:t>-</w:t>
            </w:r>
          </w:p>
        </w:tc>
      </w:tr>
      <w:tr w:rsidR="007C73AB" w:rsidRPr="007C73AB" w14:paraId="58BE68BD" w14:textId="77777777" w:rsidTr="00EC545D">
        <w:trPr>
          <w:trHeight w:val="304"/>
        </w:trPr>
        <w:tc>
          <w:tcPr>
            <w:cnfStyle w:val="001000000000" w:firstRow="0" w:lastRow="0" w:firstColumn="1" w:lastColumn="0" w:oddVBand="0" w:evenVBand="0" w:oddHBand="0" w:evenHBand="0" w:firstRowFirstColumn="0" w:firstRowLastColumn="0" w:lastRowFirstColumn="0" w:lastRowLastColumn="0"/>
            <w:tcW w:w="8106" w:type="dxa"/>
            <w:gridSpan w:val="2"/>
            <w:tcBorders>
              <w:top w:val="single" w:sz="4" w:space="0" w:color="auto"/>
              <w:left w:val="none" w:sz="0" w:space="0" w:color="auto"/>
              <w:bottom w:val="none" w:sz="0" w:space="0" w:color="auto"/>
            </w:tcBorders>
            <w:shd w:val="clear" w:color="auto" w:fill="D9D9D9" w:themeFill="background1" w:themeFillShade="D9"/>
            <w:noWrap/>
            <w:hideMark/>
          </w:tcPr>
          <w:p w14:paraId="0AB195B1" w14:textId="77777777" w:rsidR="007C73AB" w:rsidRPr="007C73AB" w:rsidRDefault="007C73AB" w:rsidP="00C23B8B">
            <w:pPr>
              <w:jc w:val="left"/>
              <w:rPr>
                <w:rFonts w:ascii="Calibri" w:eastAsia="Times New Roman" w:hAnsi="Calibri" w:cs="Calibri"/>
                <w:b/>
                <w:bCs/>
                <w:color w:val="000000"/>
                <w:sz w:val="18"/>
                <w:lang w:val="nl-NL" w:eastAsia="nl-NL"/>
              </w:rPr>
            </w:pPr>
            <w:r w:rsidRPr="007C73AB">
              <w:rPr>
                <w:rFonts w:ascii="Calibri" w:eastAsia="Times New Roman" w:hAnsi="Calibri" w:cs="Calibri"/>
                <w:b/>
                <w:bCs/>
                <w:color w:val="000000"/>
                <w:sz w:val="18"/>
                <w:lang w:val="nl-NL" w:eastAsia="nl-NL"/>
              </w:rPr>
              <w:t>Totaal</w:t>
            </w:r>
          </w:p>
        </w:tc>
        <w:tc>
          <w:tcPr>
            <w:cnfStyle w:val="000010000000" w:firstRow="0" w:lastRow="0" w:firstColumn="0" w:lastColumn="0" w:oddVBand="1" w:evenVBand="0" w:oddHBand="0" w:evenHBand="0" w:firstRowFirstColumn="0" w:firstRowLastColumn="0" w:lastRowFirstColumn="0" w:lastRowLastColumn="0"/>
            <w:tcW w:w="1602" w:type="dxa"/>
            <w:shd w:val="clear" w:color="auto" w:fill="D9D9D9" w:themeFill="background1" w:themeFillShade="D9"/>
            <w:noWrap/>
            <w:hideMark/>
          </w:tcPr>
          <w:p w14:paraId="59C864AA" w14:textId="7ED61FD0" w:rsidR="007C73AB" w:rsidRPr="007C73AB" w:rsidRDefault="00036769" w:rsidP="007C73AB">
            <w:pPr>
              <w:jc w:val="center"/>
              <w:rPr>
                <w:rFonts w:ascii="Calibri" w:eastAsia="Times New Roman" w:hAnsi="Calibri" w:cs="Calibri"/>
                <w:b/>
                <w:bCs/>
                <w:color w:val="000000"/>
                <w:sz w:val="18"/>
                <w:lang w:val="nl-NL" w:eastAsia="nl-NL"/>
              </w:rPr>
            </w:pPr>
            <w:r w:rsidRPr="00704DA0">
              <w:rPr>
                <w:rFonts w:ascii="Calibri" w:eastAsia="Times New Roman" w:hAnsi="Calibri" w:cs="Calibri"/>
                <w:color w:val="000000"/>
                <w:sz w:val="18"/>
                <w:lang w:val="nl-NL" w:eastAsia="nl-NL"/>
              </w:rPr>
              <w:t xml:space="preserve">€ </w:t>
            </w:r>
            <w:r w:rsidR="007C73AB" w:rsidRPr="007C73AB">
              <w:rPr>
                <w:rFonts w:ascii="Calibri" w:eastAsia="Times New Roman" w:hAnsi="Calibri" w:cs="Calibri"/>
                <w:b/>
                <w:bCs/>
                <w:color w:val="000000"/>
                <w:sz w:val="18"/>
                <w:lang w:val="nl-NL" w:eastAsia="nl-NL"/>
              </w:rPr>
              <w:t>25</w:t>
            </w:r>
            <w:r w:rsidR="00C23B8B" w:rsidRPr="00704DA0">
              <w:rPr>
                <w:rFonts w:ascii="Calibri" w:eastAsia="Times New Roman" w:hAnsi="Calibri" w:cs="Calibri"/>
                <w:b/>
                <w:bCs/>
                <w:color w:val="000000"/>
                <w:sz w:val="18"/>
                <w:lang w:val="nl-NL" w:eastAsia="nl-NL"/>
              </w:rPr>
              <w:t>.</w:t>
            </w:r>
            <w:r w:rsidR="007C73AB" w:rsidRPr="007C73AB">
              <w:rPr>
                <w:rFonts w:ascii="Calibri" w:eastAsia="Times New Roman" w:hAnsi="Calibri" w:cs="Calibri"/>
                <w:b/>
                <w:bCs/>
                <w:color w:val="000000"/>
                <w:sz w:val="18"/>
                <w:lang w:val="nl-NL" w:eastAsia="nl-NL"/>
              </w:rPr>
              <w:t>000</w:t>
            </w:r>
            <w:r w:rsidR="00472CF3" w:rsidRPr="00704DA0">
              <w:rPr>
                <w:rFonts w:ascii="Calibri" w:eastAsia="Times New Roman" w:hAnsi="Calibri" w:cs="Calibri"/>
                <w:color w:val="000000"/>
                <w:sz w:val="18"/>
                <w:lang w:val="nl-NL" w:eastAsia="nl-NL"/>
              </w:rPr>
              <w:t>,-</w:t>
            </w:r>
            <w:r w:rsidR="00472CF3" w:rsidRPr="00704DA0">
              <w:rPr>
                <w:rFonts w:ascii="Calibri" w:eastAsia="Times New Roman" w:hAnsi="Calibri" w:cs="Calibri"/>
                <w:b/>
                <w:bCs/>
                <w:color w:val="000000"/>
                <w:sz w:val="18"/>
                <w:lang w:val="nl-NL" w:eastAsia="nl-NL"/>
              </w:rPr>
              <w:t xml:space="preserve"> </w:t>
            </w:r>
            <w:r w:rsidRPr="00704DA0">
              <w:rPr>
                <w:rFonts w:ascii="Calibri" w:eastAsia="Times New Roman" w:hAnsi="Calibri" w:cs="Calibri"/>
                <w:b/>
                <w:bCs/>
                <w:color w:val="000000"/>
                <w:sz w:val="18"/>
                <w:lang w:val="nl-NL" w:eastAsia="nl-NL"/>
              </w:rPr>
              <w:br/>
            </w:r>
            <w:r w:rsidR="007C73AB" w:rsidRPr="007C73AB">
              <w:rPr>
                <w:rFonts w:ascii="Calibri" w:eastAsia="Times New Roman" w:hAnsi="Calibri" w:cs="Calibri"/>
                <w:b/>
                <w:bCs/>
                <w:color w:val="000000"/>
                <w:sz w:val="18"/>
                <w:lang w:val="nl-NL" w:eastAsia="nl-NL"/>
              </w:rPr>
              <w:t>(</w:t>
            </w:r>
            <w:r w:rsidRPr="00704DA0">
              <w:rPr>
                <w:rFonts w:ascii="Calibri" w:eastAsia="Times New Roman" w:hAnsi="Calibri" w:cs="Calibri"/>
                <w:color w:val="000000"/>
                <w:sz w:val="18"/>
                <w:lang w:val="nl-NL" w:eastAsia="nl-NL"/>
              </w:rPr>
              <w:t xml:space="preserve">€ </w:t>
            </w:r>
            <w:proofErr w:type="gramStart"/>
            <w:r w:rsidR="007C73AB" w:rsidRPr="007C73AB">
              <w:rPr>
                <w:rFonts w:ascii="Calibri" w:eastAsia="Times New Roman" w:hAnsi="Calibri" w:cs="Calibri"/>
                <w:b/>
                <w:bCs/>
                <w:color w:val="000000"/>
                <w:sz w:val="18"/>
                <w:lang w:val="nl-NL" w:eastAsia="nl-NL"/>
              </w:rPr>
              <w:t>25</w:t>
            </w:r>
            <w:r w:rsidR="00C23B8B" w:rsidRPr="00704DA0">
              <w:rPr>
                <w:rFonts w:ascii="Calibri" w:eastAsia="Times New Roman" w:hAnsi="Calibri" w:cs="Calibri"/>
                <w:b/>
                <w:bCs/>
                <w:color w:val="000000"/>
                <w:sz w:val="18"/>
                <w:lang w:val="nl-NL" w:eastAsia="nl-NL"/>
              </w:rPr>
              <w:t>.</w:t>
            </w:r>
            <w:r w:rsidR="007C73AB" w:rsidRPr="007C73AB">
              <w:rPr>
                <w:rFonts w:ascii="Calibri" w:eastAsia="Times New Roman" w:hAnsi="Calibri" w:cs="Calibri"/>
                <w:b/>
                <w:bCs/>
                <w:color w:val="000000"/>
                <w:sz w:val="18"/>
                <w:lang w:val="nl-NL" w:eastAsia="nl-NL"/>
              </w:rPr>
              <w:t>825</w:t>
            </w:r>
            <w:r w:rsidR="00472CF3" w:rsidRPr="00704DA0">
              <w:rPr>
                <w:rFonts w:ascii="Calibri" w:eastAsia="Times New Roman" w:hAnsi="Calibri" w:cs="Calibri"/>
                <w:color w:val="000000"/>
                <w:sz w:val="18"/>
                <w:lang w:val="nl-NL" w:eastAsia="nl-NL"/>
              </w:rPr>
              <w:t>,-</w:t>
            </w:r>
            <w:proofErr w:type="gramEnd"/>
            <w:r w:rsidR="007C73AB" w:rsidRPr="007C73AB">
              <w:rPr>
                <w:rFonts w:ascii="Calibri" w:eastAsia="Times New Roman" w:hAnsi="Calibri" w:cs="Calibri"/>
                <w:b/>
                <w:bCs/>
                <w:color w:val="000000"/>
                <w:sz w:val="18"/>
                <w:lang w:val="nl-NL" w:eastAsia="nl-NL"/>
              </w:rPr>
              <w:t>)</w:t>
            </w:r>
            <w:r w:rsidR="000D71CB" w:rsidRPr="00704DA0">
              <w:rPr>
                <w:rStyle w:val="Voetnootmarkering"/>
                <w:rFonts w:ascii="Calibri" w:eastAsia="Times New Roman" w:hAnsi="Calibri" w:cs="Calibri"/>
                <w:b/>
                <w:bCs/>
                <w:color w:val="000000"/>
                <w:sz w:val="18"/>
                <w:lang w:val="nl-NL" w:eastAsia="nl-NL"/>
              </w:rPr>
              <w:footnoteReference w:id="6"/>
            </w:r>
          </w:p>
        </w:tc>
        <w:tc>
          <w:tcPr>
            <w:tcW w:w="1531" w:type="dxa"/>
            <w:shd w:val="clear" w:color="auto" w:fill="D9D9D9" w:themeFill="background1" w:themeFillShade="D9"/>
            <w:noWrap/>
            <w:hideMark/>
          </w:tcPr>
          <w:p w14:paraId="77CAC4E4" w14:textId="5D9FB14B" w:rsidR="007C73AB" w:rsidRPr="007C73AB" w:rsidRDefault="00036769" w:rsidP="007C73A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lang w:val="nl-NL" w:eastAsia="nl-NL"/>
              </w:rPr>
            </w:pPr>
            <w:r w:rsidRPr="00704DA0">
              <w:rPr>
                <w:rFonts w:ascii="Calibri" w:eastAsia="Times New Roman" w:hAnsi="Calibri" w:cs="Calibri"/>
                <w:color w:val="000000"/>
                <w:sz w:val="18"/>
                <w:lang w:val="nl-NL" w:eastAsia="nl-NL"/>
              </w:rPr>
              <w:t xml:space="preserve">€ </w:t>
            </w:r>
            <w:proofErr w:type="gramStart"/>
            <w:r w:rsidR="007C73AB" w:rsidRPr="007C73AB">
              <w:rPr>
                <w:rFonts w:ascii="Calibri" w:eastAsia="Times New Roman" w:hAnsi="Calibri" w:cs="Calibri"/>
                <w:b/>
                <w:bCs/>
                <w:color w:val="000000"/>
                <w:sz w:val="18"/>
                <w:lang w:val="nl-NL" w:eastAsia="nl-NL"/>
              </w:rPr>
              <w:t>23</w:t>
            </w:r>
            <w:r w:rsidR="00C23B8B" w:rsidRPr="00704DA0">
              <w:rPr>
                <w:rFonts w:ascii="Calibri" w:eastAsia="Times New Roman" w:hAnsi="Calibri" w:cs="Calibri"/>
                <w:b/>
                <w:bCs/>
                <w:color w:val="000000"/>
                <w:sz w:val="18"/>
                <w:lang w:val="nl-NL" w:eastAsia="nl-NL"/>
              </w:rPr>
              <w:t>.</w:t>
            </w:r>
            <w:r w:rsidR="007C73AB" w:rsidRPr="007C73AB">
              <w:rPr>
                <w:rFonts w:ascii="Calibri" w:eastAsia="Times New Roman" w:hAnsi="Calibri" w:cs="Calibri"/>
                <w:b/>
                <w:bCs/>
                <w:color w:val="000000"/>
                <w:sz w:val="18"/>
                <w:lang w:val="nl-NL" w:eastAsia="nl-NL"/>
              </w:rPr>
              <w:t>670</w:t>
            </w:r>
            <w:r w:rsidR="00472CF3" w:rsidRPr="00704DA0">
              <w:rPr>
                <w:rFonts w:ascii="Calibri" w:eastAsia="Times New Roman" w:hAnsi="Calibri" w:cs="Calibri"/>
                <w:color w:val="000000"/>
                <w:sz w:val="18"/>
                <w:lang w:val="nl-NL" w:eastAsia="nl-NL"/>
              </w:rPr>
              <w:t>,-</w:t>
            </w:r>
            <w:proofErr w:type="gramEnd"/>
          </w:p>
        </w:tc>
        <w:tc>
          <w:tcPr>
            <w:cnfStyle w:val="000010000000" w:firstRow="0" w:lastRow="0" w:firstColumn="0" w:lastColumn="0" w:oddVBand="1" w:evenVBand="0" w:oddHBand="0" w:evenHBand="0" w:firstRowFirstColumn="0" w:firstRowLastColumn="0" w:lastRowFirstColumn="0" w:lastRowLastColumn="0"/>
            <w:tcW w:w="1131" w:type="dxa"/>
            <w:shd w:val="clear" w:color="auto" w:fill="D9D9D9" w:themeFill="background1" w:themeFillShade="D9"/>
            <w:noWrap/>
            <w:hideMark/>
          </w:tcPr>
          <w:p w14:paraId="38F057B0" w14:textId="2434441A" w:rsidR="007C73AB" w:rsidRPr="007C73AB" w:rsidRDefault="00036769" w:rsidP="007C73AB">
            <w:pPr>
              <w:jc w:val="center"/>
              <w:rPr>
                <w:rFonts w:ascii="Calibri" w:eastAsia="Times New Roman" w:hAnsi="Calibri" w:cs="Calibri"/>
                <w:b/>
                <w:bCs/>
                <w:color w:val="000000"/>
                <w:sz w:val="18"/>
                <w:lang w:val="nl-NL" w:eastAsia="nl-NL"/>
              </w:rPr>
            </w:pPr>
            <w:r w:rsidRPr="00704DA0">
              <w:rPr>
                <w:rFonts w:ascii="Calibri" w:eastAsia="Times New Roman" w:hAnsi="Calibri" w:cs="Calibri"/>
                <w:color w:val="000000"/>
                <w:sz w:val="18"/>
                <w:lang w:val="nl-NL" w:eastAsia="nl-NL"/>
              </w:rPr>
              <w:t xml:space="preserve">€ </w:t>
            </w:r>
            <w:proofErr w:type="gramStart"/>
            <w:r w:rsidR="007C73AB" w:rsidRPr="007C73AB">
              <w:rPr>
                <w:rFonts w:ascii="Calibri" w:eastAsia="Times New Roman" w:hAnsi="Calibri" w:cs="Calibri"/>
                <w:b/>
                <w:bCs/>
                <w:color w:val="000000"/>
                <w:sz w:val="18"/>
                <w:lang w:val="nl-NL" w:eastAsia="nl-NL"/>
              </w:rPr>
              <w:t>3</w:t>
            </w:r>
            <w:r w:rsidR="00870F24">
              <w:rPr>
                <w:rFonts w:ascii="Calibri" w:eastAsia="Times New Roman" w:hAnsi="Calibri" w:cs="Calibri"/>
                <w:b/>
                <w:bCs/>
                <w:color w:val="000000"/>
                <w:sz w:val="18"/>
                <w:lang w:val="nl-NL" w:eastAsia="nl-NL"/>
              </w:rPr>
              <w:t>7.235</w:t>
            </w:r>
            <w:r w:rsidR="00472CF3" w:rsidRPr="00704DA0">
              <w:rPr>
                <w:rFonts w:ascii="Calibri" w:eastAsia="Times New Roman" w:hAnsi="Calibri" w:cs="Calibri"/>
                <w:color w:val="000000"/>
                <w:sz w:val="18"/>
                <w:lang w:val="nl-NL" w:eastAsia="nl-NL"/>
              </w:rPr>
              <w:t>,-</w:t>
            </w:r>
            <w:proofErr w:type="gramEnd"/>
          </w:p>
        </w:tc>
        <w:tc>
          <w:tcPr>
            <w:tcW w:w="1131" w:type="dxa"/>
            <w:shd w:val="clear" w:color="auto" w:fill="D9D9D9" w:themeFill="background1" w:themeFillShade="D9"/>
            <w:noWrap/>
            <w:hideMark/>
          </w:tcPr>
          <w:p w14:paraId="7760D453" w14:textId="60F2CC97" w:rsidR="007C73AB" w:rsidRPr="007C73AB" w:rsidRDefault="00036769" w:rsidP="007C73A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lang w:val="nl-NL" w:eastAsia="nl-NL"/>
              </w:rPr>
            </w:pPr>
            <w:r w:rsidRPr="00704DA0">
              <w:rPr>
                <w:rFonts w:ascii="Calibri" w:eastAsia="Times New Roman" w:hAnsi="Calibri" w:cs="Calibri"/>
                <w:color w:val="000000"/>
                <w:sz w:val="18"/>
                <w:lang w:val="nl-NL" w:eastAsia="nl-NL"/>
              </w:rPr>
              <w:t xml:space="preserve">€ </w:t>
            </w:r>
            <w:proofErr w:type="gramStart"/>
            <w:r w:rsidR="007C73AB" w:rsidRPr="007C73AB">
              <w:rPr>
                <w:rFonts w:ascii="Calibri" w:eastAsia="Times New Roman" w:hAnsi="Calibri" w:cs="Calibri"/>
                <w:b/>
                <w:bCs/>
                <w:color w:val="000000"/>
                <w:sz w:val="18"/>
                <w:lang w:val="nl-NL" w:eastAsia="nl-NL"/>
              </w:rPr>
              <w:t>45</w:t>
            </w:r>
            <w:r w:rsidR="00C23B8B" w:rsidRPr="00704DA0">
              <w:rPr>
                <w:rFonts w:ascii="Calibri" w:eastAsia="Times New Roman" w:hAnsi="Calibri" w:cs="Calibri"/>
                <w:b/>
                <w:bCs/>
                <w:color w:val="000000"/>
                <w:sz w:val="18"/>
                <w:lang w:val="nl-NL" w:eastAsia="nl-NL"/>
              </w:rPr>
              <w:t>.</w:t>
            </w:r>
            <w:r w:rsidR="007C73AB" w:rsidRPr="007C73AB">
              <w:rPr>
                <w:rFonts w:ascii="Calibri" w:eastAsia="Times New Roman" w:hAnsi="Calibri" w:cs="Calibri"/>
                <w:b/>
                <w:bCs/>
                <w:color w:val="000000"/>
                <w:sz w:val="18"/>
                <w:lang w:val="nl-NL" w:eastAsia="nl-NL"/>
              </w:rPr>
              <w:t>000</w:t>
            </w:r>
            <w:r w:rsidR="00472CF3" w:rsidRPr="00704DA0">
              <w:rPr>
                <w:rFonts w:ascii="Calibri" w:eastAsia="Times New Roman" w:hAnsi="Calibri" w:cs="Calibri"/>
                <w:color w:val="000000"/>
                <w:sz w:val="18"/>
                <w:lang w:val="nl-NL" w:eastAsia="nl-NL"/>
              </w:rPr>
              <w:t>,-</w:t>
            </w:r>
            <w:proofErr w:type="gramEnd"/>
          </w:p>
        </w:tc>
      </w:tr>
    </w:tbl>
    <w:p w14:paraId="119BD6B1" w14:textId="44EE8B68" w:rsidR="00EB15A8" w:rsidRPr="00704DA0" w:rsidRDefault="00250F3A">
      <w:pPr>
        <w:rPr>
          <w:sz w:val="18"/>
          <w:lang w:val="nl-NL"/>
        </w:rPr>
      </w:pPr>
      <w:r w:rsidRPr="00704DA0">
        <w:rPr>
          <w:sz w:val="18"/>
          <w:lang w:val="nl-NL"/>
        </w:rPr>
        <w:br/>
      </w:r>
    </w:p>
    <w:tbl>
      <w:tblPr>
        <w:tblStyle w:val="Rastertabel3"/>
        <w:tblW w:w="4782" w:type="pct"/>
        <w:tblInd w:w="-5" w:type="dxa"/>
        <w:tblLook w:val="04A0" w:firstRow="1" w:lastRow="0" w:firstColumn="1" w:lastColumn="0" w:noHBand="0" w:noVBand="1"/>
      </w:tblPr>
      <w:tblGrid>
        <w:gridCol w:w="4481"/>
        <w:gridCol w:w="3742"/>
        <w:gridCol w:w="1413"/>
        <w:gridCol w:w="1560"/>
        <w:gridCol w:w="1189"/>
      </w:tblGrid>
      <w:tr w:rsidR="00215708" w:rsidRPr="00704DA0" w14:paraId="29EBA56C" w14:textId="77777777" w:rsidTr="002438F6">
        <w:trPr>
          <w:cnfStyle w:val="100000000000" w:firstRow="1" w:lastRow="0" w:firstColumn="0" w:lastColumn="0" w:oddVBand="0" w:evenVBand="0" w:oddHBand="0" w:evenHBand="0" w:firstRowFirstColumn="0" w:firstRowLastColumn="0" w:lastRowFirstColumn="0" w:lastRowLastColumn="0"/>
          <w:trHeight w:val="348"/>
        </w:trPr>
        <w:tc>
          <w:tcPr>
            <w:cnfStyle w:val="001000000100" w:firstRow="0" w:lastRow="0" w:firstColumn="1" w:lastColumn="0" w:oddVBand="0" w:evenVBand="0" w:oddHBand="0" w:evenHBand="0" w:firstRowFirstColumn="1" w:firstRowLastColumn="0" w:lastRowFirstColumn="0" w:lastRowLastColumn="0"/>
            <w:tcW w:w="1808" w:type="pct"/>
            <w:tcBorders>
              <w:top w:val="none" w:sz="0" w:space="0" w:color="auto"/>
              <w:left w:val="none" w:sz="0" w:space="0" w:color="auto"/>
              <w:bottom w:val="none" w:sz="0" w:space="0" w:color="auto"/>
              <w:right w:val="none" w:sz="0" w:space="0" w:color="auto"/>
            </w:tcBorders>
            <w:shd w:val="clear" w:color="auto" w:fill="auto"/>
            <w:noWrap/>
            <w:hideMark/>
          </w:tcPr>
          <w:p w14:paraId="3A25123E" w14:textId="714AF72B" w:rsidR="000927EC" w:rsidRPr="00EB15A8" w:rsidRDefault="000927EC" w:rsidP="001B1C36">
            <w:pPr>
              <w:jc w:val="center"/>
              <w:rPr>
                <w:rFonts w:ascii="Calibri" w:eastAsia="Times New Roman" w:hAnsi="Calibri" w:cs="Calibri"/>
                <w:b w:val="0"/>
                <w:bCs w:val="0"/>
                <w:i w:val="0"/>
                <w:iCs w:val="0"/>
                <w:color w:val="000000"/>
                <w:sz w:val="18"/>
                <w:lang w:val="nl-NL" w:eastAsia="nl-NL"/>
              </w:rPr>
            </w:pPr>
            <w:r w:rsidRPr="00704DA0">
              <w:rPr>
                <w:sz w:val="18"/>
                <w:lang w:val="nl-NL"/>
              </w:rPr>
              <w:t>Structurele jaarlijkse kosten met 6 gemeenten en 12 TB</w:t>
            </w:r>
            <w:r w:rsidRPr="00704DA0">
              <w:rPr>
                <w:rStyle w:val="Voetnootmarkering"/>
                <w:sz w:val="18"/>
                <w:lang w:val="nl-NL"/>
              </w:rPr>
              <w:footnoteReference w:id="7"/>
            </w:r>
            <w:r w:rsidRPr="00704DA0">
              <w:rPr>
                <w:sz w:val="18"/>
                <w:vertAlign w:val="superscript"/>
                <w:lang w:val="nl-NL"/>
              </w:rPr>
              <w:t>,</w:t>
            </w:r>
            <w:r w:rsidRPr="00704DA0">
              <w:rPr>
                <w:rStyle w:val="Voetnootmarkering"/>
                <w:sz w:val="18"/>
                <w:lang w:val="nl-NL"/>
              </w:rPr>
              <w:footnoteReference w:id="8"/>
            </w:r>
            <w:r w:rsidRPr="000927EC">
              <w:rPr>
                <w:sz w:val="18"/>
                <w:lang w:val="nl-NL"/>
              </w:rPr>
              <w:t xml:space="preserve"> </w:t>
            </w:r>
          </w:p>
        </w:tc>
        <w:tc>
          <w:tcPr>
            <w:tcW w:w="1511" w:type="pct"/>
            <w:tcBorders>
              <w:top w:val="none" w:sz="0" w:space="0" w:color="auto"/>
              <w:left w:val="none" w:sz="0" w:space="0" w:color="auto"/>
              <w:right w:val="none" w:sz="0" w:space="0" w:color="auto"/>
            </w:tcBorders>
            <w:shd w:val="clear" w:color="auto" w:fill="auto"/>
          </w:tcPr>
          <w:p w14:paraId="2287FDEC" w14:textId="266B5F76" w:rsidR="000927EC" w:rsidRPr="00EB15A8" w:rsidRDefault="000927EC" w:rsidP="001B1C36">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EB15A8">
              <w:rPr>
                <w:rFonts w:ascii="Calibri" w:eastAsia="Times New Roman" w:hAnsi="Calibri" w:cs="Calibri"/>
                <w:color w:val="000000"/>
                <w:sz w:val="18"/>
                <w:lang w:val="nl-NL" w:eastAsia="nl-NL"/>
              </w:rPr>
              <w:t>↓</w:t>
            </w:r>
            <w:proofErr w:type="gramStart"/>
            <w:r w:rsidRPr="00EB15A8">
              <w:rPr>
                <w:rFonts w:ascii="Calibri" w:eastAsia="Times New Roman" w:hAnsi="Calibri" w:cs="Calibri"/>
                <w:color w:val="000000"/>
                <w:sz w:val="18"/>
                <w:lang w:val="nl-NL" w:eastAsia="nl-NL"/>
              </w:rPr>
              <w:t>Onderdeel  |</w:t>
            </w:r>
            <w:proofErr w:type="gramEnd"/>
            <w:r w:rsidRPr="00EB15A8">
              <w:rPr>
                <w:rFonts w:ascii="Calibri" w:eastAsia="Times New Roman" w:hAnsi="Calibri" w:cs="Calibri"/>
                <w:color w:val="000000"/>
                <w:sz w:val="18"/>
                <w:lang w:val="nl-NL" w:eastAsia="nl-NL"/>
              </w:rPr>
              <w:t xml:space="preserve"> Leverancier →</w:t>
            </w:r>
          </w:p>
        </w:tc>
        <w:tc>
          <w:tcPr>
            <w:tcW w:w="571" w:type="pct"/>
            <w:tcBorders>
              <w:top w:val="none" w:sz="0" w:space="0" w:color="auto"/>
              <w:left w:val="none" w:sz="0" w:space="0" w:color="auto"/>
              <w:right w:val="none" w:sz="0" w:space="0" w:color="auto"/>
            </w:tcBorders>
            <w:shd w:val="clear" w:color="auto" w:fill="auto"/>
            <w:noWrap/>
            <w:hideMark/>
          </w:tcPr>
          <w:p w14:paraId="5625145C" w14:textId="77777777" w:rsidR="000927EC" w:rsidRPr="00EB15A8" w:rsidRDefault="000927EC" w:rsidP="00EB15A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EB15A8">
              <w:rPr>
                <w:rFonts w:ascii="Calibri" w:eastAsia="Times New Roman" w:hAnsi="Calibri" w:cs="Calibri"/>
                <w:color w:val="000000"/>
                <w:sz w:val="18"/>
                <w:lang w:val="nl-NL" w:eastAsia="nl-NL"/>
              </w:rPr>
              <w:t>DiVault</w:t>
            </w:r>
          </w:p>
        </w:tc>
        <w:tc>
          <w:tcPr>
            <w:tcW w:w="630" w:type="pct"/>
            <w:tcBorders>
              <w:top w:val="none" w:sz="0" w:space="0" w:color="auto"/>
              <w:left w:val="none" w:sz="0" w:space="0" w:color="auto"/>
              <w:right w:val="none" w:sz="0" w:space="0" w:color="auto"/>
            </w:tcBorders>
            <w:shd w:val="clear" w:color="auto" w:fill="auto"/>
            <w:noWrap/>
            <w:hideMark/>
          </w:tcPr>
          <w:p w14:paraId="678AEE27" w14:textId="77777777" w:rsidR="000927EC" w:rsidRPr="00EB15A8" w:rsidRDefault="000927EC" w:rsidP="00EB15A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EB15A8">
              <w:rPr>
                <w:rFonts w:ascii="Calibri" w:eastAsia="Times New Roman" w:hAnsi="Calibri" w:cs="Calibri"/>
                <w:color w:val="000000"/>
                <w:sz w:val="18"/>
                <w:lang w:val="nl-NL" w:eastAsia="nl-NL"/>
              </w:rPr>
              <w:t>Data Matters</w:t>
            </w:r>
          </w:p>
        </w:tc>
        <w:tc>
          <w:tcPr>
            <w:tcW w:w="480" w:type="pct"/>
            <w:tcBorders>
              <w:top w:val="none" w:sz="0" w:space="0" w:color="auto"/>
              <w:left w:val="none" w:sz="0" w:space="0" w:color="auto"/>
              <w:right w:val="none" w:sz="0" w:space="0" w:color="auto"/>
            </w:tcBorders>
            <w:shd w:val="clear" w:color="auto" w:fill="auto"/>
            <w:noWrap/>
            <w:hideMark/>
          </w:tcPr>
          <w:p w14:paraId="57DF3B1D" w14:textId="77777777" w:rsidR="000927EC" w:rsidRPr="00EB15A8" w:rsidRDefault="000927EC" w:rsidP="00EB15A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EB15A8">
              <w:rPr>
                <w:rFonts w:ascii="Calibri" w:eastAsia="Times New Roman" w:hAnsi="Calibri" w:cs="Calibri"/>
                <w:color w:val="000000"/>
                <w:sz w:val="18"/>
                <w:lang w:val="nl-NL" w:eastAsia="nl-NL"/>
              </w:rPr>
              <w:t>De Ree</w:t>
            </w:r>
          </w:p>
        </w:tc>
      </w:tr>
      <w:tr w:rsidR="00215708" w:rsidRPr="00704DA0" w14:paraId="0BD4F7E8" w14:textId="77777777" w:rsidTr="00EC545D">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3319" w:type="pct"/>
            <w:gridSpan w:val="2"/>
            <w:tcBorders>
              <w:top w:val="single" w:sz="4" w:space="0" w:color="666666" w:themeColor="text1" w:themeTint="99"/>
              <w:left w:val="none" w:sz="0" w:space="0" w:color="auto"/>
              <w:bottom w:val="single" w:sz="4" w:space="0" w:color="auto"/>
            </w:tcBorders>
            <w:shd w:val="clear" w:color="auto" w:fill="auto"/>
            <w:noWrap/>
            <w:hideMark/>
          </w:tcPr>
          <w:p w14:paraId="5035EA90" w14:textId="00819AD9" w:rsidR="00EB15A8" w:rsidRPr="00EB15A8" w:rsidRDefault="00EB15A8" w:rsidP="001B1C36">
            <w:pPr>
              <w:jc w:val="left"/>
              <w:rPr>
                <w:rFonts w:ascii="Calibri" w:eastAsia="Times New Roman" w:hAnsi="Calibri" w:cs="Calibri"/>
                <w:color w:val="000000"/>
                <w:sz w:val="18"/>
                <w:lang w:val="nl-NL" w:eastAsia="nl-NL"/>
              </w:rPr>
            </w:pPr>
            <w:r w:rsidRPr="00EB15A8">
              <w:rPr>
                <w:rFonts w:ascii="Calibri" w:eastAsia="Times New Roman" w:hAnsi="Calibri" w:cs="Calibri"/>
                <w:color w:val="000000"/>
                <w:sz w:val="18"/>
                <w:lang w:val="nl-NL" w:eastAsia="nl-NL"/>
              </w:rPr>
              <w:t>Opslag (12 TB)</w:t>
            </w:r>
            <w:r w:rsidR="000F02C0">
              <w:rPr>
                <w:rFonts w:ascii="Calibri" w:eastAsia="Times New Roman" w:hAnsi="Calibri" w:cs="Calibri"/>
                <w:color w:val="000000"/>
                <w:sz w:val="18"/>
                <w:lang w:val="nl-NL" w:eastAsia="nl-NL"/>
              </w:rPr>
              <w:t xml:space="preserve"> – kosten gedeeld over de deelnemers op basis van gebruik</w:t>
            </w:r>
          </w:p>
        </w:tc>
        <w:tc>
          <w:tcPr>
            <w:tcW w:w="571" w:type="pct"/>
            <w:shd w:val="clear" w:color="auto" w:fill="auto"/>
            <w:noWrap/>
            <w:hideMark/>
          </w:tcPr>
          <w:p w14:paraId="3F747758" w14:textId="2F342FDC" w:rsidR="00EB15A8" w:rsidRPr="00EB15A8" w:rsidRDefault="00C14691" w:rsidP="00EB15A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proofErr w:type="gramStart"/>
            <w:r w:rsidR="00EB15A8" w:rsidRPr="00EB15A8">
              <w:rPr>
                <w:rFonts w:ascii="Calibri" w:eastAsia="Times New Roman" w:hAnsi="Calibri" w:cs="Calibri"/>
                <w:color w:val="000000"/>
                <w:sz w:val="18"/>
                <w:lang w:val="nl-NL" w:eastAsia="nl-NL"/>
              </w:rPr>
              <w:t>1</w:t>
            </w:r>
            <w:r w:rsidR="002C0377">
              <w:rPr>
                <w:rFonts w:ascii="Calibri" w:eastAsia="Times New Roman" w:hAnsi="Calibri" w:cs="Calibri"/>
                <w:color w:val="000000"/>
                <w:sz w:val="18"/>
                <w:lang w:val="nl-NL" w:eastAsia="nl-NL"/>
              </w:rPr>
              <w:t>5</w:t>
            </w:r>
            <w:r w:rsidRPr="00704DA0">
              <w:rPr>
                <w:rFonts w:ascii="Calibri" w:eastAsia="Times New Roman" w:hAnsi="Calibri" w:cs="Calibri"/>
                <w:color w:val="000000"/>
                <w:sz w:val="18"/>
                <w:lang w:val="nl-NL" w:eastAsia="nl-NL"/>
              </w:rPr>
              <w:t>.</w:t>
            </w:r>
            <w:r w:rsidR="002C0377">
              <w:rPr>
                <w:rFonts w:ascii="Calibri" w:eastAsia="Times New Roman" w:hAnsi="Calibri" w:cs="Calibri"/>
                <w:color w:val="000000"/>
                <w:sz w:val="18"/>
                <w:lang w:val="nl-NL" w:eastAsia="nl-NL"/>
              </w:rPr>
              <w:t>3</w:t>
            </w:r>
            <w:r w:rsidR="00EB15A8" w:rsidRPr="00EB15A8">
              <w:rPr>
                <w:rFonts w:ascii="Calibri" w:eastAsia="Times New Roman" w:hAnsi="Calibri" w:cs="Calibri"/>
                <w:color w:val="000000"/>
                <w:sz w:val="18"/>
                <w:lang w:val="nl-NL" w:eastAsia="nl-NL"/>
              </w:rPr>
              <w:t>00</w:t>
            </w:r>
            <w:r w:rsidRPr="00704DA0">
              <w:rPr>
                <w:rFonts w:ascii="Calibri" w:eastAsia="Times New Roman" w:hAnsi="Calibri" w:cs="Calibri"/>
                <w:color w:val="000000"/>
                <w:sz w:val="18"/>
                <w:lang w:val="nl-NL" w:eastAsia="nl-NL"/>
              </w:rPr>
              <w:t>,-</w:t>
            </w:r>
            <w:proofErr w:type="gramEnd"/>
          </w:p>
        </w:tc>
        <w:tc>
          <w:tcPr>
            <w:tcW w:w="630" w:type="pct"/>
            <w:shd w:val="clear" w:color="auto" w:fill="auto"/>
            <w:noWrap/>
            <w:hideMark/>
          </w:tcPr>
          <w:p w14:paraId="72134D6C" w14:textId="15C9E485" w:rsidR="00EB15A8" w:rsidRPr="00EB15A8" w:rsidRDefault="00C14691" w:rsidP="00EB15A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proofErr w:type="gramStart"/>
            <w:r w:rsidR="00B87FD8">
              <w:rPr>
                <w:rFonts w:ascii="Calibri" w:eastAsia="Times New Roman" w:hAnsi="Calibri" w:cs="Calibri"/>
                <w:color w:val="000000"/>
                <w:sz w:val="18"/>
                <w:lang w:val="nl-NL" w:eastAsia="nl-NL"/>
              </w:rPr>
              <w:t>17</w:t>
            </w:r>
            <w:r w:rsidR="00FD7EA9">
              <w:rPr>
                <w:rFonts w:ascii="Calibri" w:eastAsia="Times New Roman" w:hAnsi="Calibri" w:cs="Calibri"/>
                <w:color w:val="000000"/>
                <w:sz w:val="18"/>
                <w:lang w:val="nl-NL" w:eastAsia="nl-NL"/>
              </w:rPr>
              <w:t>.400</w:t>
            </w:r>
            <w:r w:rsidRPr="00704DA0">
              <w:rPr>
                <w:rFonts w:ascii="Calibri" w:eastAsia="Times New Roman" w:hAnsi="Calibri" w:cs="Calibri"/>
                <w:color w:val="000000"/>
                <w:sz w:val="18"/>
                <w:lang w:val="nl-NL" w:eastAsia="nl-NL"/>
              </w:rPr>
              <w:t>,-</w:t>
            </w:r>
            <w:proofErr w:type="gramEnd"/>
          </w:p>
        </w:tc>
        <w:tc>
          <w:tcPr>
            <w:tcW w:w="480" w:type="pct"/>
            <w:shd w:val="clear" w:color="auto" w:fill="auto"/>
            <w:noWrap/>
            <w:hideMark/>
          </w:tcPr>
          <w:p w14:paraId="698E1BFF" w14:textId="0CA1B7E5" w:rsidR="00EB15A8" w:rsidRPr="00EB15A8" w:rsidRDefault="00C14691" w:rsidP="00EB15A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EB15A8" w:rsidRPr="00EB15A8">
              <w:rPr>
                <w:rFonts w:ascii="Calibri" w:eastAsia="Times New Roman" w:hAnsi="Calibri" w:cs="Calibri"/>
                <w:color w:val="000000"/>
                <w:sz w:val="18"/>
                <w:lang w:val="nl-NL" w:eastAsia="nl-NL"/>
              </w:rPr>
              <w:t>19</w:t>
            </w:r>
            <w:r w:rsidRPr="00704DA0">
              <w:rPr>
                <w:rFonts w:ascii="Calibri" w:eastAsia="Times New Roman" w:hAnsi="Calibri" w:cs="Calibri"/>
                <w:color w:val="000000"/>
                <w:sz w:val="18"/>
                <w:lang w:val="nl-NL" w:eastAsia="nl-NL"/>
              </w:rPr>
              <w:t>.</w:t>
            </w:r>
            <w:r w:rsidR="00EB15A8" w:rsidRPr="00EB15A8">
              <w:rPr>
                <w:rFonts w:ascii="Calibri" w:eastAsia="Times New Roman" w:hAnsi="Calibri" w:cs="Calibri"/>
                <w:color w:val="000000"/>
                <w:sz w:val="18"/>
                <w:lang w:val="nl-NL" w:eastAsia="nl-NL"/>
              </w:rPr>
              <w:t>000</w:t>
            </w:r>
            <w:r w:rsidRPr="00704DA0">
              <w:rPr>
                <w:rFonts w:ascii="Calibri" w:eastAsia="Times New Roman" w:hAnsi="Calibri" w:cs="Calibri"/>
                <w:color w:val="000000"/>
                <w:sz w:val="18"/>
                <w:lang w:val="nl-NL" w:eastAsia="nl-NL"/>
              </w:rPr>
              <w:t>,-</w:t>
            </w:r>
            <w:r w:rsidR="00250F3A" w:rsidRPr="00704DA0">
              <w:rPr>
                <w:rFonts w:ascii="Calibri" w:eastAsia="Times New Roman" w:hAnsi="Calibri" w:cs="Calibri"/>
                <w:color w:val="000000"/>
                <w:sz w:val="18"/>
                <w:lang w:val="nl-NL" w:eastAsia="nl-NL"/>
              </w:rPr>
              <w:br/>
              <w:t>(</w:t>
            </w:r>
            <w:r w:rsidR="001443E8" w:rsidRPr="00704DA0">
              <w:rPr>
                <w:rFonts w:ascii="Calibri" w:eastAsia="Times New Roman" w:hAnsi="Calibri" w:cs="Calibri"/>
                <w:color w:val="000000"/>
                <w:sz w:val="18"/>
                <w:lang w:val="nl-NL" w:eastAsia="nl-NL"/>
              </w:rPr>
              <w:t xml:space="preserve">€ </w:t>
            </w:r>
            <w:proofErr w:type="gramStart"/>
            <w:r w:rsidR="001443E8" w:rsidRPr="00704DA0">
              <w:rPr>
                <w:rFonts w:ascii="Calibri" w:eastAsia="Times New Roman" w:hAnsi="Calibri" w:cs="Calibri"/>
                <w:color w:val="000000"/>
                <w:sz w:val="18"/>
                <w:lang w:val="nl-NL" w:eastAsia="nl-NL"/>
              </w:rPr>
              <w:t>17.950,-</w:t>
            </w:r>
            <w:proofErr w:type="gramEnd"/>
            <w:r w:rsidR="001443E8" w:rsidRPr="00704DA0">
              <w:rPr>
                <w:rFonts w:ascii="Calibri" w:eastAsia="Times New Roman" w:hAnsi="Calibri" w:cs="Calibri"/>
                <w:color w:val="000000"/>
                <w:sz w:val="18"/>
                <w:lang w:val="nl-NL" w:eastAsia="nl-NL"/>
              </w:rPr>
              <w:t>)</w:t>
            </w:r>
            <w:r w:rsidR="001443E8" w:rsidRPr="00704DA0">
              <w:rPr>
                <w:rStyle w:val="Voetnootmarkering"/>
                <w:rFonts w:ascii="Calibri" w:eastAsia="Times New Roman" w:hAnsi="Calibri" w:cs="Calibri"/>
                <w:color w:val="000000"/>
                <w:sz w:val="18"/>
                <w:lang w:val="nl-NL" w:eastAsia="nl-NL"/>
              </w:rPr>
              <w:footnoteReference w:id="9"/>
            </w:r>
          </w:p>
        </w:tc>
      </w:tr>
      <w:tr w:rsidR="00215708" w:rsidRPr="00704DA0" w14:paraId="36B1A487" w14:textId="77777777" w:rsidTr="00215708">
        <w:trPr>
          <w:trHeight w:val="348"/>
        </w:trPr>
        <w:tc>
          <w:tcPr>
            <w:cnfStyle w:val="001000000000" w:firstRow="0" w:lastRow="0" w:firstColumn="1" w:lastColumn="0" w:oddVBand="0" w:evenVBand="0" w:oddHBand="0" w:evenHBand="0" w:firstRowFirstColumn="0" w:firstRowLastColumn="0" w:lastRowFirstColumn="0" w:lastRowLastColumn="0"/>
            <w:tcW w:w="3319" w:type="pct"/>
            <w:gridSpan w:val="2"/>
            <w:tcBorders>
              <w:top w:val="single" w:sz="4" w:space="0" w:color="auto"/>
              <w:left w:val="none" w:sz="0" w:space="0" w:color="auto"/>
              <w:bottom w:val="single" w:sz="4" w:space="0" w:color="auto"/>
            </w:tcBorders>
            <w:noWrap/>
            <w:hideMark/>
          </w:tcPr>
          <w:p w14:paraId="043732D6" w14:textId="01E03721" w:rsidR="00EB15A8" w:rsidRPr="00EB15A8" w:rsidRDefault="00EB15A8" w:rsidP="001B1C36">
            <w:pPr>
              <w:jc w:val="left"/>
              <w:rPr>
                <w:rFonts w:ascii="Calibri" w:eastAsia="Times New Roman" w:hAnsi="Calibri" w:cs="Calibri"/>
                <w:color w:val="000000"/>
                <w:sz w:val="18"/>
                <w:lang w:val="nl-NL" w:eastAsia="nl-NL"/>
              </w:rPr>
            </w:pPr>
            <w:r w:rsidRPr="00EB15A8">
              <w:rPr>
                <w:rFonts w:ascii="Calibri" w:eastAsia="Times New Roman" w:hAnsi="Calibri" w:cs="Calibri"/>
                <w:color w:val="000000"/>
                <w:sz w:val="18"/>
                <w:lang w:val="nl-NL" w:eastAsia="nl-NL"/>
              </w:rPr>
              <w:t>Licenties (3 gebruikers) en onderhoud</w:t>
            </w:r>
            <w:r w:rsidR="000F02C0">
              <w:rPr>
                <w:rFonts w:ascii="Calibri" w:eastAsia="Times New Roman" w:hAnsi="Calibri" w:cs="Calibri"/>
                <w:color w:val="000000"/>
                <w:sz w:val="18"/>
                <w:lang w:val="nl-NL" w:eastAsia="nl-NL"/>
              </w:rPr>
              <w:t xml:space="preserve"> – kosten </w:t>
            </w:r>
            <w:r w:rsidR="00631087">
              <w:rPr>
                <w:rFonts w:ascii="Calibri" w:eastAsia="Times New Roman" w:hAnsi="Calibri" w:cs="Calibri"/>
                <w:color w:val="000000"/>
                <w:sz w:val="18"/>
                <w:lang w:val="nl-NL" w:eastAsia="nl-NL"/>
              </w:rPr>
              <w:t>voor het RHC</w:t>
            </w:r>
          </w:p>
        </w:tc>
        <w:tc>
          <w:tcPr>
            <w:tcW w:w="571" w:type="pct"/>
            <w:noWrap/>
            <w:hideMark/>
          </w:tcPr>
          <w:p w14:paraId="54A5EE05" w14:textId="7CB3D977" w:rsidR="00EB15A8" w:rsidRPr="00EB15A8" w:rsidRDefault="00C14691" w:rsidP="00EB15A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proofErr w:type="gramStart"/>
            <w:r w:rsidR="00EB15A8" w:rsidRPr="00EB15A8">
              <w:rPr>
                <w:rFonts w:ascii="Calibri" w:eastAsia="Times New Roman" w:hAnsi="Calibri" w:cs="Calibri"/>
                <w:color w:val="000000"/>
                <w:sz w:val="18"/>
                <w:lang w:val="nl-NL" w:eastAsia="nl-NL"/>
              </w:rPr>
              <w:t>1</w:t>
            </w:r>
            <w:r w:rsidR="005C6FB7">
              <w:rPr>
                <w:rFonts w:ascii="Calibri" w:eastAsia="Times New Roman" w:hAnsi="Calibri" w:cs="Calibri"/>
                <w:color w:val="000000"/>
                <w:sz w:val="18"/>
                <w:lang w:val="nl-NL" w:eastAsia="nl-NL"/>
              </w:rPr>
              <w:t>4</w:t>
            </w:r>
            <w:r w:rsidRPr="00704DA0">
              <w:rPr>
                <w:rFonts w:ascii="Calibri" w:eastAsia="Times New Roman" w:hAnsi="Calibri" w:cs="Calibri"/>
                <w:color w:val="000000"/>
                <w:sz w:val="18"/>
                <w:lang w:val="nl-NL" w:eastAsia="nl-NL"/>
              </w:rPr>
              <w:t>.</w:t>
            </w:r>
            <w:r w:rsidR="005C6FB7">
              <w:rPr>
                <w:rFonts w:ascii="Calibri" w:eastAsia="Times New Roman" w:hAnsi="Calibri" w:cs="Calibri"/>
                <w:color w:val="000000"/>
                <w:sz w:val="18"/>
                <w:lang w:val="nl-NL" w:eastAsia="nl-NL"/>
              </w:rPr>
              <w:t>7</w:t>
            </w:r>
            <w:r w:rsidR="00EB15A8" w:rsidRPr="00EB15A8">
              <w:rPr>
                <w:rFonts w:ascii="Calibri" w:eastAsia="Times New Roman" w:hAnsi="Calibri" w:cs="Calibri"/>
                <w:color w:val="000000"/>
                <w:sz w:val="18"/>
                <w:lang w:val="nl-NL" w:eastAsia="nl-NL"/>
              </w:rPr>
              <w:t>00</w:t>
            </w:r>
            <w:r w:rsidRPr="00704DA0">
              <w:rPr>
                <w:rFonts w:ascii="Calibri" w:eastAsia="Times New Roman" w:hAnsi="Calibri" w:cs="Calibri"/>
                <w:color w:val="000000"/>
                <w:sz w:val="18"/>
                <w:lang w:val="nl-NL" w:eastAsia="nl-NL"/>
              </w:rPr>
              <w:t>,-</w:t>
            </w:r>
            <w:proofErr w:type="gramEnd"/>
            <w:r w:rsidR="00BD44CE">
              <w:rPr>
                <w:rStyle w:val="Voetnootmarkering"/>
                <w:rFonts w:ascii="Calibri" w:eastAsia="Times New Roman" w:hAnsi="Calibri" w:cs="Calibri"/>
                <w:color w:val="000000"/>
                <w:sz w:val="18"/>
                <w:lang w:val="nl-NL" w:eastAsia="nl-NL"/>
              </w:rPr>
              <w:footnoteReference w:id="10"/>
            </w:r>
          </w:p>
        </w:tc>
        <w:tc>
          <w:tcPr>
            <w:tcW w:w="630" w:type="pct"/>
            <w:noWrap/>
            <w:hideMark/>
          </w:tcPr>
          <w:p w14:paraId="7CA90B15" w14:textId="397B63B8" w:rsidR="00EB15A8" w:rsidRPr="00EB15A8" w:rsidRDefault="00C14691" w:rsidP="00EB15A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EB15A8" w:rsidRPr="00EB15A8">
              <w:rPr>
                <w:rFonts w:ascii="Calibri" w:eastAsia="Times New Roman" w:hAnsi="Calibri" w:cs="Calibri"/>
                <w:color w:val="000000"/>
                <w:sz w:val="18"/>
                <w:lang w:val="nl-NL" w:eastAsia="nl-NL"/>
              </w:rPr>
              <w:t>540</w:t>
            </w:r>
            <w:r w:rsidRPr="00704DA0">
              <w:rPr>
                <w:rFonts w:ascii="Calibri" w:eastAsia="Times New Roman" w:hAnsi="Calibri" w:cs="Calibri"/>
                <w:color w:val="000000"/>
                <w:sz w:val="18"/>
                <w:lang w:val="nl-NL" w:eastAsia="nl-NL"/>
              </w:rPr>
              <w:t>,-</w:t>
            </w:r>
          </w:p>
        </w:tc>
        <w:tc>
          <w:tcPr>
            <w:tcW w:w="480" w:type="pct"/>
            <w:noWrap/>
            <w:hideMark/>
          </w:tcPr>
          <w:p w14:paraId="7C1B1997" w14:textId="0FFA12DC" w:rsidR="00EB15A8" w:rsidRPr="00EB15A8" w:rsidRDefault="00C14691" w:rsidP="00EB15A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C41201">
              <w:rPr>
                <w:rFonts w:ascii="Calibri" w:eastAsia="Times New Roman" w:hAnsi="Calibri" w:cs="Calibri"/>
                <w:color w:val="000000"/>
                <w:sz w:val="18"/>
                <w:lang w:val="nl-NL" w:eastAsia="nl-NL"/>
              </w:rPr>
              <w:t>4</w:t>
            </w:r>
            <w:r w:rsidR="00431588">
              <w:rPr>
                <w:rFonts w:ascii="Calibri" w:eastAsia="Times New Roman" w:hAnsi="Calibri" w:cs="Calibri"/>
                <w:color w:val="000000"/>
                <w:sz w:val="18"/>
                <w:lang w:val="nl-NL" w:eastAsia="nl-NL"/>
              </w:rPr>
              <w:t>9</w:t>
            </w:r>
            <w:r w:rsidR="0061033D">
              <w:rPr>
                <w:rFonts w:ascii="Calibri" w:eastAsia="Times New Roman" w:hAnsi="Calibri" w:cs="Calibri"/>
                <w:color w:val="000000"/>
                <w:sz w:val="18"/>
                <w:lang w:val="nl-NL" w:eastAsia="nl-NL"/>
              </w:rPr>
              <w:t>35</w:t>
            </w:r>
            <w:r w:rsidRPr="00704DA0">
              <w:rPr>
                <w:rFonts w:ascii="Calibri" w:eastAsia="Times New Roman" w:hAnsi="Calibri" w:cs="Calibri"/>
                <w:color w:val="000000"/>
                <w:sz w:val="18"/>
                <w:lang w:val="nl-NL" w:eastAsia="nl-NL"/>
              </w:rPr>
              <w:t>,-</w:t>
            </w:r>
          </w:p>
        </w:tc>
      </w:tr>
      <w:tr w:rsidR="00215708" w:rsidRPr="00704DA0" w14:paraId="55A1223E" w14:textId="77777777" w:rsidTr="00EC545D">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3319" w:type="pct"/>
            <w:gridSpan w:val="2"/>
            <w:tcBorders>
              <w:top w:val="single" w:sz="4" w:space="0" w:color="auto"/>
              <w:left w:val="none" w:sz="0" w:space="0" w:color="auto"/>
              <w:bottom w:val="none" w:sz="0" w:space="0" w:color="auto"/>
            </w:tcBorders>
            <w:shd w:val="clear" w:color="auto" w:fill="D9D9D9" w:themeFill="background1" w:themeFillShade="D9"/>
            <w:noWrap/>
            <w:hideMark/>
          </w:tcPr>
          <w:p w14:paraId="3D8242F4" w14:textId="77777777" w:rsidR="0007506B" w:rsidRPr="00EB15A8" w:rsidRDefault="0007506B" w:rsidP="009E3A0F">
            <w:pPr>
              <w:jc w:val="left"/>
              <w:rPr>
                <w:rFonts w:ascii="Calibri" w:eastAsia="Times New Roman" w:hAnsi="Calibri" w:cs="Calibri"/>
                <w:b/>
                <w:bCs/>
                <w:color w:val="000000"/>
                <w:sz w:val="18"/>
                <w:lang w:val="nl-NL" w:eastAsia="nl-NL"/>
              </w:rPr>
            </w:pPr>
            <w:r w:rsidRPr="00EB15A8">
              <w:rPr>
                <w:rFonts w:ascii="Calibri" w:eastAsia="Times New Roman" w:hAnsi="Calibri" w:cs="Calibri"/>
                <w:b/>
                <w:bCs/>
                <w:color w:val="000000"/>
                <w:sz w:val="18"/>
                <w:lang w:val="nl-NL" w:eastAsia="nl-NL"/>
              </w:rPr>
              <w:t>Totaal</w:t>
            </w:r>
          </w:p>
        </w:tc>
        <w:tc>
          <w:tcPr>
            <w:tcW w:w="571" w:type="pct"/>
            <w:shd w:val="clear" w:color="auto" w:fill="D9D9D9" w:themeFill="background1" w:themeFillShade="D9"/>
            <w:noWrap/>
            <w:hideMark/>
          </w:tcPr>
          <w:p w14:paraId="494F4FE0" w14:textId="77777777" w:rsidR="0007506B" w:rsidRPr="00EB15A8" w:rsidRDefault="0007506B" w:rsidP="009E3A0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lang w:val="nl-NL" w:eastAsia="nl-NL"/>
              </w:rPr>
            </w:pPr>
            <w:r w:rsidRPr="00704DA0">
              <w:rPr>
                <w:rFonts w:ascii="Calibri" w:eastAsia="Times New Roman" w:hAnsi="Calibri" w:cs="Calibri"/>
                <w:color w:val="000000"/>
                <w:sz w:val="18"/>
                <w:lang w:val="nl-NL" w:eastAsia="nl-NL"/>
              </w:rPr>
              <w:t xml:space="preserve">€ </w:t>
            </w:r>
            <w:proofErr w:type="gramStart"/>
            <w:r w:rsidRPr="00EB15A8">
              <w:rPr>
                <w:rFonts w:ascii="Calibri" w:eastAsia="Times New Roman" w:hAnsi="Calibri" w:cs="Calibri"/>
                <w:b/>
                <w:bCs/>
                <w:color w:val="000000"/>
                <w:sz w:val="18"/>
                <w:lang w:val="nl-NL" w:eastAsia="nl-NL"/>
              </w:rPr>
              <w:t>3</w:t>
            </w:r>
            <w:r>
              <w:rPr>
                <w:rFonts w:ascii="Calibri" w:eastAsia="Times New Roman" w:hAnsi="Calibri" w:cs="Calibri"/>
                <w:b/>
                <w:bCs/>
                <w:color w:val="000000"/>
                <w:sz w:val="18"/>
                <w:lang w:val="nl-NL" w:eastAsia="nl-NL"/>
              </w:rPr>
              <w:t>0</w:t>
            </w:r>
            <w:r w:rsidRPr="00EB15A8">
              <w:rPr>
                <w:rFonts w:ascii="Calibri" w:eastAsia="Times New Roman" w:hAnsi="Calibri" w:cs="Calibri"/>
                <w:b/>
                <w:bCs/>
                <w:color w:val="000000"/>
                <w:sz w:val="18"/>
                <w:lang w:val="nl-NL" w:eastAsia="nl-NL"/>
              </w:rPr>
              <w:t>.</w:t>
            </w:r>
            <w:r>
              <w:rPr>
                <w:rFonts w:ascii="Calibri" w:eastAsia="Times New Roman" w:hAnsi="Calibri" w:cs="Calibri"/>
                <w:b/>
                <w:bCs/>
                <w:color w:val="000000"/>
                <w:sz w:val="18"/>
                <w:lang w:val="nl-NL" w:eastAsia="nl-NL"/>
              </w:rPr>
              <w:t>0</w:t>
            </w:r>
            <w:r w:rsidRPr="00EB15A8">
              <w:rPr>
                <w:rFonts w:ascii="Calibri" w:eastAsia="Times New Roman" w:hAnsi="Calibri" w:cs="Calibri"/>
                <w:b/>
                <w:bCs/>
                <w:color w:val="000000"/>
                <w:sz w:val="18"/>
                <w:lang w:val="nl-NL" w:eastAsia="nl-NL"/>
              </w:rPr>
              <w:t>00</w:t>
            </w:r>
            <w:r w:rsidRPr="00704DA0">
              <w:rPr>
                <w:rFonts w:ascii="Calibri" w:eastAsia="Times New Roman" w:hAnsi="Calibri" w:cs="Calibri"/>
                <w:b/>
                <w:bCs/>
                <w:color w:val="000000"/>
                <w:sz w:val="18"/>
                <w:lang w:val="nl-NL" w:eastAsia="nl-NL"/>
              </w:rPr>
              <w:t>,-</w:t>
            </w:r>
            <w:proofErr w:type="gramEnd"/>
          </w:p>
        </w:tc>
        <w:tc>
          <w:tcPr>
            <w:tcW w:w="630" w:type="pct"/>
            <w:shd w:val="clear" w:color="auto" w:fill="D9D9D9" w:themeFill="background1" w:themeFillShade="D9"/>
            <w:noWrap/>
            <w:hideMark/>
          </w:tcPr>
          <w:p w14:paraId="02B817ED" w14:textId="77777777" w:rsidR="0007506B" w:rsidRPr="00EB15A8" w:rsidRDefault="0007506B" w:rsidP="009E3A0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lang w:val="nl-NL" w:eastAsia="nl-NL"/>
              </w:rPr>
            </w:pPr>
            <w:r w:rsidRPr="00704DA0">
              <w:rPr>
                <w:rFonts w:ascii="Calibri" w:eastAsia="Times New Roman" w:hAnsi="Calibri" w:cs="Calibri"/>
                <w:color w:val="000000"/>
                <w:sz w:val="18"/>
                <w:lang w:val="nl-NL" w:eastAsia="nl-NL"/>
              </w:rPr>
              <w:t xml:space="preserve">€ </w:t>
            </w:r>
            <w:proofErr w:type="gramStart"/>
            <w:r w:rsidRPr="00EB15A8">
              <w:rPr>
                <w:rFonts w:ascii="Calibri" w:eastAsia="Times New Roman" w:hAnsi="Calibri" w:cs="Calibri"/>
                <w:b/>
                <w:bCs/>
                <w:color w:val="000000"/>
                <w:sz w:val="18"/>
                <w:lang w:val="nl-NL" w:eastAsia="nl-NL"/>
              </w:rPr>
              <w:t>17</w:t>
            </w:r>
            <w:r w:rsidRPr="00704DA0">
              <w:rPr>
                <w:rFonts w:ascii="Calibri" w:eastAsia="Times New Roman" w:hAnsi="Calibri" w:cs="Calibri"/>
                <w:b/>
                <w:bCs/>
                <w:color w:val="000000"/>
                <w:sz w:val="18"/>
                <w:lang w:val="nl-NL" w:eastAsia="nl-NL"/>
              </w:rPr>
              <w:t>.</w:t>
            </w:r>
            <w:r>
              <w:rPr>
                <w:rFonts w:ascii="Calibri" w:eastAsia="Times New Roman" w:hAnsi="Calibri" w:cs="Calibri"/>
                <w:b/>
                <w:bCs/>
                <w:color w:val="000000"/>
                <w:sz w:val="18"/>
                <w:lang w:val="nl-NL" w:eastAsia="nl-NL"/>
              </w:rPr>
              <w:t>9</w:t>
            </w:r>
            <w:r w:rsidRPr="00EB15A8">
              <w:rPr>
                <w:rFonts w:ascii="Calibri" w:eastAsia="Times New Roman" w:hAnsi="Calibri" w:cs="Calibri"/>
                <w:b/>
                <w:bCs/>
                <w:color w:val="000000"/>
                <w:sz w:val="18"/>
                <w:lang w:val="nl-NL" w:eastAsia="nl-NL"/>
              </w:rPr>
              <w:t>40</w:t>
            </w:r>
            <w:r w:rsidRPr="00704DA0">
              <w:rPr>
                <w:rFonts w:ascii="Calibri" w:eastAsia="Times New Roman" w:hAnsi="Calibri" w:cs="Calibri"/>
                <w:b/>
                <w:bCs/>
                <w:color w:val="000000"/>
                <w:sz w:val="18"/>
                <w:lang w:val="nl-NL" w:eastAsia="nl-NL"/>
              </w:rPr>
              <w:t>,-</w:t>
            </w:r>
            <w:proofErr w:type="gramEnd"/>
          </w:p>
        </w:tc>
        <w:tc>
          <w:tcPr>
            <w:tcW w:w="480" w:type="pct"/>
            <w:shd w:val="clear" w:color="auto" w:fill="D9D9D9" w:themeFill="background1" w:themeFillShade="D9"/>
            <w:noWrap/>
            <w:hideMark/>
          </w:tcPr>
          <w:p w14:paraId="6B7A8083" w14:textId="01A7FEA0" w:rsidR="0007506B" w:rsidRPr="00EB15A8" w:rsidRDefault="0007506B" w:rsidP="009E3A0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lang w:val="nl-NL" w:eastAsia="nl-NL"/>
              </w:rPr>
            </w:pPr>
            <w:r w:rsidRPr="00704DA0">
              <w:rPr>
                <w:rFonts w:ascii="Calibri" w:eastAsia="Times New Roman" w:hAnsi="Calibri" w:cs="Calibri"/>
                <w:color w:val="000000"/>
                <w:sz w:val="18"/>
                <w:lang w:val="nl-NL" w:eastAsia="nl-NL"/>
              </w:rPr>
              <w:t xml:space="preserve">€ </w:t>
            </w:r>
            <w:proofErr w:type="gramStart"/>
            <w:r w:rsidR="005602B3" w:rsidRPr="005602B3">
              <w:rPr>
                <w:rFonts w:ascii="Calibri" w:eastAsia="Times New Roman" w:hAnsi="Calibri" w:cs="Calibri"/>
                <w:color w:val="000000"/>
                <w:sz w:val="18"/>
                <w:lang w:val="nl-NL" w:eastAsia="nl-NL"/>
              </w:rPr>
              <w:t>23</w:t>
            </w:r>
            <w:r w:rsidR="005602B3">
              <w:rPr>
                <w:rFonts w:ascii="Calibri" w:eastAsia="Times New Roman" w:hAnsi="Calibri" w:cs="Calibri"/>
                <w:color w:val="000000"/>
                <w:sz w:val="18"/>
                <w:lang w:val="nl-NL" w:eastAsia="nl-NL"/>
              </w:rPr>
              <w:t>.</w:t>
            </w:r>
            <w:r w:rsidR="005602B3" w:rsidRPr="005602B3">
              <w:rPr>
                <w:rFonts w:ascii="Calibri" w:eastAsia="Times New Roman" w:hAnsi="Calibri" w:cs="Calibri"/>
                <w:color w:val="000000"/>
                <w:sz w:val="18"/>
                <w:lang w:val="nl-NL" w:eastAsia="nl-NL"/>
              </w:rPr>
              <w:t>935</w:t>
            </w:r>
            <w:r w:rsidRPr="00704DA0">
              <w:rPr>
                <w:rFonts w:ascii="Calibri" w:eastAsia="Times New Roman" w:hAnsi="Calibri" w:cs="Calibri"/>
                <w:b/>
                <w:bCs/>
                <w:color w:val="000000"/>
                <w:sz w:val="18"/>
                <w:lang w:val="nl-NL" w:eastAsia="nl-NL"/>
              </w:rPr>
              <w:t>,-</w:t>
            </w:r>
            <w:proofErr w:type="gramEnd"/>
          </w:p>
        </w:tc>
      </w:tr>
      <w:tr w:rsidR="00215708" w:rsidRPr="00704DA0" w14:paraId="67EE3427" w14:textId="77777777" w:rsidTr="00215708">
        <w:trPr>
          <w:trHeight w:val="348"/>
        </w:trPr>
        <w:tc>
          <w:tcPr>
            <w:cnfStyle w:val="001000000000" w:firstRow="0" w:lastRow="0" w:firstColumn="1" w:lastColumn="0" w:oddVBand="0" w:evenVBand="0" w:oddHBand="0" w:evenHBand="0" w:firstRowFirstColumn="0" w:firstRowLastColumn="0" w:lastRowFirstColumn="0" w:lastRowLastColumn="0"/>
            <w:tcW w:w="3319" w:type="pct"/>
            <w:gridSpan w:val="2"/>
            <w:tcBorders>
              <w:top w:val="single" w:sz="4" w:space="0" w:color="auto"/>
              <w:left w:val="none" w:sz="0" w:space="0" w:color="auto"/>
              <w:bottom w:val="single" w:sz="4" w:space="0" w:color="auto"/>
            </w:tcBorders>
            <w:noWrap/>
            <w:hideMark/>
          </w:tcPr>
          <w:p w14:paraId="58018D75" w14:textId="316D64F7" w:rsidR="00EB15A8" w:rsidRPr="00EB15A8" w:rsidRDefault="00EB15A8" w:rsidP="001B1C36">
            <w:pPr>
              <w:jc w:val="left"/>
              <w:rPr>
                <w:rFonts w:ascii="Calibri" w:eastAsia="Times New Roman" w:hAnsi="Calibri" w:cs="Calibri"/>
                <w:color w:val="000000"/>
                <w:sz w:val="18"/>
                <w:lang w:val="nl-NL" w:eastAsia="nl-NL"/>
              </w:rPr>
            </w:pPr>
            <w:r w:rsidRPr="00EB15A8">
              <w:rPr>
                <w:rFonts w:ascii="Calibri" w:eastAsia="Times New Roman" w:hAnsi="Calibri" w:cs="Calibri"/>
                <w:color w:val="000000"/>
                <w:sz w:val="18"/>
                <w:lang w:val="nl-NL" w:eastAsia="nl-NL"/>
              </w:rPr>
              <w:t>Consultancy en ondersteuning (per uur)</w:t>
            </w:r>
            <w:r w:rsidR="00631087">
              <w:rPr>
                <w:rFonts w:ascii="Calibri" w:eastAsia="Times New Roman" w:hAnsi="Calibri" w:cs="Calibri"/>
                <w:color w:val="000000"/>
                <w:sz w:val="18"/>
                <w:lang w:val="nl-NL" w:eastAsia="nl-NL"/>
              </w:rPr>
              <w:t xml:space="preserve"> – kosten op basis van vraag</w:t>
            </w:r>
          </w:p>
        </w:tc>
        <w:tc>
          <w:tcPr>
            <w:tcW w:w="571" w:type="pct"/>
            <w:noWrap/>
            <w:hideMark/>
          </w:tcPr>
          <w:p w14:paraId="4E9CA71B" w14:textId="5DB30282" w:rsidR="00EB15A8" w:rsidRPr="00EB15A8" w:rsidRDefault="00C14691" w:rsidP="00EB15A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EB15A8" w:rsidRPr="00EB15A8">
              <w:rPr>
                <w:rFonts w:ascii="Calibri" w:eastAsia="Times New Roman" w:hAnsi="Calibri" w:cs="Calibri"/>
                <w:color w:val="000000"/>
                <w:sz w:val="18"/>
                <w:lang w:val="nl-NL" w:eastAsia="nl-NL"/>
              </w:rPr>
              <w:t>85,</w:t>
            </w:r>
            <w:proofErr w:type="gramStart"/>
            <w:r w:rsidR="00EB15A8" w:rsidRPr="00EB15A8">
              <w:rPr>
                <w:rFonts w:ascii="Calibri" w:eastAsia="Times New Roman" w:hAnsi="Calibri" w:cs="Calibri"/>
                <w:color w:val="000000"/>
                <w:sz w:val="18"/>
                <w:lang w:val="nl-NL" w:eastAsia="nl-NL"/>
              </w:rPr>
              <w:t>50 /</w:t>
            </w:r>
            <w:proofErr w:type="gramEnd"/>
            <w:r w:rsidR="00EB15A8" w:rsidRPr="00EB15A8">
              <w:rPr>
                <w:rFonts w:ascii="Calibri" w:eastAsia="Times New Roman" w:hAnsi="Calibri" w:cs="Calibri"/>
                <w:color w:val="000000"/>
                <w:sz w:val="18"/>
                <w:lang w:val="nl-NL" w:eastAsia="nl-NL"/>
              </w:rPr>
              <w:t xml:space="preserve"> </w:t>
            </w:r>
            <w:r w:rsidRPr="00704DA0">
              <w:rPr>
                <w:rFonts w:ascii="Calibri" w:eastAsia="Times New Roman" w:hAnsi="Calibri" w:cs="Calibri"/>
                <w:color w:val="000000"/>
                <w:sz w:val="18"/>
                <w:lang w:val="nl-NL" w:eastAsia="nl-NL"/>
              </w:rPr>
              <w:br/>
              <w:t xml:space="preserve">€ </w:t>
            </w:r>
            <w:r w:rsidR="00EB15A8" w:rsidRPr="00EB15A8">
              <w:rPr>
                <w:rFonts w:ascii="Calibri" w:eastAsia="Times New Roman" w:hAnsi="Calibri" w:cs="Calibri"/>
                <w:color w:val="000000"/>
                <w:sz w:val="18"/>
                <w:lang w:val="nl-NL" w:eastAsia="nl-NL"/>
              </w:rPr>
              <w:t>118,75</w:t>
            </w:r>
          </w:p>
        </w:tc>
        <w:tc>
          <w:tcPr>
            <w:tcW w:w="630" w:type="pct"/>
            <w:noWrap/>
            <w:hideMark/>
          </w:tcPr>
          <w:p w14:paraId="6AC39C56" w14:textId="4A627BAC" w:rsidR="00EB15A8" w:rsidRPr="00EB15A8" w:rsidRDefault="00C14691" w:rsidP="00EB15A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EB15A8" w:rsidRPr="00EB15A8">
              <w:rPr>
                <w:rFonts w:ascii="Calibri" w:eastAsia="Times New Roman" w:hAnsi="Calibri" w:cs="Calibri"/>
                <w:color w:val="000000"/>
                <w:sz w:val="18"/>
                <w:lang w:val="nl-NL" w:eastAsia="nl-NL"/>
              </w:rPr>
              <w:t>80</w:t>
            </w:r>
            <w:r w:rsidRPr="00704DA0">
              <w:rPr>
                <w:rFonts w:ascii="Calibri" w:eastAsia="Times New Roman" w:hAnsi="Calibri" w:cs="Calibri"/>
                <w:color w:val="000000"/>
                <w:sz w:val="18"/>
                <w:lang w:val="nl-NL" w:eastAsia="nl-NL"/>
              </w:rPr>
              <w:t>,</w:t>
            </w:r>
            <w:proofErr w:type="gramStart"/>
            <w:r w:rsidRPr="00704DA0">
              <w:rPr>
                <w:rFonts w:ascii="Calibri" w:eastAsia="Times New Roman" w:hAnsi="Calibri" w:cs="Calibri"/>
                <w:color w:val="000000"/>
                <w:sz w:val="18"/>
                <w:lang w:val="nl-NL" w:eastAsia="nl-NL"/>
              </w:rPr>
              <w:t>-</w:t>
            </w:r>
            <w:r w:rsidR="00EB15A8" w:rsidRPr="00EB15A8">
              <w:rPr>
                <w:rFonts w:ascii="Calibri" w:eastAsia="Times New Roman" w:hAnsi="Calibri" w:cs="Calibri"/>
                <w:color w:val="000000"/>
                <w:sz w:val="18"/>
                <w:lang w:val="nl-NL" w:eastAsia="nl-NL"/>
              </w:rPr>
              <w:t xml:space="preserve"> /</w:t>
            </w:r>
            <w:proofErr w:type="gramEnd"/>
            <w:r w:rsidR="00EB15A8" w:rsidRPr="00EB15A8">
              <w:rPr>
                <w:rFonts w:ascii="Calibri" w:eastAsia="Times New Roman" w:hAnsi="Calibri" w:cs="Calibri"/>
                <w:color w:val="000000"/>
                <w:sz w:val="18"/>
                <w:lang w:val="nl-NL" w:eastAsia="nl-NL"/>
              </w:rPr>
              <w:t xml:space="preserve"> </w:t>
            </w:r>
            <w:r w:rsidRPr="00704DA0">
              <w:rPr>
                <w:rFonts w:ascii="Calibri" w:eastAsia="Times New Roman" w:hAnsi="Calibri" w:cs="Calibri"/>
                <w:color w:val="000000"/>
                <w:sz w:val="18"/>
                <w:lang w:val="nl-NL" w:eastAsia="nl-NL"/>
              </w:rPr>
              <w:br/>
              <w:t xml:space="preserve">€ </w:t>
            </w:r>
            <w:r w:rsidR="00EB15A8" w:rsidRPr="00EB15A8">
              <w:rPr>
                <w:rFonts w:ascii="Calibri" w:eastAsia="Times New Roman" w:hAnsi="Calibri" w:cs="Calibri"/>
                <w:color w:val="000000"/>
                <w:sz w:val="18"/>
                <w:lang w:val="nl-NL" w:eastAsia="nl-NL"/>
              </w:rPr>
              <w:t>120</w:t>
            </w:r>
            <w:r w:rsidRPr="00704DA0">
              <w:rPr>
                <w:rFonts w:ascii="Calibri" w:eastAsia="Times New Roman" w:hAnsi="Calibri" w:cs="Calibri"/>
                <w:color w:val="000000"/>
                <w:sz w:val="18"/>
                <w:lang w:val="nl-NL" w:eastAsia="nl-NL"/>
              </w:rPr>
              <w:t>,-</w:t>
            </w:r>
            <w:r w:rsidR="00704DA0" w:rsidRPr="00704DA0">
              <w:rPr>
                <w:rStyle w:val="Voetnootmarkering"/>
                <w:rFonts w:ascii="Calibri" w:eastAsia="Times New Roman" w:hAnsi="Calibri" w:cs="Calibri"/>
                <w:color w:val="000000"/>
                <w:sz w:val="18"/>
                <w:lang w:val="nl-NL" w:eastAsia="nl-NL"/>
              </w:rPr>
              <w:footnoteReference w:id="11"/>
            </w:r>
          </w:p>
        </w:tc>
        <w:tc>
          <w:tcPr>
            <w:tcW w:w="480" w:type="pct"/>
            <w:noWrap/>
            <w:hideMark/>
          </w:tcPr>
          <w:p w14:paraId="6D516DCD" w14:textId="7F97BCDB" w:rsidR="00EB15A8" w:rsidRPr="00EB15A8" w:rsidRDefault="00110775" w:rsidP="00EB15A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Pr>
                <w:rFonts w:ascii="Calibri" w:eastAsia="Times New Roman" w:hAnsi="Calibri" w:cs="Calibri"/>
                <w:color w:val="000000"/>
                <w:sz w:val="18"/>
                <w:lang w:val="nl-NL" w:eastAsia="nl-NL"/>
              </w:rPr>
              <w:t>€ 95,</w:t>
            </w:r>
            <w:proofErr w:type="gramStart"/>
            <w:r>
              <w:rPr>
                <w:rFonts w:ascii="Calibri" w:eastAsia="Times New Roman" w:hAnsi="Calibri" w:cs="Calibri"/>
                <w:color w:val="000000"/>
                <w:sz w:val="18"/>
                <w:lang w:val="nl-NL" w:eastAsia="nl-NL"/>
              </w:rPr>
              <w:t>- /</w:t>
            </w:r>
            <w:proofErr w:type="gramEnd"/>
            <w:r>
              <w:rPr>
                <w:rFonts w:ascii="Calibri" w:eastAsia="Times New Roman" w:hAnsi="Calibri" w:cs="Calibri"/>
                <w:color w:val="000000"/>
                <w:sz w:val="18"/>
                <w:lang w:val="nl-NL" w:eastAsia="nl-NL"/>
              </w:rPr>
              <w:br/>
            </w:r>
            <w:r w:rsidR="00C14691" w:rsidRPr="00704DA0">
              <w:rPr>
                <w:rFonts w:ascii="Calibri" w:eastAsia="Times New Roman" w:hAnsi="Calibri" w:cs="Calibri"/>
                <w:color w:val="000000"/>
                <w:sz w:val="18"/>
                <w:lang w:val="nl-NL" w:eastAsia="nl-NL"/>
              </w:rPr>
              <w:t xml:space="preserve">€ </w:t>
            </w:r>
            <w:r w:rsidR="00EB15A8" w:rsidRPr="00EB15A8">
              <w:rPr>
                <w:rFonts w:ascii="Calibri" w:eastAsia="Times New Roman" w:hAnsi="Calibri" w:cs="Calibri"/>
                <w:color w:val="000000"/>
                <w:sz w:val="18"/>
                <w:lang w:val="nl-NL" w:eastAsia="nl-NL"/>
              </w:rPr>
              <w:t>104</w:t>
            </w:r>
            <w:r w:rsidR="00C14691" w:rsidRPr="00704DA0">
              <w:rPr>
                <w:rFonts w:ascii="Calibri" w:eastAsia="Times New Roman" w:hAnsi="Calibri" w:cs="Calibri"/>
                <w:color w:val="000000"/>
                <w:sz w:val="18"/>
                <w:lang w:val="nl-NL" w:eastAsia="nl-NL"/>
              </w:rPr>
              <w:t>,-</w:t>
            </w:r>
          </w:p>
        </w:tc>
      </w:tr>
    </w:tbl>
    <w:p w14:paraId="794652E6" w14:textId="513DA874" w:rsidR="0070052A" w:rsidRPr="00704DA0" w:rsidRDefault="008A07E2" w:rsidP="007A3834">
      <w:pPr>
        <w:rPr>
          <w:sz w:val="16"/>
          <w:lang w:val="nl-NL"/>
        </w:rPr>
      </w:pPr>
      <w:r>
        <w:rPr>
          <w:sz w:val="16"/>
          <w:lang w:val="nl-NL"/>
        </w:rPr>
        <w:t xml:space="preserve">Deze kosten zijn indicatief. De aanbesteding zal een definitief beeld moeten verschaffen inclusief eenmalige </w:t>
      </w:r>
      <w:r w:rsidR="00F87C3B">
        <w:rPr>
          <w:sz w:val="16"/>
          <w:lang w:val="nl-NL"/>
        </w:rPr>
        <w:t>aanschaf- en instapkosten.</w:t>
      </w:r>
    </w:p>
    <w:sectPr w:rsidR="0070052A" w:rsidRPr="00704DA0" w:rsidSect="00B61F36">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45A2E7" w14:textId="77777777" w:rsidR="00CC6F68" w:rsidRDefault="00CC6F68" w:rsidP="008F16B8">
      <w:pPr>
        <w:spacing w:after="0" w:line="240" w:lineRule="auto"/>
      </w:pPr>
      <w:r>
        <w:separator/>
      </w:r>
    </w:p>
  </w:endnote>
  <w:endnote w:type="continuationSeparator" w:id="0">
    <w:p w14:paraId="1B271C54" w14:textId="77777777" w:rsidR="00CC6F68" w:rsidRDefault="00CC6F68" w:rsidP="008F16B8">
      <w:pPr>
        <w:spacing w:after="0" w:line="240" w:lineRule="auto"/>
      </w:pPr>
      <w:r>
        <w:continuationSeparator/>
      </w:r>
    </w:p>
  </w:endnote>
  <w:endnote w:type="continuationNotice" w:id="1">
    <w:p w14:paraId="4D95D509" w14:textId="77777777" w:rsidR="00CC6F68" w:rsidRDefault="00CC6F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3149812"/>
      <w:docPartObj>
        <w:docPartGallery w:val="Page Numbers (Bottom of Page)"/>
        <w:docPartUnique/>
      </w:docPartObj>
    </w:sdtPr>
    <w:sdtEndPr/>
    <w:sdtContent>
      <w:p w14:paraId="14778C66" w14:textId="67BADE1C" w:rsidR="00CC02E5" w:rsidRPr="00217891" w:rsidRDefault="00CC02E5" w:rsidP="008B4A57">
        <w:pPr>
          <w:jc w:val="right"/>
          <w:rPr>
            <w:b/>
            <w:color w:val="FFFFFF" w:themeColor="background1"/>
            <w:highlight w:val="red"/>
            <w:u w:val="single"/>
            <w:lang w:val="nl-NL"/>
          </w:rPr>
        </w:pPr>
        <w:r>
          <w:fldChar w:fldCharType="begin"/>
        </w:r>
        <w:r w:rsidRPr="00217891">
          <w:rPr>
            <w:lang w:val="nl-NL"/>
          </w:rPr>
          <w:instrText>PAGE   \* MERGEFORMAT</w:instrText>
        </w:r>
        <w:r>
          <w:fldChar w:fldCharType="separate"/>
        </w:r>
        <w:r>
          <w:rPr>
            <w:lang w:val="nl-NL"/>
          </w:rPr>
          <w:t>2</w:t>
        </w:r>
        <w:r>
          <w:fldChar w:fldCharType="end"/>
        </w:r>
      </w:p>
    </w:sdtContent>
  </w:sdt>
  <w:p w14:paraId="711E7B3C" w14:textId="77777777" w:rsidR="008F16B8" w:rsidRPr="00217891" w:rsidRDefault="008F16B8">
    <w:pPr>
      <w:pStyle w:val="Voettekst"/>
      <w:rPr>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173C61" w14:textId="77777777" w:rsidR="00CC6F68" w:rsidRDefault="00CC6F68" w:rsidP="008F16B8">
      <w:pPr>
        <w:spacing w:after="0" w:line="240" w:lineRule="auto"/>
      </w:pPr>
      <w:r>
        <w:separator/>
      </w:r>
    </w:p>
  </w:footnote>
  <w:footnote w:type="continuationSeparator" w:id="0">
    <w:p w14:paraId="678F6050" w14:textId="77777777" w:rsidR="00CC6F68" w:rsidRDefault="00CC6F68" w:rsidP="008F16B8">
      <w:pPr>
        <w:spacing w:after="0" w:line="240" w:lineRule="auto"/>
      </w:pPr>
      <w:r>
        <w:continuationSeparator/>
      </w:r>
    </w:p>
  </w:footnote>
  <w:footnote w:type="continuationNotice" w:id="1">
    <w:p w14:paraId="720E8CAA" w14:textId="77777777" w:rsidR="00CC6F68" w:rsidRDefault="00CC6F68">
      <w:pPr>
        <w:spacing w:after="0" w:line="240" w:lineRule="auto"/>
      </w:pPr>
    </w:p>
  </w:footnote>
  <w:footnote w:id="2">
    <w:p w14:paraId="2CE56CC8" w14:textId="5717D812" w:rsidR="00656765" w:rsidRPr="00BB5CD5" w:rsidRDefault="00656765">
      <w:pPr>
        <w:pStyle w:val="Voetnoottekst"/>
        <w:rPr>
          <w:lang w:val="nl-NL"/>
        </w:rPr>
      </w:pPr>
      <w:r>
        <w:rPr>
          <w:rStyle w:val="Voetnootmarkering"/>
        </w:rPr>
        <w:footnoteRef/>
      </w:r>
      <w:r w:rsidRPr="00BB5CD5">
        <w:rPr>
          <w:lang w:val="nl-NL"/>
        </w:rPr>
        <w:t xml:space="preserve"> </w:t>
      </w:r>
      <w:r w:rsidR="00CE2A69" w:rsidRPr="00BB5CD5">
        <w:rPr>
          <w:lang w:val="nl-NL"/>
        </w:rPr>
        <w:t xml:space="preserve">Common Ground is </w:t>
      </w:r>
      <w:r w:rsidR="00BB5CD5" w:rsidRPr="00BB5CD5">
        <w:rPr>
          <w:lang w:val="nl-NL"/>
        </w:rPr>
        <w:t xml:space="preserve">een </w:t>
      </w:r>
      <w:r w:rsidR="00B5069A" w:rsidRPr="00BB5CD5">
        <w:rPr>
          <w:lang w:val="nl-NL"/>
        </w:rPr>
        <w:t>initiatief</w:t>
      </w:r>
      <w:r w:rsidR="00BB5CD5" w:rsidRPr="00BB5CD5">
        <w:rPr>
          <w:lang w:val="nl-NL"/>
        </w:rPr>
        <w:t xml:space="preserve"> van</w:t>
      </w:r>
      <w:r w:rsidR="00BB5CD5">
        <w:rPr>
          <w:lang w:val="nl-NL"/>
        </w:rPr>
        <w:t xml:space="preserve"> de VNG in het kader van Samen Organiseren. </w:t>
      </w:r>
      <w:r w:rsidR="00B40833">
        <w:rPr>
          <w:lang w:val="nl-NL"/>
        </w:rPr>
        <w:t>Een belangrijk u</w:t>
      </w:r>
      <w:r w:rsidR="00BB5CD5">
        <w:rPr>
          <w:lang w:val="nl-NL"/>
        </w:rPr>
        <w:t xml:space="preserve">itgangspunt van de Common Ground is om informatie uit de </w:t>
      </w:r>
      <w:r w:rsidR="00467739">
        <w:rPr>
          <w:lang w:val="nl-NL"/>
        </w:rPr>
        <w:t xml:space="preserve">losse applicaties te </w:t>
      </w:r>
      <w:r w:rsidR="00FE24D7">
        <w:rPr>
          <w:lang w:val="nl-NL"/>
        </w:rPr>
        <w:t>hale</w:t>
      </w:r>
      <w:r w:rsidR="00467739">
        <w:rPr>
          <w:lang w:val="nl-NL"/>
        </w:rPr>
        <w:t xml:space="preserve">n en in </w:t>
      </w:r>
      <w:r w:rsidR="00B40833">
        <w:rPr>
          <w:lang w:val="nl-NL"/>
        </w:rPr>
        <w:t xml:space="preserve">een </w:t>
      </w:r>
      <w:r w:rsidR="00467739">
        <w:rPr>
          <w:lang w:val="nl-NL"/>
        </w:rPr>
        <w:t xml:space="preserve">uniforme gedeelde opslag te </w:t>
      </w:r>
      <w:r w:rsidR="00B40833">
        <w:rPr>
          <w:lang w:val="nl-NL"/>
        </w:rPr>
        <w:t>zetten</w:t>
      </w:r>
      <w:r w:rsidR="00467739">
        <w:rPr>
          <w:lang w:val="nl-NL"/>
        </w:rPr>
        <w:t>.</w:t>
      </w:r>
      <w:r w:rsidR="00FE24D7">
        <w:rPr>
          <w:lang w:val="nl-NL"/>
        </w:rPr>
        <w:t xml:space="preserve"> Applicaties werken zo altijd met een integer bronbestand en de opslag-laag bepaalt de toegang</w:t>
      </w:r>
      <w:r w:rsidR="002B01F5">
        <w:rPr>
          <w:lang w:val="nl-NL"/>
        </w:rPr>
        <w:t xml:space="preserve">. </w:t>
      </w:r>
      <w:r w:rsidR="00467739">
        <w:rPr>
          <w:lang w:val="nl-NL"/>
        </w:rPr>
        <w:t xml:space="preserve">Hierdoor wordt hergebruik gestimuleerd, </w:t>
      </w:r>
      <w:r w:rsidR="00105EFC">
        <w:rPr>
          <w:lang w:val="nl-NL"/>
        </w:rPr>
        <w:t xml:space="preserve">privacy beter geborgd en </w:t>
      </w:r>
      <w:r w:rsidR="00400541">
        <w:rPr>
          <w:lang w:val="nl-NL"/>
        </w:rPr>
        <w:t xml:space="preserve">het meebewegen met de markt versimpeld. </w:t>
      </w:r>
    </w:p>
  </w:footnote>
  <w:footnote w:id="3">
    <w:p w14:paraId="6D550F30" w14:textId="7FA527CF" w:rsidR="000B5C2F" w:rsidRPr="000B5C2F" w:rsidRDefault="000B5C2F">
      <w:pPr>
        <w:pStyle w:val="Voetnoottekst"/>
        <w:rPr>
          <w:lang w:val="nl-NL"/>
        </w:rPr>
      </w:pPr>
      <w:r>
        <w:rPr>
          <w:rStyle w:val="Voetnootmarkering"/>
        </w:rPr>
        <w:footnoteRef/>
      </w:r>
      <w:r w:rsidRPr="000B5C2F">
        <w:rPr>
          <w:lang w:val="nl-NL"/>
        </w:rPr>
        <w:t xml:space="preserve"> </w:t>
      </w:r>
      <w:r>
        <w:rPr>
          <w:lang w:val="nl-NL"/>
        </w:rPr>
        <w:t>Dit is</w:t>
      </w:r>
      <w:r w:rsidR="001C470F">
        <w:rPr>
          <w:lang w:val="nl-NL"/>
        </w:rPr>
        <w:t xml:space="preserve"> het </w:t>
      </w:r>
      <w:r w:rsidR="009847EA">
        <w:rPr>
          <w:lang w:val="nl-NL"/>
        </w:rPr>
        <w:t>totaalbedrag</w:t>
      </w:r>
      <w:r w:rsidR="001C470F">
        <w:rPr>
          <w:lang w:val="nl-NL"/>
        </w:rPr>
        <w:t xml:space="preserve"> voor vier jaar</w:t>
      </w:r>
      <w:r>
        <w:rPr>
          <w:lang w:val="nl-NL"/>
        </w:rPr>
        <w:t xml:space="preserve"> zonder </w:t>
      </w:r>
      <w:r w:rsidR="00EE0C00">
        <w:rPr>
          <w:lang w:val="nl-NL"/>
        </w:rPr>
        <w:t>implementatie</w:t>
      </w:r>
      <w:r w:rsidR="00F7455F">
        <w:rPr>
          <w:lang w:val="nl-NL"/>
        </w:rPr>
        <w:t>-</w:t>
      </w:r>
      <w:r w:rsidR="00EE0C00">
        <w:rPr>
          <w:lang w:val="nl-NL"/>
        </w:rPr>
        <w:t xml:space="preserve"> en advieskosten. Zodra </w:t>
      </w:r>
      <w:r w:rsidR="00D1291A">
        <w:rPr>
          <w:lang w:val="nl-NL"/>
        </w:rPr>
        <w:t>we</w:t>
      </w:r>
      <w:r w:rsidR="00EE0C00">
        <w:rPr>
          <w:lang w:val="nl-NL"/>
        </w:rPr>
        <w:t xml:space="preserve"> over gaan op een aanbesteding </w:t>
      </w:r>
      <w:r w:rsidR="00003662">
        <w:rPr>
          <w:lang w:val="nl-NL"/>
        </w:rPr>
        <w:t xml:space="preserve">zal de inkoopadviseur moeten bepalen welke kosten er moeten worden meegerekend. </w:t>
      </w:r>
      <w:r w:rsidR="003D1C84">
        <w:rPr>
          <w:lang w:val="nl-NL"/>
        </w:rPr>
        <w:t>Hieruit zal blijken of er een meervoudig onderhandse of Europese aanbesteding moet volgen.</w:t>
      </w:r>
    </w:p>
  </w:footnote>
  <w:footnote w:id="4">
    <w:p w14:paraId="7E45AB54" w14:textId="7DF725DC" w:rsidR="000927EC" w:rsidRPr="00704DA0" w:rsidRDefault="000927EC">
      <w:pPr>
        <w:pStyle w:val="Voetnoottekst"/>
        <w:rPr>
          <w:sz w:val="18"/>
          <w:lang w:val="nl-NL"/>
        </w:rPr>
      </w:pPr>
      <w:r w:rsidRPr="00704DA0">
        <w:rPr>
          <w:rStyle w:val="Voetnootmarkering"/>
          <w:sz w:val="18"/>
        </w:rPr>
        <w:footnoteRef/>
      </w:r>
      <w:r w:rsidRPr="00704DA0">
        <w:rPr>
          <w:sz w:val="18"/>
          <w:lang w:val="nl-NL"/>
        </w:rPr>
        <w:t xml:space="preserve"> Picturae gaf </w:t>
      </w:r>
      <w:r>
        <w:rPr>
          <w:sz w:val="18"/>
          <w:lang w:val="nl-NL"/>
        </w:rPr>
        <w:t>mondeling</w:t>
      </w:r>
      <w:r w:rsidRPr="00704DA0">
        <w:rPr>
          <w:sz w:val="18"/>
          <w:lang w:val="nl-NL"/>
        </w:rPr>
        <w:t xml:space="preserve"> een prijsschatting op van 20-30.000 euro voor de installatie en implementatie van hun e-depot plus 7500 euro jaarlijkse kosten aan licenties en onderhoud </w:t>
      </w:r>
      <w:r>
        <w:rPr>
          <w:sz w:val="18"/>
          <w:lang w:val="nl-NL"/>
        </w:rPr>
        <w:t>exclusief</w:t>
      </w:r>
      <w:r w:rsidRPr="00704DA0">
        <w:rPr>
          <w:sz w:val="18"/>
          <w:lang w:val="nl-NL"/>
        </w:rPr>
        <w:t xml:space="preserve"> opslag. Omdat het product en de presentatie tegenvielen hebben we Picturae verder niet verzocht om hun prijzen te specificeren in de losse onderdelen.</w:t>
      </w:r>
    </w:p>
  </w:footnote>
  <w:footnote w:id="5">
    <w:p w14:paraId="7187FA44" w14:textId="585E840D" w:rsidR="007C73AB" w:rsidRPr="00704DA0" w:rsidRDefault="007C73AB">
      <w:pPr>
        <w:pStyle w:val="Voetnoottekst"/>
        <w:rPr>
          <w:sz w:val="18"/>
          <w:lang w:val="nl-NL"/>
        </w:rPr>
      </w:pPr>
      <w:r w:rsidRPr="00704DA0">
        <w:rPr>
          <w:rStyle w:val="Voetnootmarkering"/>
          <w:sz w:val="18"/>
        </w:rPr>
        <w:footnoteRef/>
      </w:r>
      <w:r w:rsidRPr="00704DA0">
        <w:rPr>
          <w:sz w:val="18"/>
          <w:lang w:val="nl-NL"/>
        </w:rPr>
        <w:t xml:space="preserve"> DiVault </w:t>
      </w:r>
      <w:r w:rsidR="009A540F" w:rsidRPr="00704DA0">
        <w:rPr>
          <w:sz w:val="18"/>
          <w:lang w:val="nl-NL"/>
        </w:rPr>
        <w:t xml:space="preserve">heeft een verschillend uurtarief voor consultancy en technische werkzaamheden. Omdat </w:t>
      </w:r>
      <w:r w:rsidR="000D71CB" w:rsidRPr="00704DA0">
        <w:rPr>
          <w:sz w:val="18"/>
          <w:lang w:val="nl-NL"/>
        </w:rPr>
        <w:t>andere leveranciers dit onderscheid niet hebben gemaakt hebben we in deze tabel gerekend met 100 uur consultancy en 100 uur technische werkzaamheden.</w:t>
      </w:r>
    </w:p>
  </w:footnote>
  <w:footnote w:id="6">
    <w:p w14:paraId="4BDDD329" w14:textId="3D07622B" w:rsidR="000D71CB" w:rsidRPr="00704DA0" w:rsidRDefault="000D71CB">
      <w:pPr>
        <w:pStyle w:val="Voetnoottekst"/>
        <w:rPr>
          <w:sz w:val="18"/>
          <w:lang w:val="nl-NL"/>
        </w:rPr>
      </w:pPr>
      <w:r w:rsidRPr="00704DA0">
        <w:rPr>
          <w:rStyle w:val="Voetnootmarkering"/>
          <w:sz w:val="18"/>
        </w:rPr>
        <w:footnoteRef/>
      </w:r>
      <w:r w:rsidRPr="00704DA0">
        <w:rPr>
          <w:sz w:val="18"/>
          <w:lang w:val="nl-NL"/>
        </w:rPr>
        <w:t xml:space="preserve"> DiVault </w:t>
      </w:r>
      <w:r w:rsidR="00C857D5" w:rsidRPr="00704DA0">
        <w:rPr>
          <w:sz w:val="18"/>
          <w:lang w:val="nl-NL"/>
        </w:rPr>
        <w:t xml:space="preserve">biedt tegen een (bescheiden) korting een twee jarig </w:t>
      </w:r>
      <w:r w:rsidR="00633C9B">
        <w:rPr>
          <w:sz w:val="18"/>
          <w:lang w:val="nl-NL"/>
        </w:rPr>
        <w:t>programma</w:t>
      </w:r>
      <w:r w:rsidR="00C857D5" w:rsidRPr="00704DA0">
        <w:rPr>
          <w:sz w:val="18"/>
          <w:lang w:val="nl-NL"/>
        </w:rPr>
        <w:t xml:space="preserve"> aan met één gemeente. </w:t>
      </w:r>
      <w:r w:rsidR="00472CF3" w:rsidRPr="00704DA0">
        <w:rPr>
          <w:sz w:val="18"/>
          <w:lang w:val="nl-NL"/>
        </w:rPr>
        <w:t>D</w:t>
      </w:r>
      <w:r w:rsidR="00C857D5" w:rsidRPr="00704DA0">
        <w:rPr>
          <w:sz w:val="18"/>
          <w:lang w:val="nl-NL"/>
        </w:rPr>
        <w:t>e werkelijke tweejarige prijs</w:t>
      </w:r>
      <w:r w:rsidR="00472CF3" w:rsidRPr="00704DA0">
        <w:rPr>
          <w:sz w:val="18"/>
          <w:lang w:val="nl-NL"/>
        </w:rPr>
        <w:t xml:space="preserve"> zegt wat over de kosten ná de eerste twee jaar en is daarom</w:t>
      </w:r>
      <w:r w:rsidR="00C857D5" w:rsidRPr="00704DA0">
        <w:rPr>
          <w:sz w:val="18"/>
          <w:lang w:val="nl-NL"/>
        </w:rPr>
        <w:t xml:space="preserve"> tussen haakjes vermeld. </w:t>
      </w:r>
    </w:p>
  </w:footnote>
  <w:footnote w:id="7">
    <w:p w14:paraId="15230792" w14:textId="77777777" w:rsidR="000927EC" w:rsidRPr="00704DA0" w:rsidRDefault="000927EC" w:rsidP="00DB4734">
      <w:pPr>
        <w:pStyle w:val="Voetnoottekst"/>
        <w:rPr>
          <w:sz w:val="18"/>
          <w:lang w:val="nl-NL"/>
        </w:rPr>
      </w:pPr>
      <w:r w:rsidRPr="00704DA0">
        <w:rPr>
          <w:rStyle w:val="Voetnootmarkering"/>
          <w:sz w:val="18"/>
        </w:rPr>
        <w:footnoteRef/>
      </w:r>
      <w:r w:rsidRPr="00704DA0">
        <w:rPr>
          <w:sz w:val="18"/>
          <w:lang w:val="nl-NL"/>
        </w:rPr>
        <w:t xml:space="preserve"> In dit scenario wordt uitgegaan van actief betrokken gemeenten die ieder 1-1,5 TB aan bouwvergunningen, plus nog een aantal systemen hebben gekoppeld en daarmee ieder 2 </w:t>
      </w:r>
      <w:proofErr w:type="gramStart"/>
      <w:r w:rsidRPr="00704DA0">
        <w:rPr>
          <w:sz w:val="18"/>
          <w:lang w:val="nl-NL"/>
        </w:rPr>
        <w:t>TB data</w:t>
      </w:r>
      <w:proofErr w:type="gramEnd"/>
      <w:r w:rsidRPr="00704DA0">
        <w:rPr>
          <w:sz w:val="18"/>
          <w:lang w:val="nl-NL"/>
        </w:rPr>
        <w:t xml:space="preserve"> aanschaffen (alle leveranciers leveren p</w:t>
      </w:r>
      <w:r>
        <w:rPr>
          <w:sz w:val="18"/>
          <w:lang w:val="nl-NL"/>
        </w:rPr>
        <w:t>e</w:t>
      </w:r>
      <w:r w:rsidRPr="00704DA0">
        <w:rPr>
          <w:sz w:val="18"/>
          <w:lang w:val="nl-NL"/>
        </w:rPr>
        <w:t xml:space="preserve">r TB). </w:t>
      </w:r>
    </w:p>
  </w:footnote>
  <w:footnote w:id="8">
    <w:p w14:paraId="7BE63158" w14:textId="77777777" w:rsidR="000927EC" w:rsidRPr="00704DA0" w:rsidRDefault="000927EC" w:rsidP="00DB4734">
      <w:pPr>
        <w:pStyle w:val="Voetnoottekst"/>
        <w:rPr>
          <w:sz w:val="18"/>
          <w:lang w:val="nl-NL"/>
        </w:rPr>
      </w:pPr>
      <w:r w:rsidRPr="00704DA0">
        <w:rPr>
          <w:rStyle w:val="Voetnootmarkering"/>
          <w:sz w:val="18"/>
        </w:rPr>
        <w:footnoteRef/>
      </w:r>
      <w:r w:rsidRPr="00704DA0">
        <w:rPr>
          <w:sz w:val="18"/>
          <w:lang w:val="nl-NL"/>
        </w:rPr>
        <w:t xml:space="preserve"> Picturae wordt in deze vergelijking niet meegenomen om dezelfde reden als opgegeven bij voetnoot </w:t>
      </w:r>
      <w:r>
        <w:rPr>
          <w:sz w:val="18"/>
          <w:lang w:val="nl-NL"/>
        </w:rPr>
        <w:t>3</w:t>
      </w:r>
      <w:r w:rsidRPr="00704DA0">
        <w:rPr>
          <w:sz w:val="18"/>
          <w:lang w:val="nl-NL"/>
        </w:rPr>
        <w:t>.</w:t>
      </w:r>
    </w:p>
  </w:footnote>
  <w:footnote w:id="9">
    <w:p w14:paraId="33187CD2" w14:textId="72B1D2A9" w:rsidR="001443E8" w:rsidRPr="00704DA0" w:rsidRDefault="001443E8">
      <w:pPr>
        <w:pStyle w:val="Voetnoottekst"/>
        <w:rPr>
          <w:sz w:val="18"/>
          <w:lang w:val="nl-NL"/>
        </w:rPr>
      </w:pPr>
      <w:r w:rsidRPr="00704DA0">
        <w:rPr>
          <w:rStyle w:val="Voetnootmarkering"/>
          <w:sz w:val="18"/>
        </w:rPr>
        <w:footnoteRef/>
      </w:r>
      <w:r w:rsidRPr="00704DA0">
        <w:rPr>
          <w:sz w:val="18"/>
          <w:lang w:val="nl-NL"/>
        </w:rPr>
        <w:t xml:space="preserve"> De Ree geeft ons </w:t>
      </w:r>
      <w:r w:rsidR="0008039D" w:rsidRPr="00704DA0">
        <w:rPr>
          <w:sz w:val="18"/>
          <w:lang w:val="nl-NL"/>
        </w:rPr>
        <w:t xml:space="preserve">ongeveer 750 GB gratis op basis van andere afgenomen producten. Aangezien het belangrijk is om uit te gaan van een situatie zonder Vendor Lock-in is </w:t>
      </w:r>
      <w:r w:rsidR="005250D4">
        <w:rPr>
          <w:sz w:val="18"/>
          <w:lang w:val="nl-NL"/>
        </w:rPr>
        <w:t xml:space="preserve">er voor de </w:t>
      </w:r>
      <w:r w:rsidR="00B5069A">
        <w:rPr>
          <w:sz w:val="18"/>
          <w:lang w:val="nl-NL"/>
        </w:rPr>
        <w:t>totaalprijs</w:t>
      </w:r>
      <w:r w:rsidR="005250D4">
        <w:rPr>
          <w:sz w:val="18"/>
          <w:lang w:val="nl-NL"/>
        </w:rPr>
        <w:t xml:space="preserve"> gerekend met </w:t>
      </w:r>
      <w:r w:rsidR="00840489">
        <w:rPr>
          <w:sz w:val="18"/>
          <w:lang w:val="nl-NL"/>
        </w:rPr>
        <w:t xml:space="preserve">zonder deze </w:t>
      </w:r>
      <w:r w:rsidR="00D65182" w:rsidRPr="00704DA0">
        <w:rPr>
          <w:sz w:val="18"/>
          <w:lang w:val="nl-NL"/>
        </w:rPr>
        <w:t xml:space="preserve">gratis </w:t>
      </w:r>
      <w:r w:rsidR="00C80516">
        <w:rPr>
          <w:sz w:val="18"/>
          <w:lang w:val="nl-NL"/>
        </w:rPr>
        <w:t>opslag</w:t>
      </w:r>
      <w:r w:rsidR="00840489">
        <w:rPr>
          <w:sz w:val="18"/>
          <w:lang w:val="nl-NL"/>
        </w:rPr>
        <w:t xml:space="preserve">. Het bedrag tussen haakjes toont het bedrag met </w:t>
      </w:r>
      <w:r w:rsidR="002F1CA0">
        <w:rPr>
          <w:sz w:val="18"/>
          <w:lang w:val="nl-NL"/>
        </w:rPr>
        <w:t>gratis opslag meegerekend.</w:t>
      </w:r>
      <w:r w:rsidRPr="00704DA0">
        <w:rPr>
          <w:sz w:val="18"/>
          <w:lang w:val="nl-NL"/>
        </w:rPr>
        <w:t xml:space="preserve"> </w:t>
      </w:r>
      <w:r w:rsidR="006E6DFD">
        <w:rPr>
          <w:sz w:val="18"/>
          <w:lang w:val="nl-NL"/>
        </w:rPr>
        <w:t>Ook v</w:t>
      </w:r>
      <w:r w:rsidR="00CC0C15">
        <w:rPr>
          <w:sz w:val="18"/>
          <w:lang w:val="nl-NL"/>
        </w:rPr>
        <w:t>an toepassing op de licenties.</w:t>
      </w:r>
    </w:p>
  </w:footnote>
  <w:footnote w:id="10">
    <w:p w14:paraId="1AAA9DFF" w14:textId="195F1146" w:rsidR="00BD44CE" w:rsidRPr="00BD44CE" w:rsidRDefault="00BD44CE">
      <w:pPr>
        <w:pStyle w:val="Voetnoottekst"/>
        <w:rPr>
          <w:lang w:val="nl-NL"/>
        </w:rPr>
      </w:pPr>
      <w:r w:rsidRPr="00CC0C15">
        <w:rPr>
          <w:rStyle w:val="Voetnootmarkering"/>
          <w:sz w:val="18"/>
        </w:rPr>
        <w:footnoteRef/>
      </w:r>
      <w:r w:rsidRPr="00CC0C15">
        <w:rPr>
          <w:sz w:val="18"/>
          <w:lang w:val="nl-NL"/>
        </w:rPr>
        <w:t xml:space="preserve"> </w:t>
      </w:r>
      <w:r w:rsidR="00665E57" w:rsidRPr="00CC0C15">
        <w:rPr>
          <w:sz w:val="18"/>
          <w:lang w:val="nl-NL"/>
        </w:rPr>
        <w:t>DiVault rekent per tenant €2</w:t>
      </w:r>
      <w:r w:rsidR="00A62F7E" w:rsidRPr="00CC0C15">
        <w:rPr>
          <w:sz w:val="18"/>
          <w:lang w:val="nl-NL"/>
        </w:rPr>
        <w:t>1</w:t>
      </w:r>
      <w:r w:rsidR="00665E57" w:rsidRPr="00CC0C15">
        <w:rPr>
          <w:sz w:val="18"/>
          <w:lang w:val="nl-NL"/>
        </w:rPr>
        <w:t xml:space="preserve">00,- per jaar, waarbij het RHC en de gemeenten alle tenants zijn. </w:t>
      </w:r>
    </w:p>
  </w:footnote>
  <w:footnote w:id="11">
    <w:p w14:paraId="3F2F6368" w14:textId="70849140" w:rsidR="00704DA0" w:rsidRPr="00704DA0" w:rsidRDefault="00704DA0">
      <w:pPr>
        <w:pStyle w:val="Voetnoottekst"/>
        <w:rPr>
          <w:lang w:val="nl-NL"/>
        </w:rPr>
      </w:pPr>
      <w:r w:rsidRPr="00704DA0">
        <w:rPr>
          <w:rStyle w:val="Voetnootmarkering"/>
          <w:sz w:val="18"/>
        </w:rPr>
        <w:footnoteRef/>
      </w:r>
      <w:r w:rsidRPr="00704DA0">
        <w:rPr>
          <w:sz w:val="18"/>
          <w:lang w:val="nl-NL"/>
        </w:rPr>
        <w:t xml:space="preserve"> Het uurtarief van Data Matters</w:t>
      </w:r>
      <w:r w:rsidR="005602B3">
        <w:rPr>
          <w:sz w:val="18"/>
          <w:lang w:val="nl-NL"/>
        </w:rPr>
        <w:t xml:space="preserve"> en De Ree</w:t>
      </w:r>
      <w:r w:rsidRPr="00704DA0">
        <w:rPr>
          <w:sz w:val="18"/>
          <w:lang w:val="nl-NL"/>
        </w:rPr>
        <w:t xml:space="preserve"> hangt af van de grootte van de ‘strippenkaart’.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9DA72" w14:textId="639EA7E1" w:rsidR="00477EF1" w:rsidRDefault="00581106">
    <w:pPr>
      <w:pStyle w:val="Koptekst"/>
    </w:pPr>
    <w:r>
      <w:rPr>
        <w:noProof/>
      </w:rPr>
      <w:drawing>
        <wp:anchor distT="0" distB="0" distL="114300" distR="114300" simplePos="0" relativeHeight="251658240" behindDoc="1" locked="0" layoutInCell="1" allowOverlap="1" wp14:anchorId="589B5634" wp14:editId="66761290">
          <wp:simplePos x="0" y="0"/>
          <wp:positionH relativeFrom="margin">
            <wp:align>center</wp:align>
          </wp:positionH>
          <wp:positionV relativeFrom="paragraph">
            <wp:posOffset>-448310</wp:posOffset>
          </wp:positionV>
          <wp:extent cx="7598979" cy="10746839"/>
          <wp:effectExtent l="0" t="0" r="2540" b="0"/>
          <wp:wrapNone/>
          <wp:docPr id="1" name="Picture 8" descr="A close up of a logo&#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uisstijl - kop.png"/>
                  <pic:cNvPicPr/>
                </pic:nvPicPr>
                <pic:blipFill>
                  <a:blip r:embed="rId1">
                    <a:extLst>
                      <a:ext uri="{28A0092B-C50C-407E-A947-70E740481C1C}">
                        <a14:useLocalDpi xmlns:a14="http://schemas.microsoft.com/office/drawing/2010/main" val="0"/>
                      </a:ext>
                    </a:extLst>
                  </a:blip>
                  <a:stretch>
                    <a:fillRect/>
                  </a:stretch>
                </pic:blipFill>
                <pic:spPr>
                  <a:xfrm>
                    <a:off x="0" y="0"/>
                    <a:ext cx="7598979" cy="1074683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A102D"/>
    <w:multiLevelType w:val="hybridMultilevel"/>
    <w:tmpl w:val="A684B0C2"/>
    <w:lvl w:ilvl="0" w:tplc="CAA016B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9DD"/>
    <w:rsid w:val="00002322"/>
    <w:rsid w:val="00003662"/>
    <w:rsid w:val="0000709E"/>
    <w:rsid w:val="00014611"/>
    <w:rsid w:val="000239A6"/>
    <w:rsid w:val="000244CC"/>
    <w:rsid w:val="00025194"/>
    <w:rsid w:val="0002526E"/>
    <w:rsid w:val="00036769"/>
    <w:rsid w:val="00036FFD"/>
    <w:rsid w:val="0004205F"/>
    <w:rsid w:val="00043417"/>
    <w:rsid w:val="00050956"/>
    <w:rsid w:val="0005786C"/>
    <w:rsid w:val="00064ED2"/>
    <w:rsid w:val="000663EB"/>
    <w:rsid w:val="0007506B"/>
    <w:rsid w:val="00075F2D"/>
    <w:rsid w:val="00076619"/>
    <w:rsid w:val="00076E03"/>
    <w:rsid w:val="0008039D"/>
    <w:rsid w:val="0008061F"/>
    <w:rsid w:val="00082072"/>
    <w:rsid w:val="000915E1"/>
    <w:rsid w:val="000927EC"/>
    <w:rsid w:val="0009298A"/>
    <w:rsid w:val="00094436"/>
    <w:rsid w:val="000A17AD"/>
    <w:rsid w:val="000A581E"/>
    <w:rsid w:val="000A5FB4"/>
    <w:rsid w:val="000B5C2F"/>
    <w:rsid w:val="000C16C8"/>
    <w:rsid w:val="000C2B23"/>
    <w:rsid w:val="000C50D3"/>
    <w:rsid w:val="000D71CB"/>
    <w:rsid w:val="000F02C0"/>
    <w:rsid w:val="000F3981"/>
    <w:rsid w:val="0010266C"/>
    <w:rsid w:val="001056BE"/>
    <w:rsid w:val="00105EFC"/>
    <w:rsid w:val="00106DCF"/>
    <w:rsid w:val="00110252"/>
    <w:rsid w:val="00110775"/>
    <w:rsid w:val="00111686"/>
    <w:rsid w:val="001234B8"/>
    <w:rsid w:val="001276B9"/>
    <w:rsid w:val="00131DFD"/>
    <w:rsid w:val="001328A4"/>
    <w:rsid w:val="001346D1"/>
    <w:rsid w:val="00137551"/>
    <w:rsid w:val="00142100"/>
    <w:rsid w:val="001435A0"/>
    <w:rsid w:val="001443E8"/>
    <w:rsid w:val="00144AAB"/>
    <w:rsid w:val="00146A73"/>
    <w:rsid w:val="00153A68"/>
    <w:rsid w:val="00155727"/>
    <w:rsid w:val="00155EFD"/>
    <w:rsid w:val="00163E84"/>
    <w:rsid w:val="00164698"/>
    <w:rsid w:val="00164937"/>
    <w:rsid w:val="00166EDA"/>
    <w:rsid w:val="0017087C"/>
    <w:rsid w:val="00172481"/>
    <w:rsid w:val="00172E97"/>
    <w:rsid w:val="00191B0A"/>
    <w:rsid w:val="001956CA"/>
    <w:rsid w:val="001A0E82"/>
    <w:rsid w:val="001B1C36"/>
    <w:rsid w:val="001C470F"/>
    <w:rsid w:val="001D54DB"/>
    <w:rsid w:val="001D5E62"/>
    <w:rsid w:val="001D6540"/>
    <w:rsid w:val="001E1F54"/>
    <w:rsid w:val="001F6434"/>
    <w:rsid w:val="00203ADC"/>
    <w:rsid w:val="00215708"/>
    <w:rsid w:val="00215B63"/>
    <w:rsid w:val="00216F8C"/>
    <w:rsid w:val="00217891"/>
    <w:rsid w:val="00221666"/>
    <w:rsid w:val="0022408D"/>
    <w:rsid w:val="0022515D"/>
    <w:rsid w:val="0023250D"/>
    <w:rsid w:val="002438F6"/>
    <w:rsid w:val="00250F3A"/>
    <w:rsid w:val="00262160"/>
    <w:rsid w:val="002626CC"/>
    <w:rsid w:val="00262F50"/>
    <w:rsid w:val="00264883"/>
    <w:rsid w:val="00270300"/>
    <w:rsid w:val="0027181C"/>
    <w:rsid w:val="00282024"/>
    <w:rsid w:val="00284345"/>
    <w:rsid w:val="00292E33"/>
    <w:rsid w:val="00293870"/>
    <w:rsid w:val="00294FF6"/>
    <w:rsid w:val="002A2ED6"/>
    <w:rsid w:val="002A55B3"/>
    <w:rsid w:val="002B01F5"/>
    <w:rsid w:val="002B7193"/>
    <w:rsid w:val="002C0377"/>
    <w:rsid w:val="002C2CD3"/>
    <w:rsid w:val="002D1022"/>
    <w:rsid w:val="002D6DAE"/>
    <w:rsid w:val="002E0234"/>
    <w:rsid w:val="002F14EA"/>
    <w:rsid w:val="002F1CA0"/>
    <w:rsid w:val="003013C3"/>
    <w:rsid w:val="00301DF1"/>
    <w:rsid w:val="0030627B"/>
    <w:rsid w:val="00311279"/>
    <w:rsid w:val="003132B9"/>
    <w:rsid w:val="00314055"/>
    <w:rsid w:val="003204F9"/>
    <w:rsid w:val="00323375"/>
    <w:rsid w:val="00326D68"/>
    <w:rsid w:val="0033062A"/>
    <w:rsid w:val="0033399D"/>
    <w:rsid w:val="003339E0"/>
    <w:rsid w:val="003345AF"/>
    <w:rsid w:val="003373CC"/>
    <w:rsid w:val="00340531"/>
    <w:rsid w:val="00340FC6"/>
    <w:rsid w:val="00342184"/>
    <w:rsid w:val="00344E66"/>
    <w:rsid w:val="0035403D"/>
    <w:rsid w:val="00354E11"/>
    <w:rsid w:val="00360CDB"/>
    <w:rsid w:val="00362647"/>
    <w:rsid w:val="003716AB"/>
    <w:rsid w:val="003767AD"/>
    <w:rsid w:val="003803B7"/>
    <w:rsid w:val="00382CFD"/>
    <w:rsid w:val="00392EC1"/>
    <w:rsid w:val="003954AE"/>
    <w:rsid w:val="00395C99"/>
    <w:rsid w:val="003969E8"/>
    <w:rsid w:val="003A2278"/>
    <w:rsid w:val="003C27DA"/>
    <w:rsid w:val="003C3A17"/>
    <w:rsid w:val="003D1C84"/>
    <w:rsid w:val="003E4A33"/>
    <w:rsid w:val="003E4C15"/>
    <w:rsid w:val="003E63F2"/>
    <w:rsid w:val="003F12BF"/>
    <w:rsid w:val="003F14DC"/>
    <w:rsid w:val="003F19EC"/>
    <w:rsid w:val="003F28A8"/>
    <w:rsid w:val="00400541"/>
    <w:rsid w:val="0040285A"/>
    <w:rsid w:val="00402ED5"/>
    <w:rsid w:val="00415113"/>
    <w:rsid w:val="00423269"/>
    <w:rsid w:val="00426ED4"/>
    <w:rsid w:val="004275E5"/>
    <w:rsid w:val="004278AA"/>
    <w:rsid w:val="00431588"/>
    <w:rsid w:val="00443492"/>
    <w:rsid w:val="004451B8"/>
    <w:rsid w:val="0044598F"/>
    <w:rsid w:val="00447385"/>
    <w:rsid w:val="00447BCE"/>
    <w:rsid w:val="00454073"/>
    <w:rsid w:val="00460685"/>
    <w:rsid w:val="00466F23"/>
    <w:rsid w:val="00467739"/>
    <w:rsid w:val="0046775E"/>
    <w:rsid w:val="00471363"/>
    <w:rsid w:val="004716F2"/>
    <w:rsid w:val="004725BF"/>
    <w:rsid w:val="00472CB3"/>
    <w:rsid w:val="00472CF3"/>
    <w:rsid w:val="00477EF1"/>
    <w:rsid w:val="00481251"/>
    <w:rsid w:val="00482395"/>
    <w:rsid w:val="004B379E"/>
    <w:rsid w:val="004B44DC"/>
    <w:rsid w:val="004B61AE"/>
    <w:rsid w:val="004C17BE"/>
    <w:rsid w:val="004C263D"/>
    <w:rsid w:val="004D42BC"/>
    <w:rsid w:val="004E2867"/>
    <w:rsid w:val="004E5C05"/>
    <w:rsid w:val="004F63A5"/>
    <w:rsid w:val="0050506F"/>
    <w:rsid w:val="00506DD1"/>
    <w:rsid w:val="005250D4"/>
    <w:rsid w:val="005319EE"/>
    <w:rsid w:val="00532D28"/>
    <w:rsid w:val="005438C2"/>
    <w:rsid w:val="00545045"/>
    <w:rsid w:val="00551484"/>
    <w:rsid w:val="00555507"/>
    <w:rsid w:val="005602B3"/>
    <w:rsid w:val="005727FC"/>
    <w:rsid w:val="00573D73"/>
    <w:rsid w:val="00581106"/>
    <w:rsid w:val="00585A8E"/>
    <w:rsid w:val="005877B5"/>
    <w:rsid w:val="00590007"/>
    <w:rsid w:val="00590AFE"/>
    <w:rsid w:val="005912A5"/>
    <w:rsid w:val="00594A45"/>
    <w:rsid w:val="005A709D"/>
    <w:rsid w:val="005A7A1A"/>
    <w:rsid w:val="005B21D4"/>
    <w:rsid w:val="005B282E"/>
    <w:rsid w:val="005B3F31"/>
    <w:rsid w:val="005B7680"/>
    <w:rsid w:val="005B7818"/>
    <w:rsid w:val="005C6FB7"/>
    <w:rsid w:val="005D4CBA"/>
    <w:rsid w:val="005D66DD"/>
    <w:rsid w:val="005D772F"/>
    <w:rsid w:val="005E0813"/>
    <w:rsid w:val="005E2C48"/>
    <w:rsid w:val="005E58E9"/>
    <w:rsid w:val="0060769C"/>
    <w:rsid w:val="0061033D"/>
    <w:rsid w:val="00611500"/>
    <w:rsid w:val="00614A33"/>
    <w:rsid w:val="00623B04"/>
    <w:rsid w:val="00627AB1"/>
    <w:rsid w:val="00631087"/>
    <w:rsid w:val="0063204F"/>
    <w:rsid w:val="00633C9B"/>
    <w:rsid w:val="00642A41"/>
    <w:rsid w:val="00655395"/>
    <w:rsid w:val="00656765"/>
    <w:rsid w:val="00656B31"/>
    <w:rsid w:val="0066103B"/>
    <w:rsid w:val="006642DA"/>
    <w:rsid w:val="0066516E"/>
    <w:rsid w:val="00665E57"/>
    <w:rsid w:val="00667125"/>
    <w:rsid w:val="00671E7D"/>
    <w:rsid w:val="006752B4"/>
    <w:rsid w:val="0067547E"/>
    <w:rsid w:val="00682613"/>
    <w:rsid w:val="00690078"/>
    <w:rsid w:val="00692082"/>
    <w:rsid w:val="006934AA"/>
    <w:rsid w:val="006A2665"/>
    <w:rsid w:val="006B0C80"/>
    <w:rsid w:val="006B22F6"/>
    <w:rsid w:val="006C20CC"/>
    <w:rsid w:val="006C7798"/>
    <w:rsid w:val="006D16BB"/>
    <w:rsid w:val="006D636F"/>
    <w:rsid w:val="006E5D76"/>
    <w:rsid w:val="006E68A1"/>
    <w:rsid w:val="006E6DFD"/>
    <w:rsid w:val="006F50D5"/>
    <w:rsid w:val="006F6B29"/>
    <w:rsid w:val="006F7256"/>
    <w:rsid w:val="0070052A"/>
    <w:rsid w:val="00700C36"/>
    <w:rsid w:val="00704DA0"/>
    <w:rsid w:val="00710D59"/>
    <w:rsid w:val="0071714C"/>
    <w:rsid w:val="007217B9"/>
    <w:rsid w:val="00721A69"/>
    <w:rsid w:val="00730FE8"/>
    <w:rsid w:val="00742EE9"/>
    <w:rsid w:val="00745AA1"/>
    <w:rsid w:val="00747A2C"/>
    <w:rsid w:val="00750FA6"/>
    <w:rsid w:val="0075343F"/>
    <w:rsid w:val="00761E97"/>
    <w:rsid w:val="0076787A"/>
    <w:rsid w:val="00770CF6"/>
    <w:rsid w:val="00772AF4"/>
    <w:rsid w:val="00775692"/>
    <w:rsid w:val="007816B6"/>
    <w:rsid w:val="00787A3B"/>
    <w:rsid w:val="00787D41"/>
    <w:rsid w:val="007A3834"/>
    <w:rsid w:val="007A6B9E"/>
    <w:rsid w:val="007B1ECF"/>
    <w:rsid w:val="007C22EB"/>
    <w:rsid w:val="007C4FB8"/>
    <w:rsid w:val="007C73AB"/>
    <w:rsid w:val="007D1976"/>
    <w:rsid w:val="007E11AD"/>
    <w:rsid w:val="007F002C"/>
    <w:rsid w:val="007F02C9"/>
    <w:rsid w:val="007F3A1E"/>
    <w:rsid w:val="00800092"/>
    <w:rsid w:val="00806B3B"/>
    <w:rsid w:val="00813CA3"/>
    <w:rsid w:val="00814810"/>
    <w:rsid w:val="00814D6A"/>
    <w:rsid w:val="00816654"/>
    <w:rsid w:val="00820DE3"/>
    <w:rsid w:val="008222EA"/>
    <w:rsid w:val="00827154"/>
    <w:rsid w:val="00833EA5"/>
    <w:rsid w:val="00840489"/>
    <w:rsid w:val="00840E2E"/>
    <w:rsid w:val="00843871"/>
    <w:rsid w:val="0085122A"/>
    <w:rsid w:val="00851B87"/>
    <w:rsid w:val="00861044"/>
    <w:rsid w:val="00870DA9"/>
    <w:rsid w:val="00870F24"/>
    <w:rsid w:val="008716EB"/>
    <w:rsid w:val="00880A7F"/>
    <w:rsid w:val="00880E24"/>
    <w:rsid w:val="00881AEA"/>
    <w:rsid w:val="0089280A"/>
    <w:rsid w:val="00894FE1"/>
    <w:rsid w:val="008A07E2"/>
    <w:rsid w:val="008A459F"/>
    <w:rsid w:val="008A47BE"/>
    <w:rsid w:val="008B0D64"/>
    <w:rsid w:val="008B2A45"/>
    <w:rsid w:val="008B3E7D"/>
    <w:rsid w:val="008B4A57"/>
    <w:rsid w:val="008B5062"/>
    <w:rsid w:val="008C3B1B"/>
    <w:rsid w:val="008C5075"/>
    <w:rsid w:val="008D7C69"/>
    <w:rsid w:val="008F03B3"/>
    <w:rsid w:val="008F0478"/>
    <w:rsid w:val="008F16B8"/>
    <w:rsid w:val="008F19E7"/>
    <w:rsid w:val="008F1E40"/>
    <w:rsid w:val="009144DE"/>
    <w:rsid w:val="00914DAB"/>
    <w:rsid w:val="00921061"/>
    <w:rsid w:val="00925D41"/>
    <w:rsid w:val="009312B4"/>
    <w:rsid w:val="0093444D"/>
    <w:rsid w:val="00936D28"/>
    <w:rsid w:val="00940169"/>
    <w:rsid w:val="009407F7"/>
    <w:rsid w:val="009453FE"/>
    <w:rsid w:val="00952E87"/>
    <w:rsid w:val="00953BA6"/>
    <w:rsid w:val="00957F64"/>
    <w:rsid w:val="00960DAC"/>
    <w:rsid w:val="00964569"/>
    <w:rsid w:val="00964B0E"/>
    <w:rsid w:val="00966450"/>
    <w:rsid w:val="00981831"/>
    <w:rsid w:val="009838C4"/>
    <w:rsid w:val="009847EA"/>
    <w:rsid w:val="009902FC"/>
    <w:rsid w:val="0099209F"/>
    <w:rsid w:val="00992BCF"/>
    <w:rsid w:val="009A540F"/>
    <w:rsid w:val="009B0597"/>
    <w:rsid w:val="009B3C50"/>
    <w:rsid w:val="009C4E08"/>
    <w:rsid w:val="009C6DD0"/>
    <w:rsid w:val="009C7466"/>
    <w:rsid w:val="009D4C7B"/>
    <w:rsid w:val="009E066E"/>
    <w:rsid w:val="009E3A0F"/>
    <w:rsid w:val="009E4378"/>
    <w:rsid w:val="009E44D4"/>
    <w:rsid w:val="009F2DDA"/>
    <w:rsid w:val="009F5AD2"/>
    <w:rsid w:val="009F5DAF"/>
    <w:rsid w:val="009F7863"/>
    <w:rsid w:val="00A10AEE"/>
    <w:rsid w:val="00A11A64"/>
    <w:rsid w:val="00A1566C"/>
    <w:rsid w:val="00A17E58"/>
    <w:rsid w:val="00A221B1"/>
    <w:rsid w:val="00A231AC"/>
    <w:rsid w:val="00A2694C"/>
    <w:rsid w:val="00A26AD0"/>
    <w:rsid w:val="00A345F9"/>
    <w:rsid w:val="00A36156"/>
    <w:rsid w:val="00A429DD"/>
    <w:rsid w:val="00A51CCA"/>
    <w:rsid w:val="00A60040"/>
    <w:rsid w:val="00A615F6"/>
    <w:rsid w:val="00A62F7E"/>
    <w:rsid w:val="00A632A4"/>
    <w:rsid w:val="00A65F44"/>
    <w:rsid w:val="00A83531"/>
    <w:rsid w:val="00A93928"/>
    <w:rsid w:val="00A93A1F"/>
    <w:rsid w:val="00A9422E"/>
    <w:rsid w:val="00A9675F"/>
    <w:rsid w:val="00AA716A"/>
    <w:rsid w:val="00AB0E9B"/>
    <w:rsid w:val="00AB1370"/>
    <w:rsid w:val="00AB6A20"/>
    <w:rsid w:val="00AC041C"/>
    <w:rsid w:val="00AC5A51"/>
    <w:rsid w:val="00AC642E"/>
    <w:rsid w:val="00AD08DD"/>
    <w:rsid w:val="00AD0AD5"/>
    <w:rsid w:val="00AD4FF6"/>
    <w:rsid w:val="00AE45D7"/>
    <w:rsid w:val="00AE57D6"/>
    <w:rsid w:val="00AF4996"/>
    <w:rsid w:val="00AF5ED6"/>
    <w:rsid w:val="00B170A5"/>
    <w:rsid w:val="00B232AB"/>
    <w:rsid w:val="00B262A8"/>
    <w:rsid w:val="00B40833"/>
    <w:rsid w:val="00B47AE7"/>
    <w:rsid w:val="00B5069A"/>
    <w:rsid w:val="00B50C3D"/>
    <w:rsid w:val="00B547F5"/>
    <w:rsid w:val="00B5706A"/>
    <w:rsid w:val="00B61F36"/>
    <w:rsid w:val="00B6449F"/>
    <w:rsid w:val="00B66BC5"/>
    <w:rsid w:val="00B66DDA"/>
    <w:rsid w:val="00B820EE"/>
    <w:rsid w:val="00B829C4"/>
    <w:rsid w:val="00B85CA3"/>
    <w:rsid w:val="00B87FD8"/>
    <w:rsid w:val="00B9711D"/>
    <w:rsid w:val="00BA0B33"/>
    <w:rsid w:val="00BA47F8"/>
    <w:rsid w:val="00BB4043"/>
    <w:rsid w:val="00BB5CD5"/>
    <w:rsid w:val="00BC45D4"/>
    <w:rsid w:val="00BC6A89"/>
    <w:rsid w:val="00BD2301"/>
    <w:rsid w:val="00BD2953"/>
    <w:rsid w:val="00BD44CE"/>
    <w:rsid w:val="00BD61B3"/>
    <w:rsid w:val="00BD7644"/>
    <w:rsid w:val="00BE0E0E"/>
    <w:rsid w:val="00BE1B0D"/>
    <w:rsid w:val="00BF40A7"/>
    <w:rsid w:val="00C0203B"/>
    <w:rsid w:val="00C064BA"/>
    <w:rsid w:val="00C11112"/>
    <w:rsid w:val="00C12B7D"/>
    <w:rsid w:val="00C14691"/>
    <w:rsid w:val="00C15E8A"/>
    <w:rsid w:val="00C23B8B"/>
    <w:rsid w:val="00C32A09"/>
    <w:rsid w:val="00C33FE5"/>
    <w:rsid w:val="00C3732A"/>
    <w:rsid w:val="00C41201"/>
    <w:rsid w:val="00C4606B"/>
    <w:rsid w:val="00C47196"/>
    <w:rsid w:val="00C5003C"/>
    <w:rsid w:val="00C51C1E"/>
    <w:rsid w:val="00C531D2"/>
    <w:rsid w:val="00C555C7"/>
    <w:rsid w:val="00C630A1"/>
    <w:rsid w:val="00C67D32"/>
    <w:rsid w:val="00C74882"/>
    <w:rsid w:val="00C76454"/>
    <w:rsid w:val="00C76725"/>
    <w:rsid w:val="00C80516"/>
    <w:rsid w:val="00C857D5"/>
    <w:rsid w:val="00C874A9"/>
    <w:rsid w:val="00C96127"/>
    <w:rsid w:val="00CB126A"/>
    <w:rsid w:val="00CB1298"/>
    <w:rsid w:val="00CB66E6"/>
    <w:rsid w:val="00CB6E5F"/>
    <w:rsid w:val="00CB732B"/>
    <w:rsid w:val="00CC02E5"/>
    <w:rsid w:val="00CC0C15"/>
    <w:rsid w:val="00CC6F68"/>
    <w:rsid w:val="00CD262F"/>
    <w:rsid w:val="00CE2A69"/>
    <w:rsid w:val="00D05482"/>
    <w:rsid w:val="00D058DF"/>
    <w:rsid w:val="00D05ADC"/>
    <w:rsid w:val="00D06248"/>
    <w:rsid w:val="00D11E4D"/>
    <w:rsid w:val="00D1291A"/>
    <w:rsid w:val="00D172C3"/>
    <w:rsid w:val="00D21911"/>
    <w:rsid w:val="00D303FA"/>
    <w:rsid w:val="00D348B8"/>
    <w:rsid w:val="00D36DEC"/>
    <w:rsid w:val="00D40358"/>
    <w:rsid w:val="00D53F7F"/>
    <w:rsid w:val="00D60213"/>
    <w:rsid w:val="00D60DA7"/>
    <w:rsid w:val="00D65182"/>
    <w:rsid w:val="00D77906"/>
    <w:rsid w:val="00D83EE0"/>
    <w:rsid w:val="00D83EEA"/>
    <w:rsid w:val="00D873FE"/>
    <w:rsid w:val="00D92379"/>
    <w:rsid w:val="00DA0176"/>
    <w:rsid w:val="00DA07F2"/>
    <w:rsid w:val="00DA417D"/>
    <w:rsid w:val="00DA6D6C"/>
    <w:rsid w:val="00DB4734"/>
    <w:rsid w:val="00DD5C6C"/>
    <w:rsid w:val="00DD6639"/>
    <w:rsid w:val="00DD73F0"/>
    <w:rsid w:val="00DE3FD0"/>
    <w:rsid w:val="00DF11DC"/>
    <w:rsid w:val="00DF334F"/>
    <w:rsid w:val="00DF4BBA"/>
    <w:rsid w:val="00E0060E"/>
    <w:rsid w:val="00E1692C"/>
    <w:rsid w:val="00E20156"/>
    <w:rsid w:val="00E26BB3"/>
    <w:rsid w:val="00E42A2F"/>
    <w:rsid w:val="00E56243"/>
    <w:rsid w:val="00E62895"/>
    <w:rsid w:val="00E7174D"/>
    <w:rsid w:val="00E7268E"/>
    <w:rsid w:val="00E72B1D"/>
    <w:rsid w:val="00E734D9"/>
    <w:rsid w:val="00E76D52"/>
    <w:rsid w:val="00E873F9"/>
    <w:rsid w:val="00E96DC1"/>
    <w:rsid w:val="00EA1D4B"/>
    <w:rsid w:val="00EA6BCE"/>
    <w:rsid w:val="00EA7391"/>
    <w:rsid w:val="00EB15A8"/>
    <w:rsid w:val="00EB30C4"/>
    <w:rsid w:val="00EC545D"/>
    <w:rsid w:val="00ED3BE4"/>
    <w:rsid w:val="00ED78E7"/>
    <w:rsid w:val="00EE0C00"/>
    <w:rsid w:val="00F00395"/>
    <w:rsid w:val="00F003DA"/>
    <w:rsid w:val="00F06076"/>
    <w:rsid w:val="00F10CCE"/>
    <w:rsid w:val="00F14D7B"/>
    <w:rsid w:val="00F1602F"/>
    <w:rsid w:val="00F16314"/>
    <w:rsid w:val="00F21830"/>
    <w:rsid w:val="00F22AC4"/>
    <w:rsid w:val="00F27B44"/>
    <w:rsid w:val="00F30919"/>
    <w:rsid w:val="00F320E2"/>
    <w:rsid w:val="00F35F85"/>
    <w:rsid w:val="00F40636"/>
    <w:rsid w:val="00F40AD2"/>
    <w:rsid w:val="00F41146"/>
    <w:rsid w:val="00F41431"/>
    <w:rsid w:val="00F433A9"/>
    <w:rsid w:val="00F44DD3"/>
    <w:rsid w:val="00F54647"/>
    <w:rsid w:val="00F54E7C"/>
    <w:rsid w:val="00F57682"/>
    <w:rsid w:val="00F608D8"/>
    <w:rsid w:val="00F74078"/>
    <w:rsid w:val="00F7455F"/>
    <w:rsid w:val="00F84D34"/>
    <w:rsid w:val="00F87C3B"/>
    <w:rsid w:val="00F93E56"/>
    <w:rsid w:val="00FA0A05"/>
    <w:rsid w:val="00FA34AA"/>
    <w:rsid w:val="00FA486F"/>
    <w:rsid w:val="00FA4DB9"/>
    <w:rsid w:val="00FA6B00"/>
    <w:rsid w:val="00FA7603"/>
    <w:rsid w:val="00FB2536"/>
    <w:rsid w:val="00FB71A9"/>
    <w:rsid w:val="00FD28B2"/>
    <w:rsid w:val="00FD3103"/>
    <w:rsid w:val="00FD6F3B"/>
    <w:rsid w:val="00FD7EA9"/>
    <w:rsid w:val="00FE098E"/>
    <w:rsid w:val="00FE24D7"/>
    <w:rsid w:val="00FE48C3"/>
    <w:rsid w:val="00FE5FC3"/>
    <w:rsid w:val="00FF3379"/>
    <w:rsid w:val="00FF5366"/>
    <w:rsid w:val="00FF7CEF"/>
    <w:rsid w:val="2C4783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71F837"/>
  <w15:chartTrackingRefBased/>
  <w15:docId w15:val="{1996A093-736B-4692-9541-C8E9EE394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8B3E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8F16B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F16B8"/>
  </w:style>
  <w:style w:type="paragraph" w:styleId="Voettekst">
    <w:name w:val="footer"/>
    <w:basedOn w:val="Standaard"/>
    <w:link w:val="VoettekstChar"/>
    <w:uiPriority w:val="99"/>
    <w:unhideWhenUsed/>
    <w:rsid w:val="008F16B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F16B8"/>
  </w:style>
  <w:style w:type="character" w:styleId="Verwijzingopmerking">
    <w:name w:val="annotation reference"/>
    <w:basedOn w:val="Standaardalinea-lettertype"/>
    <w:uiPriority w:val="99"/>
    <w:semiHidden/>
    <w:unhideWhenUsed/>
    <w:rsid w:val="00172E97"/>
    <w:rPr>
      <w:sz w:val="16"/>
      <w:szCs w:val="16"/>
    </w:rPr>
  </w:style>
  <w:style w:type="paragraph" w:styleId="Tekstopmerking">
    <w:name w:val="annotation text"/>
    <w:basedOn w:val="Standaard"/>
    <w:link w:val="TekstopmerkingChar"/>
    <w:uiPriority w:val="99"/>
    <w:semiHidden/>
    <w:unhideWhenUsed/>
    <w:rsid w:val="00172E9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172E97"/>
    <w:rPr>
      <w:sz w:val="20"/>
      <w:szCs w:val="20"/>
    </w:rPr>
  </w:style>
  <w:style w:type="paragraph" w:styleId="Onderwerpvanopmerking">
    <w:name w:val="annotation subject"/>
    <w:basedOn w:val="Tekstopmerking"/>
    <w:next w:val="Tekstopmerking"/>
    <w:link w:val="OnderwerpvanopmerkingChar"/>
    <w:uiPriority w:val="99"/>
    <w:semiHidden/>
    <w:unhideWhenUsed/>
    <w:rsid w:val="00172E97"/>
    <w:rPr>
      <w:b/>
      <w:bCs/>
    </w:rPr>
  </w:style>
  <w:style w:type="character" w:customStyle="1" w:styleId="OnderwerpvanopmerkingChar">
    <w:name w:val="Onderwerp van opmerking Char"/>
    <w:basedOn w:val="TekstopmerkingChar"/>
    <w:link w:val="Onderwerpvanopmerking"/>
    <w:uiPriority w:val="99"/>
    <w:semiHidden/>
    <w:rsid w:val="00172E97"/>
    <w:rPr>
      <w:b/>
      <w:bCs/>
      <w:sz w:val="20"/>
      <w:szCs w:val="20"/>
    </w:rPr>
  </w:style>
  <w:style w:type="paragraph" w:styleId="Ballontekst">
    <w:name w:val="Balloon Text"/>
    <w:basedOn w:val="Standaard"/>
    <w:link w:val="BallontekstChar"/>
    <w:uiPriority w:val="99"/>
    <w:semiHidden/>
    <w:unhideWhenUsed/>
    <w:rsid w:val="00172E9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72E97"/>
    <w:rPr>
      <w:rFonts w:ascii="Segoe UI" w:hAnsi="Segoe UI" w:cs="Segoe UI"/>
      <w:sz w:val="18"/>
      <w:szCs w:val="18"/>
    </w:rPr>
  </w:style>
  <w:style w:type="paragraph" w:styleId="Voetnoottekst">
    <w:name w:val="footnote text"/>
    <w:basedOn w:val="Standaard"/>
    <w:link w:val="VoetnoottekstChar"/>
    <w:uiPriority w:val="99"/>
    <w:semiHidden/>
    <w:unhideWhenUsed/>
    <w:rsid w:val="002D1022"/>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2D1022"/>
    <w:rPr>
      <w:sz w:val="20"/>
      <w:szCs w:val="20"/>
    </w:rPr>
  </w:style>
  <w:style w:type="character" w:styleId="Voetnootmarkering">
    <w:name w:val="footnote reference"/>
    <w:basedOn w:val="Standaardalinea-lettertype"/>
    <w:uiPriority w:val="99"/>
    <w:semiHidden/>
    <w:unhideWhenUsed/>
    <w:rsid w:val="002D1022"/>
    <w:rPr>
      <w:vertAlign w:val="superscript"/>
    </w:rPr>
  </w:style>
  <w:style w:type="table" w:styleId="Rastertabel2">
    <w:name w:val="Grid Table 2"/>
    <w:basedOn w:val="Standaardtabel"/>
    <w:uiPriority w:val="47"/>
    <w:rsid w:val="002A55B3"/>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3">
    <w:name w:val="Grid Table 3"/>
    <w:basedOn w:val="Standaardtabel"/>
    <w:uiPriority w:val="48"/>
    <w:rsid w:val="00C23B8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styleId="Hyperlink">
    <w:name w:val="Hyperlink"/>
    <w:basedOn w:val="Standaardalinea-lettertype"/>
    <w:uiPriority w:val="99"/>
    <w:unhideWhenUsed/>
    <w:rsid w:val="00CB66E6"/>
    <w:rPr>
      <w:color w:val="0563C1" w:themeColor="hyperlink"/>
      <w:u w:val="single"/>
    </w:rPr>
  </w:style>
  <w:style w:type="character" w:styleId="Onopgelostemelding">
    <w:name w:val="Unresolved Mention"/>
    <w:basedOn w:val="Standaardalinea-lettertype"/>
    <w:uiPriority w:val="99"/>
    <w:semiHidden/>
    <w:unhideWhenUsed/>
    <w:rsid w:val="00CB66E6"/>
    <w:rPr>
      <w:color w:val="605E5C"/>
      <w:shd w:val="clear" w:color="auto" w:fill="E1DFDD"/>
    </w:rPr>
  </w:style>
  <w:style w:type="paragraph" w:styleId="Lijstalinea">
    <w:name w:val="List Paragraph"/>
    <w:basedOn w:val="Standaard"/>
    <w:uiPriority w:val="34"/>
    <w:qFormat/>
    <w:rsid w:val="00D303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4294457">
      <w:bodyDiv w:val="1"/>
      <w:marLeft w:val="0"/>
      <w:marRight w:val="0"/>
      <w:marTop w:val="0"/>
      <w:marBottom w:val="0"/>
      <w:divBdr>
        <w:top w:val="none" w:sz="0" w:space="0" w:color="auto"/>
        <w:left w:val="none" w:sz="0" w:space="0" w:color="auto"/>
        <w:bottom w:val="none" w:sz="0" w:space="0" w:color="auto"/>
        <w:right w:val="none" w:sz="0" w:space="0" w:color="auto"/>
      </w:divBdr>
    </w:div>
    <w:div w:id="790173764">
      <w:bodyDiv w:val="1"/>
      <w:marLeft w:val="0"/>
      <w:marRight w:val="0"/>
      <w:marTop w:val="0"/>
      <w:marBottom w:val="0"/>
      <w:divBdr>
        <w:top w:val="none" w:sz="0" w:space="0" w:color="auto"/>
        <w:left w:val="none" w:sz="0" w:space="0" w:color="auto"/>
        <w:bottom w:val="none" w:sz="0" w:space="0" w:color="auto"/>
        <w:right w:val="none" w:sz="0" w:space="0" w:color="auto"/>
      </w:divBdr>
    </w:div>
    <w:div w:id="871236095">
      <w:bodyDiv w:val="1"/>
      <w:marLeft w:val="0"/>
      <w:marRight w:val="0"/>
      <w:marTop w:val="0"/>
      <w:marBottom w:val="0"/>
      <w:divBdr>
        <w:top w:val="none" w:sz="0" w:space="0" w:color="auto"/>
        <w:left w:val="none" w:sz="0" w:space="0" w:color="auto"/>
        <w:bottom w:val="none" w:sz="0" w:space="0" w:color="auto"/>
        <w:right w:val="none" w:sz="0" w:space="0" w:color="auto"/>
      </w:divBdr>
    </w:div>
    <w:div w:id="905530410">
      <w:bodyDiv w:val="1"/>
      <w:marLeft w:val="0"/>
      <w:marRight w:val="0"/>
      <w:marTop w:val="0"/>
      <w:marBottom w:val="0"/>
      <w:divBdr>
        <w:top w:val="none" w:sz="0" w:space="0" w:color="auto"/>
        <w:left w:val="none" w:sz="0" w:space="0" w:color="auto"/>
        <w:bottom w:val="none" w:sz="0" w:space="0" w:color="auto"/>
        <w:right w:val="none" w:sz="0" w:space="0" w:color="auto"/>
      </w:divBdr>
    </w:div>
    <w:div w:id="1024668798">
      <w:bodyDiv w:val="1"/>
      <w:marLeft w:val="0"/>
      <w:marRight w:val="0"/>
      <w:marTop w:val="0"/>
      <w:marBottom w:val="0"/>
      <w:divBdr>
        <w:top w:val="none" w:sz="0" w:space="0" w:color="auto"/>
        <w:left w:val="none" w:sz="0" w:space="0" w:color="auto"/>
        <w:bottom w:val="none" w:sz="0" w:space="0" w:color="auto"/>
        <w:right w:val="none" w:sz="0" w:space="0" w:color="auto"/>
      </w:divBdr>
    </w:div>
    <w:div w:id="1123763919">
      <w:bodyDiv w:val="1"/>
      <w:marLeft w:val="0"/>
      <w:marRight w:val="0"/>
      <w:marTop w:val="0"/>
      <w:marBottom w:val="0"/>
      <w:divBdr>
        <w:top w:val="none" w:sz="0" w:space="0" w:color="auto"/>
        <w:left w:val="none" w:sz="0" w:space="0" w:color="auto"/>
        <w:bottom w:val="none" w:sz="0" w:space="0" w:color="auto"/>
        <w:right w:val="none" w:sz="0" w:space="0" w:color="auto"/>
      </w:divBdr>
    </w:div>
    <w:div w:id="1411465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14" Type="http://schemas.openxmlformats.org/officeDocument/2006/relationships/fontTable" Target="fontTable.xml"/><Relationship Id="rId9"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92EE2AB1A07641A160B66F70375A92" ma:contentTypeVersion="12" ma:contentTypeDescription="Een nieuw document maken." ma:contentTypeScope="" ma:versionID="d90d668f26a48950a256943bc361c9d0">
  <xsd:schema xmlns:xsd="http://www.w3.org/2001/XMLSchema" xmlns:xs="http://www.w3.org/2001/XMLSchema" xmlns:p="http://schemas.microsoft.com/office/2006/metadata/properties" xmlns:ns1="http://schemas.microsoft.com/sharepoint/v3" xmlns:ns2="fee22167-c236-416d-8e7f-1f75d327fedd" xmlns:ns3="1cd6ebb7-799c-4025-aa72-03d65df50579" xmlns:ns4="ba69c5b4-b4a9-4049-8ecd-3868ecd3a286" targetNamespace="http://schemas.microsoft.com/office/2006/metadata/properties" ma:root="true" ma:fieldsID="5f23cca09bdbd89f5ca48925ce488b47" ns1:_="" ns2:_="" ns3:_="" ns4:_="">
    <xsd:import namespace="http://schemas.microsoft.com/sharepoint/v3"/>
    <xsd:import namespace="fee22167-c236-416d-8e7f-1f75d327fedd"/>
    <xsd:import namespace="1cd6ebb7-799c-4025-aa72-03d65df50579"/>
    <xsd:import namespace="ba69c5b4-b4a9-4049-8ecd-3868ecd3a28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3:MediaServiceOCR" minOccurs="0"/>
                <xsd:element ref="ns4:SharedWithDetails" minOccurs="0"/>
                <xsd:element ref="ns3:MediaServiceGenerationTime" minOccurs="0"/>
                <xsd:element ref="ns3: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Eigenschappen van het geïntegreerd beleid voor naleving" ma:hidden="true" ma:internalName="_ip_UnifiedCompliancePolicyProperties">
      <xsd:simpleType>
        <xsd:restriction base="dms:Note"/>
      </xsd:simpleType>
    </xsd:element>
    <xsd:element name="_ip_UnifiedCompliancePolicyUIAction" ma:index="22"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22167-c236-416d-8e7f-1f75d327fedd"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d6ebb7-799c-4025-aa72-03d65df5057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9c5b4-b4a9-4049-8ecd-3868ecd3a286" elementFormDefault="qualified">
    <xsd:import namespace="http://schemas.microsoft.com/office/2006/documentManagement/types"/>
    <xsd:import namespace="http://schemas.microsoft.com/office/infopath/2007/PartnerControls"/>
    <xsd:element name="SharedWithUsers" ma:index="16"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5CFE0-7FCE-459B-A854-BD27457AC4DB}"/>
</file>

<file path=customXml/itemProps2.xml><?xml version="1.0" encoding="utf-8"?>
<ds:datastoreItem xmlns:ds="http://schemas.openxmlformats.org/officeDocument/2006/customXml" ds:itemID="{61DA2FDF-60D3-4F90-8FE2-C2CB473A5430}">
  <ds:schemaRefs>
    <ds:schemaRef ds:uri="http://schemas.microsoft.com/sharepoint/v3/contenttype/forms"/>
  </ds:schemaRefs>
</ds:datastoreItem>
</file>

<file path=customXml/itemProps3.xml><?xml version="1.0" encoding="utf-8"?>
<ds:datastoreItem xmlns:ds="http://schemas.openxmlformats.org/officeDocument/2006/customXml" ds:itemID="{D0217D8A-E274-432A-8B8D-02BE0A2DD4F9}">
  <ds:schemaRefs>
    <ds:schemaRef ds:uri="http://schemas.microsoft.com/office/2006/metadata/properties"/>
    <ds:schemaRef ds:uri="http://schemas.microsoft.com/office/infopath/2007/PartnerControls"/>
    <ds:schemaRef ds:uri="fee22167-c236-416d-8e7f-1f75d327fedd"/>
    <ds:schemaRef ds:uri="http://schemas.microsoft.com/sharepoint/v3"/>
  </ds:schemaRefs>
</ds:datastoreItem>
</file>

<file path=customXml/itemProps4.xml><?xml version="1.0" encoding="utf-8"?>
<ds:datastoreItem xmlns:ds="http://schemas.openxmlformats.org/officeDocument/2006/customXml" ds:itemID="{E266835E-AFCE-4B09-9778-ACD16F8829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ee22167-c236-416d-8e7f-1f75d327fedd"/>
    <ds:schemaRef ds:uri="1cd6ebb7-799c-4025-aa72-03d65df50579"/>
    <ds:schemaRef ds:uri="ba69c5b4-b4a9-4049-8ecd-3868ecd3a2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C6C12CE-B472-4BEE-BA83-1AD4ACF00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6</Pages>
  <Words>2851</Words>
  <Characters>15684</Characters>
  <Application>Microsoft Office Word</Application>
  <DocSecurity>0</DocSecurity>
  <Lines>130</Lines>
  <Paragraphs>36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Wietse Bakker</dc:creator>
  <cp:keywords/>
  <dc:description/>
  <cp:lastModifiedBy>Wietse Bakker</cp:lastModifiedBy>
  <cp:revision>16</cp:revision>
  <cp:lastPrinted>2019-07-08T17:54:00Z</cp:lastPrinted>
  <dcterms:created xsi:type="dcterms:W3CDTF">2019-04-09T00:01:00Z</dcterms:created>
  <dcterms:modified xsi:type="dcterms:W3CDTF">2019-08-07T08:11:00Z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AuthorIds_UIVersion_19968">
    <vt:lpwstr>95</vt:lpwstr>
  </property>
  <property fmtid="{D5CDD505-2E9C-101B-9397-08002B2CF9AE}" pid="4" name="_dlc_DocIdItemGuid">
    <vt:lpwstr>5255f053-7f05-4b63-8853-52b5860cff33</vt:lpwstr>
  </property>
  <property fmtid="{D5CDD505-2E9C-101B-9397-08002B2CF9AE}" pid="5" name="AuthorIds_UIVersion_512">
    <vt:lpwstr>95</vt:lpwstr>
  </property>
  <property fmtid="{D5CDD505-2E9C-101B-9397-08002B2CF9AE}" pid="6" name="Order">
    <vt:r8>7130900</vt:r8>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_ExtendedDescription">
    <vt:lpwstr/>
  </property>
</Properties>
</file>