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567"/>
        <w:gridCol w:w="5804"/>
      </w:tblGrid>
      <w:tr w:rsidR="0015145C" w14:paraId="37A82032" w14:textId="77777777" w:rsidTr="000C2C1C">
        <w:tc>
          <w:tcPr>
            <w:tcW w:w="1555" w:type="dxa"/>
          </w:tcPr>
          <w:p w14:paraId="5AB6B6F5" w14:textId="5213612E" w:rsidR="0015145C" w:rsidRPr="00172D95" w:rsidRDefault="00033A2F" w:rsidP="00D60689">
            <w:pPr>
              <w:rPr>
                <w:b/>
                <w:bCs/>
              </w:rPr>
            </w:pPr>
            <w:bookmarkStart w:id="0" w:name="_Hlk86922317"/>
            <w:r w:rsidRPr="00172D95">
              <w:rPr>
                <w:b/>
                <w:bCs/>
              </w:rPr>
              <w:t>Datum</w:t>
            </w:r>
          </w:p>
        </w:tc>
        <w:tc>
          <w:tcPr>
            <w:tcW w:w="567" w:type="dxa"/>
          </w:tcPr>
          <w:p w14:paraId="2E95BF7A" w14:textId="41C0FB6A" w:rsidR="0015145C" w:rsidRDefault="006326C9" w:rsidP="00D60689">
            <w:r>
              <w:t>:</w:t>
            </w:r>
          </w:p>
        </w:tc>
        <w:tc>
          <w:tcPr>
            <w:tcW w:w="5804" w:type="dxa"/>
          </w:tcPr>
          <w:p w14:paraId="41DF896E" w14:textId="3B794F8C" w:rsidR="0015145C" w:rsidRDefault="006E396D" w:rsidP="00D60689">
            <w:r>
              <w:t xml:space="preserve">29 november </w:t>
            </w:r>
            <w:r w:rsidR="00254D60">
              <w:t>202</w:t>
            </w:r>
            <w:r w:rsidR="00771DBD">
              <w:t>3</w:t>
            </w:r>
          </w:p>
        </w:tc>
      </w:tr>
      <w:tr w:rsidR="0015145C" w14:paraId="08B73DA2" w14:textId="77777777" w:rsidTr="000C2C1C">
        <w:tc>
          <w:tcPr>
            <w:tcW w:w="1555" w:type="dxa"/>
          </w:tcPr>
          <w:p w14:paraId="47E7F2D5" w14:textId="6F0F5668" w:rsidR="0015145C" w:rsidRPr="00172D95" w:rsidRDefault="00033A2F" w:rsidP="00D60689">
            <w:pPr>
              <w:rPr>
                <w:b/>
                <w:bCs/>
              </w:rPr>
            </w:pPr>
            <w:r w:rsidRPr="00172D95">
              <w:rPr>
                <w:b/>
                <w:bCs/>
              </w:rPr>
              <w:t>Tijd</w:t>
            </w:r>
          </w:p>
        </w:tc>
        <w:tc>
          <w:tcPr>
            <w:tcW w:w="567" w:type="dxa"/>
          </w:tcPr>
          <w:p w14:paraId="285BB8F6" w14:textId="2379DA1E" w:rsidR="0015145C" w:rsidRDefault="006326C9" w:rsidP="00D60689">
            <w:r>
              <w:t>:</w:t>
            </w:r>
          </w:p>
        </w:tc>
        <w:tc>
          <w:tcPr>
            <w:tcW w:w="5804" w:type="dxa"/>
          </w:tcPr>
          <w:p w14:paraId="61D37834" w14:textId="6C2030B0" w:rsidR="0015145C" w:rsidRDefault="006E396D" w:rsidP="00D60689">
            <w:r>
              <w:t>14:30 – 16:00</w:t>
            </w:r>
            <w:r w:rsidR="00580590">
              <w:t xml:space="preserve"> </w:t>
            </w:r>
            <w:r w:rsidR="00254D60">
              <w:t xml:space="preserve"> uur</w:t>
            </w:r>
          </w:p>
        </w:tc>
      </w:tr>
      <w:tr w:rsidR="0015145C" w:rsidRPr="00254D60" w14:paraId="43C918AA" w14:textId="77777777" w:rsidTr="000C2C1C">
        <w:tc>
          <w:tcPr>
            <w:tcW w:w="1555" w:type="dxa"/>
          </w:tcPr>
          <w:p w14:paraId="78C4220D" w14:textId="782B031C" w:rsidR="0015145C" w:rsidRPr="00172D95" w:rsidRDefault="00033A2F" w:rsidP="00D60689">
            <w:pPr>
              <w:rPr>
                <w:b/>
                <w:bCs/>
              </w:rPr>
            </w:pPr>
            <w:r w:rsidRPr="00172D95">
              <w:rPr>
                <w:b/>
                <w:bCs/>
              </w:rPr>
              <w:t>Locatie</w:t>
            </w:r>
          </w:p>
        </w:tc>
        <w:tc>
          <w:tcPr>
            <w:tcW w:w="567" w:type="dxa"/>
          </w:tcPr>
          <w:p w14:paraId="175B4164" w14:textId="14B164C0" w:rsidR="0015145C" w:rsidRDefault="006326C9" w:rsidP="00D60689">
            <w:r>
              <w:t>:</w:t>
            </w:r>
          </w:p>
        </w:tc>
        <w:tc>
          <w:tcPr>
            <w:tcW w:w="5804" w:type="dxa"/>
          </w:tcPr>
          <w:p w14:paraId="22E845C3" w14:textId="00208B4E" w:rsidR="0015145C" w:rsidRPr="00254D60" w:rsidRDefault="00254D60" w:rsidP="00D60689">
            <w:r w:rsidRPr="00254D60">
              <w:t>Via MS teams (link in verg</w:t>
            </w:r>
            <w:r>
              <w:t xml:space="preserve">aderverzoek) </w:t>
            </w:r>
          </w:p>
        </w:tc>
      </w:tr>
      <w:tr w:rsidR="0015145C" w:rsidRPr="00254D60" w14:paraId="3349C683" w14:textId="77777777" w:rsidTr="000C2C1C">
        <w:tc>
          <w:tcPr>
            <w:tcW w:w="1555" w:type="dxa"/>
          </w:tcPr>
          <w:p w14:paraId="14C40EE6" w14:textId="1B63DE47" w:rsidR="0015145C" w:rsidRPr="00254D60" w:rsidRDefault="0015145C" w:rsidP="00D60689"/>
        </w:tc>
        <w:tc>
          <w:tcPr>
            <w:tcW w:w="567" w:type="dxa"/>
          </w:tcPr>
          <w:p w14:paraId="407C3890" w14:textId="77777777" w:rsidR="0015145C" w:rsidRPr="00254D60" w:rsidRDefault="0015145C" w:rsidP="00D60689"/>
        </w:tc>
        <w:tc>
          <w:tcPr>
            <w:tcW w:w="5804" w:type="dxa"/>
          </w:tcPr>
          <w:p w14:paraId="7892D030" w14:textId="77777777" w:rsidR="0015145C" w:rsidRPr="00254D60" w:rsidRDefault="0015145C" w:rsidP="00D60689"/>
        </w:tc>
      </w:tr>
    </w:tbl>
    <w:p w14:paraId="278D73D1" w14:textId="47D7ADD2" w:rsidR="00D60689" w:rsidRPr="00894212" w:rsidRDefault="00D60689" w:rsidP="00D60689">
      <w:pPr>
        <w:pBdr>
          <w:bottom w:val="single" w:sz="4" w:space="1" w:color="auto"/>
        </w:pBdr>
      </w:pPr>
    </w:p>
    <w:p w14:paraId="5727D8F3" w14:textId="07EDF042" w:rsidR="00590EA9" w:rsidRPr="00D07576" w:rsidRDefault="005A00F0" w:rsidP="005A00F0">
      <w:pPr>
        <w:pStyle w:val="Kop1"/>
      </w:pPr>
      <w:r>
        <w:t xml:space="preserve">Agenda </w:t>
      </w:r>
    </w:p>
    <w:tbl>
      <w:tblPr>
        <w:tblStyle w:val="Tabelraster"/>
        <w:tblW w:w="14029"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21"/>
        <w:gridCol w:w="5528"/>
        <w:gridCol w:w="1843"/>
        <w:gridCol w:w="6237"/>
      </w:tblGrid>
      <w:tr w:rsidR="00DF7CDA" w14:paraId="00EBEF3E" w14:textId="77777777" w:rsidTr="0079000B">
        <w:trPr>
          <w:tblHeader/>
        </w:trPr>
        <w:tc>
          <w:tcPr>
            <w:tcW w:w="421" w:type="dxa"/>
          </w:tcPr>
          <w:p w14:paraId="471E3648" w14:textId="77777777" w:rsidR="00DF7CDA" w:rsidRDefault="00DF7CDA" w:rsidP="005A00F0"/>
        </w:tc>
        <w:tc>
          <w:tcPr>
            <w:tcW w:w="5528" w:type="dxa"/>
          </w:tcPr>
          <w:p w14:paraId="6D1536D4" w14:textId="12572DDD" w:rsidR="00DF7CDA" w:rsidRPr="00DF7CDA" w:rsidRDefault="00DF7CDA" w:rsidP="005A00F0">
            <w:pPr>
              <w:rPr>
                <w:b/>
                <w:bCs/>
              </w:rPr>
            </w:pPr>
            <w:r w:rsidRPr="00DF7CDA">
              <w:rPr>
                <w:b/>
                <w:bCs/>
              </w:rPr>
              <w:t>Onderwerp</w:t>
            </w:r>
          </w:p>
        </w:tc>
        <w:tc>
          <w:tcPr>
            <w:tcW w:w="1843" w:type="dxa"/>
          </w:tcPr>
          <w:p w14:paraId="61E55894" w14:textId="54351266" w:rsidR="00DF7CDA" w:rsidRPr="00DF7CDA" w:rsidRDefault="00DF7CDA" w:rsidP="005A00F0">
            <w:pPr>
              <w:rPr>
                <w:b/>
                <w:bCs/>
              </w:rPr>
            </w:pPr>
            <w:r w:rsidRPr="00DF7CDA">
              <w:rPr>
                <w:b/>
                <w:bCs/>
              </w:rPr>
              <w:t>Duur en bijlagen</w:t>
            </w:r>
          </w:p>
        </w:tc>
        <w:tc>
          <w:tcPr>
            <w:tcW w:w="6237" w:type="dxa"/>
          </w:tcPr>
          <w:p w14:paraId="3683FF75" w14:textId="0869DDE2" w:rsidR="00DF7CDA" w:rsidRPr="00DF7CDA" w:rsidRDefault="00DF7CDA" w:rsidP="005A00F0">
            <w:pPr>
              <w:rPr>
                <w:b/>
                <w:bCs/>
              </w:rPr>
            </w:pPr>
            <w:r w:rsidRPr="00DF7CDA">
              <w:rPr>
                <w:b/>
                <w:bCs/>
              </w:rPr>
              <w:t>Toelichting voor voorzitter</w:t>
            </w:r>
          </w:p>
        </w:tc>
      </w:tr>
      <w:bookmarkEnd w:id="0"/>
      <w:tr w:rsidR="00CF7A28" w14:paraId="619384C3" w14:textId="2A04708F" w:rsidTr="0079000B">
        <w:tc>
          <w:tcPr>
            <w:tcW w:w="421" w:type="dxa"/>
          </w:tcPr>
          <w:p w14:paraId="210E8609" w14:textId="484A7F37" w:rsidR="00CF7A28" w:rsidRDefault="00CF7A28" w:rsidP="005A00F0">
            <w:r>
              <w:t>1.</w:t>
            </w:r>
          </w:p>
        </w:tc>
        <w:tc>
          <w:tcPr>
            <w:tcW w:w="5528" w:type="dxa"/>
          </w:tcPr>
          <w:p w14:paraId="30D776E7" w14:textId="77777777" w:rsidR="00CF7A28" w:rsidRDefault="00CF7A28" w:rsidP="005A00F0">
            <w:r>
              <w:t>Opening en mededelingen/ingekomen stukken</w:t>
            </w:r>
          </w:p>
          <w:p w14:paraId="6251FEA3" w14:textId="77777777" w:rsidR="00CF7A28" w:rsidRDefault="00CF7A28" w:rsidP="00800142">
            <w:pPr>
              <w:pStyle w:val="Lijstalinea"/>
              <w:numPr>
                <w:ilvl w:val="0"/>
                <w:numId w:val="25"/>
              </w:numPr>
            </w:pPr>
            <w:r>
              <w:t>Mededelingen vanuit het RAZU</w:t>
            </w:r>
          </w:p>
          <w:p w14:paraId="44D41D7B" w14:textId="77777777" w:rsidR="00CF7A28" w:rsidRDefault="00CF7A28" w:rsidP="00800142">
            <w:pPr>
              <w:pStyle w:val="Lijstalinea"/>
              <w:numPr>
                <w:ilvl w:val="0"/>
                <w:numId w:val="25"/>
              </w:numPr>
            </w:pPr>
            <w:r>
              <w:t>Ingekomen stukken</w:t>
            </w:r>
          </w:p>
          <w:p w14:paraId="4538C0F7" w14:textId="2B1E5520" w:rsidR="00CF7A28" w:rsidRDefault="00CF7A28" w:rsidP="00800142">
            <w:pPr>
              <w:pStyle w:val="Lijstalinea"/>
              <w:numPr>
                <w:ilvl w:val="0"/>
                <w:numId w:val="25"/>
              </w:numPr>
            </w:pPr>
            <w:proofErr w:type="spellStart"/>
            <w:r>
              <w:t>Tertiaal</w:t>
            </w:r>
            <w:proofErr w:type="spellEnd"/>
            <w:r>
              <w:t xml:space="preserve"> rapportage e-depot</w:t>
            </w:r>
          </w:p>
        </w:tc>
        <w:tc>
          <w:tcPr>
            <w:tcW w:w="1843" w:type="dxa"/>
          </w:tcPr>
          <w:p w14:paraId="3B13009B" w14:textId="7F10DD30" w:rsidR="00CF7A28" w:rsidRDefault="00CF7A28" w:rsidP="005A00F0">
            <w:r>
              <w:t>14:30 – 14:40</w:t>
            </w:r>
          </w:p>
          <w:p w14:paraId="2D4F9853" w14:textId="220766D5" w:rsidR="00CF7A28" w:rsidRDefault="00CF7A28" w:rsidP="005A00F0">
            <w:r>
              <w:t>Bijlage 1_1 t/m 1_2</w:t>
            </w:r>
            <w:r w:rsidR="00CF2D4F">
              <w:t>3</w:t>
            </w:r>
          </w:p>
        </w:tc>
        <w:tc>
          <w:tcPr>
            <w:tcW w:w="6237" w:type="dxa"/>
          </w:tcPr>
          <w:p w14:paraId="6E2B4F10" w14:textId="3B838532" w:rsidR="000B356A" w:rsidRDefault="000B356A" w:rsidP="005A00F0">
            <w:r>
              <w:t xml:space="preserve">Welkom aan </w:t>
            </w:r>
            <w:proofErr w:type="spellStart"/>
            <w:r w:rsidRPr="009F001E">
              <w:rPr>
                <w:b/>
                <w:bCs/>
              </w:rPr>
              <w:t>Shalandra</w:t>
            </w:r>
            <w:proofErr w:type="spellEnd"/>
            <w:r>
              <w:t>. College van Vijfheerenlanden was op werkbezoek bij RAZU, dus eerste kennismaking is ge</w:t>
            </w:r>
            <w:r w:rsidR="00CF2D4F">
              <w:t>weest.</w:t>
            </w:r>
          </w:p>
          <w:p w14:paraId="47855B6F" w14:textId="132B2A2C" w:rsidR="00467358" w:rsidRDefault="00467358" w:rsidP="005A00F0">
            <w:r>
              <w:t xml:space="preserve">Vergadering via teams, omdat de vergadering verzet is en dit was de enige mogelijkheid. </w:t>
            </w:r>
          </w:p>
          <w:p w14:paraId="6DCFAADC" w14:textId="30C6C101" w:rsidR="00657615" w:rsidRDefault="000B356A" w:rsidP="005A00F0">
            <w:r>
              <w:t>Er zijn 2 ingekomen stukken: bestuurswisseling</w:t>
            </w:r>
            <w:r w:rsidR="00CF2D4F">
              <w:t xml:space="preserve"> Vijfheerenlanden en brief van de provincie </w:t>
            </w:r>
            <w:r w:rsidR="006D3D60">
              <w:t>over het financieel toezicht (</w:t>
            </w:r>
            <w:r w:rsidR="00B240BD">
              <w:t xml:space="preserve">uitkomst repressief toezicht). </w:t>
            </w:r>
          </w:p>
          <w:p w14:paraId="24B5364A" w14:textId="77777777" w:rsidR="00657615" w:rsidRDefault="00657615" w:rsidP="005A00F0">
            <w:r>
              <w:t>Mededelingen zijn schriftelijk verspreid (</w:t>
            </w:r>
            <w:r w:rsidR="00982F82">
              <w:t xml:space="preserve">depotverhuizing, kantoorruimtes en nieuw meubilair, opening van project Eureka door </w:t>
            </w:r>
            <w:r w:rsidR="00982F82" w:rsidRPr="009F001E">
              <w:rPr>
                <w:b/>
                <w:bCs/>
              </w:rPr>
              <w:t>Ruud</w:t>
            </w:r>
            <w:r w:rsidR="00982F82">
              <w:t xml:space="preserve">). En er is een notitie over de voortgang van het e-depot gestuurd. </w:t>
            </w:r>
          </w:p>
          <w:p w14:paraId="0BF32D46" w14:textId="6D780015" w:rsidR="00982F82" w:rsidRDefault="00982F82" w:rsidP="005A00F0">
            <w:r w:rsidRPr="00BA6295">
              <w:rPr>
                <w:b/>
                <w:bCs/>
              </w:rPr>
              <w:t>Erika</w:t>
            </w:r>
            <w:r w:rsidR="00BA6295" w:rsidRPr="00BA6295">
              <w:rPr>
                <w:b/>
                <w:bCs/>
              </w:rPr>
              <w:t xml:space="preserve"> wil mondeling</w:t>
            </w:r>
            <w:r w:rsidR="00BA6295">
              <w:t xml:space="preserve"> 2 HR mededelingen doen</w:t>
            </w:r>
            <w:r w:rsidR="006841C6">
              <w:t xml:space="preserve">  (vaste aanstelling nieuwe medewerkers en </w:t>
            </w:r>
            <w:r w:rsidR="003E34D5">
              <w:t>uitval medewerkers)</w:t>
            </w:r>
          </w:p>
          <w:p w14:paraId="075EE24A" w14:textId="5580D7B2" w:rsidR="005420EC" w:rsidRPr="00BA6295" w:rsidRDefault="000E517D" w:rsidP="005A00F0">
            <w:r>
              <w:t xml:space="preserve">Mededelingen vanuit de gemeenten? </w:t>
            </w:r>
          </w:p>
        </w:tc>
      </w:tr>
      <w:tr w:rsidR="00CF7A28" w14:paraId="27138176" w14:textId="3F312CBB" w:rsidTr="0079000B">
        <w:tc>
          <w:tcPr>
            <w:tcW w:w="421" w:type="dxa"/>
          </w:tcPr>
          <w:p w14:paraId="73591A28" w14:textId="19015F20" w:rsidR="00CF7A28" w:rsidRDefault="00CF7A28" w:rsidP="005A00F0">
            <w:r>
              <w:t>2.</w:t>
            </w:r>
          </w:p>
        </w:tc>
        <w:tc>
          <w:tcPr>
            <w:tcW w:w="5528" w:type="dxa"/>
          </w:tcPr>
          <w:p w14:paraId="3C4D7142" w14:textId="34154C7B" w:rsidR="00CF7A28" w:rsidRPr="0092784D" w:rsidRDefault="00CF7A28" w:rsidP="00AD5ACA">
            <w:r w:rsidRPr="0092784D">
              <w:t xml:space="preserve">Vaststelling </w:t>
            </w:r>
            <w:r>
              <w:t>c</w:t>
            </w:r>
            <w:r w:rsidRPr="0092784D">
              <w:t xml:space="preserve">oncept-Verslag van de bestuursvergadering van </w:t>
            </w:r>
            <w:r>
              <w:t xml:space="preserve"> 14 augustus 2023</w:t>
            </w:r>
          </w:p>
        </w:tc>
        <w:tc>
          <w:tcPr>
            <w:tcW w:w="1843" w:type="dxa"/>
          </w:tcPr>
          <w:p w14:paraId="08089B48" w14:textId="4FAA8F42" w:rsidR="00CF7A28" w:rsidRDefault="00CF7A28" w:rsidP="005A00F0">
            <w:r>
              <w:t>14:40 – 14:45</w:t>
            </w:r>
          </w:p>
          <w:p w14:paraId="01FECD38" w14:textId="450265CF" w:rsidR="00CF7A28" w:rsidRDefault="00CF7A28" w:rsidP="005A00F0">
            <w:r>
              <w:t>Bijlage 2_1</w:t>
            </w:r>
          </w:p>
        </w:tc>
        <w:tc>
          <w:tcPr>
            <w:tcW w:w="6237" w:type="dxa"/>
          </w:tcPr>
          <w:p w14:paraId="47CBC470" w14:textId="77777777" w:rsidR="00CF7A28" w:rsidRDefault="00CF7A28" w:rsidP="005A00F0"/>
          <w:p w14:paraId="0E156A1D" w14:textId="6EE7DF27" w:rsidR="00225946" w:rsidRDefault="00225946" w:rsidP="005A00F0"/>
          <w:p w14:paraId="5C8DCEBC" w14:textId="4D82F586" w:rsidR="00225946" w:rsidRDefault="00225946" w:rsidP="005A00F0"/>
        </w:tc>
      </w:tr>
      <w:tr w:rsidR="00CF7A28" w14:paraId="09768DF0" w14:textId="26F8B330" w:rsidTr="0079000B">
        <w:tc>
          <w:tcPr>
            <w:tcW w:w="421" w:type="dxa"/>
          </w:tcPr>
          <w:p w14:paraId="325A547A" w14:textId="0FB02ECB" w:rsidR="00CF7A28" w:rsidRDefault="00CF7A28" w:rsidP="005A00F0">
            <w:r>
              <w:lastRenderedPageBreak/>
              <w:t>3.</w:t>
            </w:r>
          </w:p>
        </w:tc>
        <w:tc>
          <w:tcPr>
            <w:tcW w:w="5528" w:type="dxa"/>
          </w:tcPr>
          <w:p w14:paraId="3CF2E5FD" w14:textId="7197EACC" w:rsidR="00CF7A28" w:rsidRPr="00E87500" w:rsidRDefault="00CF7A28" w:rsidP="00AD5ACA">
            <w:r>
              <w:t>Beleidsplan 2024 - 2027</w:t>
            </w:r>
          </w:p>
          <w:p w14:paraId="6C178699" w14:textId="77777777" w:rsidR="00CF7A28" w:rsidRDefault="00CF7A28" w:rsidP="00256A26">
            <w:pPr>
              <w:pStyle w:val="Lijstalinea"/>
              <w:numPr>
                <w:ilvl w:val="0"/>
                <w:numId w:val="18"/>
              </w:numPr>
            </w:pPr>
            <w:r>
              <w:t>Bespreken ingediende zienswijzen en voorstel bestuurlijke reactie</w:t>
            </w:r>
          </w:p>
          <w:p w14:paraId="4E67972C" w14:textId="500B49D9" w:rsidR="00CF7A28" w:rsidRDefault="00CF7A28" w:rsidP="00256A26">
            <w:pPr>
              <w:pStyle w:val="Lijstalinea"/>
              <w:numPr>
                <w:ilvl w:val="0"/>
                <w:numId w:val="18"/>
              </w:numPr>
            </w:pPr>
            <w:r>
              <w:t xml:space="preserve">Vaststellen Beleidsplan 2024 - 2027 </w:t>
            </w:r>
          </w:p>
        </w:tc>
        <w:tc>
          <w:tcPr>
            <w:tcW w:w="1843" w:type="dxa"/>
          </w:tcPr>
          <w:p w14:paraId="46948915" w14:textId="2068771D" w:rsidR="00CF7A28" w:rsidRDefault="00CF7A28" w:rsidP="005A00F0">
            <w:r>
              <w:t>14:45 – 14:55</w:t>
            </w:r>
          </w:p>
          <w:p w14:paraId="771F5E6E" w14:textId="321D0EDE" w:rsidR="00CF7A28" w:rsidRPr="00731D1C" w:rsidRDefault="00CF7A28" w:rsidP="005A00F0">
            <w:r w:rsidRPr="00731D1C">
              <w:t xml:space="preserve">Bijlage 3_1 t/m </w:t>
            </w:r>
            <w:r>
              <w:t>3_3</w:t>
            </w:r>
            <w:r w:rsidRPr="00731D1C">
              <w:t xml:space="preserve"> </w:t>
            </w:r>
          </w:p>
        </w:tc>
        <w:tc>
          <w:tcPr>
            <w:tcW w:w="6237" w:type="dxa"/>
          </w:tcPr>
          <w:p w14:paraId="21048241" w14:textId="3E89B287" w:rsidR="00D42EC7" w:rsidRDefault="00181F22" w:rsidP="005A00F0">
            <w:r w:rsidRPr="003E4216">
              <w:rPr>
                <w:u w:val="single"/>
              </w:rPr>
              <w:t>Toelichting:</w:t>
            </w:r>
            <w:r>
              <w:t xml:space="preserve"> beleidsplan is zoals afgesproken voor zienswijzen richting raden gestuurd. </w:t>
            </w:r>
            <w:r w:rsidR="00D42EC7">
              <w:t xml:space="preserve">Vanuit drie gemeenten is binnen gevraagde termijn een reactie ontvangen: Houten, Wijk bij Duurstede en Vijfheerenlanden. In Rhenen is het beleidsplan geagendeerd op 19 december, </w:t>
            </w:r>
            <w:r w:rsidR="007C012F">
              <w:t xml:space="preserve">in Utrechtse Heuvelrug op 4 december. Voor beide </w:t>
            </w:r>
            <w:r w:rsidR="00D42EC7">
              <w:t xml:space="preserve">is wel de concept zienswijze ontvangen. </w:t>
            </w:r>
          </w:p>
          <w:p w14:paraId="26221FC6" w14:textId="77777777" w:rsidR="00225946" w:rsidRDefault="00225946" w:rsidP="005A00F0">
            <w:r>
              <w:t xml:space="preserve">Er ligt een voorstel voor een bestuurlijke reactie op de ingediende zienswijzen. Zienswijzen leiden niet tot een voorstel voor een wijziging van het beleidsplan. Dus </w:t>
            </w:r>
            <w:r w:rsidR="003B514C">
              <w:t xml:space="preserve">nu 2 punten te bespreken: </w:t>
            </w:r>
          </w:p>
          <w:p w14:paraId="7270B067" w14:textId="77777777" w:rsidR="003B514C" w:rsidRDefault="00CC465D" w:rsidP="003B514C">
            <w:pPr>
              <w:pStyle w:val="Lijstalinea"/>
              <w:numPr>
                <w:ilvl w:val="0"/>
                <w:numId w:val="27"/>
              </w:numPr>
            </w:pPr>
            <w:r>
              <w:t xml:space="preserve">Kan het bestuur zich vinden in de bestuurlijke reacties op de zienswijzen? </w:t>
            </w:r>
          </w:p>
          <w:p w14:paraId="2B077DF7" w14:textId="77777777" w:rsidR="00CC465D" w:rsidRDefault="00CC465D" w:rsidP="003B514C">
            <w:pPr>
              <w:pStyle w:val="Lijstalinea"/>
              <w:numPr>
                <w:ilvl w:val="0"/>
                <w:numId w:val="27"/>
              </w:numPr>
            </w:pPr>
            <w:r>
              <w:t xml:space="preserve">Kan het beleidsplan worden vastgesteld? </w:t>
            </w:r>
            <w:r>
              <w:br/>
              <w:t xml:space="preserve">Hierbij het punt dat Rhenen en Utrechtse Heuvelrug het stuk nog gaan agenderen in de raad. </w:t>
            </w:r>
            <w:r w:rsidR="00961A43">
              <w:t xml:space="preserve">Maar dat het netjes is richting Houten, Wijk en Vijfheerenlanden om het beleidsplan nu vast te stellen. </w:t>
            </w:r>
          </w:p>
          <w:p w14:paraId="7956CC36" w14:textId="77777777" w:rsidR="00DF7CDA" w:rsidRDefault="00961A43" w:rsidP="00961A43">
            <w:r>
              <w:t>Na besluitvorming: definitieve beleidsplan wordt naar de raden gestuurd, ter kennisneming en gepubliceerd op website RAZU.</w:t>
            </w:r>
          </w:p>
          <w:p w14:paraId="1FEDF462" w14:textId="77777777" w:rsidR="00DF7CDA" w:rsidRDefault="00DF7CDA" w:rsidP="00961A43"/>
          <w:p w14:paraId="500C37AB" w14:textId="77777777" w:rsidR="00DF7CDA" w:rsidRDefault="00DF7CDA" w:rsidP="00961A43"/>
          <w:p w14:paraId="17E055AF" w14:textId="77777777" w:rsidR="00DF7CDA" w:rsidRDefault="00DF7CDA" w:rsidP="00961A43"/>
          <w:p w14:paraId="2DFF0324" w14:textId="7FC085F7" w:rsidR="00961A43" w:rsidRDefault="00961A43" w:rsidP="00961A43">
            <w:r>
              <w:t xml:space="preserve"> </w:t>
            </w:r>
          </w:p>
        </w:tc>
      </w:tr>
      <w:tr w:rsidR="00CF7A28" w14:paraId="6556C38F" w14:textId="4CBDC607" w:rsidTr="0079000B">
        <w:tc>
          <w:tcPr>
            <w:tcW w:w="421" w:type="dxa"/>
          </w:tcPr>
          <w:p w14:paraId="242FD9ED" w14:textId="75920AD2" w:rsidR="00CF7A28" w:rsidRDefault="00CF7A28" w:rsidP="001A6CEC">
            <w:r>
              <w:lastRenderedPageBreak/>
              <w:t>4.</w:t>
            </w:r>
          </w:p>
        </w:tc>
        <w:tc>
          <w:tcPr>
            <w:tcW w:w="5528" w:type="dxa"/>
          </w:tcPr>
          <w:p w14:paraId="74824A16" w14:textId="77777777" w:rsidR="00CF7A28" w:rsidRDefault="00CF7A28" w:rsidP="001A6CEC">
            <w:r>
              <w:t>Herziening regeling RAZU</w:t>
            </w:r>
          </w:p>
          <w:p w14:paraId="3A13889F" w14:textId="1AD92602" w:rsidR="00CF7A28" w:rsidRDefault="00CF7A28" w:rsidP="00BE7D61">
            <w:pPr>
              <w:pStyle w:val="Lijstalinea"/>
              <w:numPr>
                <w:ilvl w:val="0"/>
                <w:numId w:val="19"/>
              </w:numPr>
            </w:pPr>
            <w:r>
              <w:t>Bespreken ontwerp-Gemeenschappelijke regeling Regionaal Archief Zuid-Utrecht (29 november 2023)</w:t>
            </w:r>
          </w:p>
          <w:p w14:paraId="0873B756" w14:textId="77777777" w:rsidR="00CF7A28" w:rsidRDefault="00CF7A28" w:rsidP="00312C27">
            <w:pPr>
              <w:pStyle w:val="Lijstalinea"/>
              <w:numPr>
                <w:ilvl w:val="0"/>
                <w:numId w:val="19"/>
              </w:numPr>
            </w:pPr>
            <w:r>
              <w:t>Vaststellen ontwerp-Gemeenschappelijke regeling Regionaal Archief Zuid-Utrecht (29 november 2023)</w:t>
            </w:r>
          </w:p>
          <w:p w14:paraId="5AC8133E" w14:textId="3EF56E13" w:rsidR="005A528A" w:rsidRDefault="00497992" w:rsidP="00312C27">
            <w:pPr>
              <w:pStyle w:val="Lijstalinea"/>
              <w:numPr>
                <w:ilvl w:val="0"/>
                <w:numId w:val="19"/>
              </w:numPr>
            </w:pPr>
            <w:r>
              <w:t>Datum voor het indienen van zienswijzen te stellen op 1 maart 2024 (13 weken)</w:t>
            </w:r>
            <w:r w:rsidR="00F50E24">
              <w:t xml:space="preserve">. </w:t>
            </w:r>
            <w:r>
              <w:t xml:space="preserve">   </w:t>
            </w:r>
          </w:p>
        </w:tc>
        <w:tc>
          <w:tcPr>
            <w:tcW w:w="1843" w:type="dxa"/>
          </w:tcPr>
          <w:p w14:paraId="3DEA45DE" w14:textId="0A6BED01" w:rsidR="00CF7A28" w:rsidRDefault="00CF7A28" w:rsidP="001A6CEC">
            <w:r>
              <w:t>14:55 – 15:05</w:t>
            </w:r>
          </w:p>
          <w:p w14:paraId="48970990" w14:textId="31E76D1A" w:rsidR="00CF7A28" w:rsidRDefault="00CF7A28" w:rsidP="001A6CEC">
            <w:r>
              <w:t>Bijlage 4_1 t/m 4_4</w:t>
            </w:r>
          </w:p>
        </w:tc>
        <w:tc>
          <w:tcPr>
            <w:tcW w:w="6237" w:type="dxa"/>
          </w:tcPr>
          <w:p w14:paraId="245A204B" w14:textId="4E9214A5" w:rsidR="00CF7A28" w:rsidRDefault="003E4216" w:rsidP="001A6CEC">
            <w:r w:rsidRPr="003E4216">
              <w:rPr>
                <w:u w:val="single"/>
              </w:rPr>
              <w:t>Toelichting:</w:t>
            </w:r>
            <w:r>
              <w:t xml:space="preserve"> </w:t>
            </w:r>
            <w:r w:rsidR="003B3C90">
              <w:t>Na de bestuursvergadering</w:t>
            </w:r>
            <w:r w:rsidR="008F67BA">
              <w:t xml:space="preserve"> in augustus </w:t>
            </w:r>
            <w:r w:rsidR="003B3C90">
              <w:t>is de ambtelijke werkgroep</w:t>
            </w:r>
            <w:r w:rsidR="009B2F39">
              <w:t xml:space="preserve"> bijeengeweest om een eerste concept versie van de nieuwe regeling te bespreken. </w:t>
            </w:r>
            <w:r w:rsidR="003B3C90">
              <w:t xml:space="preserve"> </w:t>
            </w:r>
            <w:r w:rsidR="004A79E7">
              <w:t xml:space="preserve">In dat overleg is geconstateerd </w:t>
            </w:r>
            <w:r w:rsidR="001A6508">
              <w:t xml:space="preserve">dat het concept in lijn is met de door het bestuur gemaakte keuzes. </w:t>
            </w:r>
            <w:r w:rsidR="00911998">
              <w:t xml:space="preserve">Er ligt nu een ontwerp van de regeling voor ter bespreking en (hopelijk) vaststelling. </w:t>
            </w:r>
          </w:p>
          <w:p w14:paraId="1037784E" w14:textId="77777777" w:rsidR="00DF7CDA" w:rsidRDefault="00954291" w:rsidP="001A6CEC">
            <w:r>
              <w:t>Bij de stukken zit ook een nota van wijzigingen (met was/wordt tabel)</w:t>
            </w:r>
            <w:r w:rsidR="005A528A">
              <w:t xml:space="preserve"> en het werkdocument waarin de wijzigingen zijn gemarkeerd. Beide zijn toegevoegd om inzicht te geven in de wijzigingen. </w:t>
            </w:r>
          </w:p>
          <w:p w14:paraId="39524F1B" w14:textId="77777777" w:rsidR="006555D1" w:rsidRDefault="006555D1" w:rsidP="001A6CEC"/>
          <w:p w14:paraId="27C15AEC" w14:textId="465A1855" w:rsidR="006555D1" w:rsidRPr="006555D1" w:rsidRDefault="009F1B7D" w:rsidP="001A6CEC">
            <w:pPr>
              <w:rPr>
                <w:i/>
                <w:iCs/>
              </w:rPr>
            </w:pPr>
            <w:r>
              <w:rPr>
                <w:i/>
                <w:iCs/>
              </w:rPr>
              <w:t xml:space="preserve">[ achtergrond: niet om in toelichting direct te noemen. Er was bij het afronden van het concept nog wat ambtelijke discussie over </w:t>
            </w:r>
            <w:r w:rsidR="00406E05">
              <w:rPr>
                <w:i/>
                <w:iCs/>
              </w:rPr>
              <w:t xml:space="preserve">de procedure van de ontwerp-Kadernota, nl. dat de zienswijzen daarop gelijk besproken worden met de </w:t>
            </w:r>
            <w:proofErr w:type="spellStart"/>
            <w:r w:rsidR="00AF7C26">
              <w:rPr>
                <w:i/>
                <w:iCs/>
              </w:rPr>
              <w:t>ontwerp-Begroting</w:t>
            </w:r>
            <w:proofErr w:type="spellEnd"/>
            <w:r w:rsidR="00AF7C26">
              <w:rPr>
                <w:i/>
                <w:iCs/>
              </w:rPr>
              <w:t xml:space="preserve">. </w:t>
            </w:r>
            <w:r w:rsidR="00754972">
              <w:rPr>
                <w:i/>
                <w:iCs/>
              </w:rPr>
              <w:t>Dat is al jaren de staande procedure, die wordt nu niet gewijzigd. Bij de start van het traject is besloten (</w:t>
            </w:r>
            <w:r w:rsidR="002730DE">
              <w:rPr>
                <w:i/>
                <w:iCs/>
              </w:rPr>
              <w:t xml:space="preserve">vergadering december 2022) om de GR niet volledig te herzien, maar alleen de </w:t>
            </w:r>
            <w:proofErr w:type="spellStart"/>
            <w:r w:rsidR="002730DE">
              <w:rPr>
                <w:i/>
                <w:iCs/>
              </w:rPr>
              <w:t>Wgr</w:t>
            </w:r>
            <w:proofErr w:type="spellEnd"/>
            <w:r w:rsidR="002730DE">
              <w:rPr>
                <w:i/>
                <w:iCs/>
              </w:rPr>
              <w:t xml:space="preserve"> wijzigingen door te voeren + een </w:t>
            </w:r>
            <w:r w:rsidR="00312DCE">
              <w:rPr>
                <w:i/>
                <w:iCs/>
              </w:rPr>
              <w:t xml:space="preserve">oude zienswijze van Utrechtse Heuvelrug over investeringen </w:t>
            </w:r>
            <w:r w:rsidR="004708C8">
              <w:rPr>
                <w:i/>
                <w:iCs/>
              </w:rPr>
              <w:t xml:space="preserve">te verwerken + een nieuwe archiefparagraaf op te nemen. </w:t>
            </w:r>
            <w:r w:rsidR="00457734">
              <w:rPr>
                <w:i/>
                <w:iCs/>
              </w:rPr>
              <w:t>In het ontwerp voor de nieuwe regeling is dus maximaal aangesloten bij de eerdere teksten en zijn onnodige doublures met de wet zoveel mogelijk vermeden</w:t>
            </w:r>
            <w:r w:rsidR="00DB0964">
              <w:rPr>
                <w:i/>
                <w:iCs/>
              </w:rPr>
              <w:t xml:space="preserve">. Wat in de </w:t>
            </w:r>
            <w:proofErr w:type="spellStart"/>
            <w:r w:rsidR="00DB0964">
              <w:rPr>
                <w:i/>
                <w:iCs/>
              </w:rPr>
              <w:t>Wgr</w:t>
            </w:r>
            <w:proofErr w:type="spellEnd"/>
            <w:r w:rsidR="00DB0964">
              <w:rPr>
                <w:i/>
                <w:iCs/>
              </w:rPr>
              <w:t xml:space="preserve"> immers al geregeld is hoeft in de RAZU regeling niet geregeld te worden. </w:t>
            </w:r>
            <w:r w:rsidR="00457734">
              <w:rPr>
                <w:i/>
                <w:iCs/>
              </w:rPr>
              <w:t xml:space="preserve"> </w:t>
            </w:r>
          </w:p>
          <w:p w14:paraId="2762DB21" w14:textId="7C468C09" w:rsidR="00A227AF" w:rsidRDefault="00A227AF" w:rsidP="001A6CEC"/>
        </w:tc>
      </w:tr>
      <w:tr w:rsidR="00CF7A28" w14:paraId="26B41048" w14:textId="1EA223C4" w:rsidTr="0079000B">
        <w:tc>
          <w:tcPr>
            <w:tcW w:w="421" w:type="dxa"/>
          </w:tcPr>
          <w:p w14:paraId="3EA77E2B" w14:textId="215B550B" w:rsidR="00CF7A28" w:rsidRDefault="00CF7A28" w:rsidP="001A6CEC">
            <w:r>
              <w:lastRenderedPageBreak/>
              <w:t>5.</w:t>
            </w:r>
          </w:p>
        </w:tc>
        <w:tc>
          <w:tcPr>
            <w:tcW w:w="5528" w:type="dxa"/>
          </w:tcPr>
          <w:p w14:paraId="07986D48" w14:textId="77777777" w:rsidR="00CF7A28" w:rsidRDefault="00CF7A28" w:rsidP="001A6CEC">
            <w:r>
              <w:t>Ontwerp-Kadernota 2025</w:t>
            </w:r>
          </w:p>
          <w:p w14:paraId="1BFFFB19" w14:textId="6FEB245D" w:rsidR="009B3E35" w:rsidRDefault="00CF7A28" w:rsidP="009B3E35">
            <w:pPr>
              <w:pStyle w:val="Lijstalinea"/>
              <w:numPr>
                <w:ilvl w:val="0"/>
                <w:numId w:val="28"/>
              </w:numPr>
            </w:pPr>
            <w:r>
              <w:t>Bespreken ontwerp-Kadernota 2025</w:t>
            </w:r>
          </w:p>
          <w:p w14:paraId="3AA0028D" w14:textId="42435F6D" w:rsidR="00CF7A28" w:rsidRDefault="00CF7A28" w:rsidP="00F410BA">
            <w:pPr>
              <w:pStyle w:val="Lijstalinea"/>
              <w:numPr>
                <w:ilvl w:val="0"/>
                <w:numId w:val="28"/>
              </w:numPr>
            </w:pPr>
            <w:r>
              <w:t>Vaststellen ontwerp-Kadernota 2025</w:t>
            </w:r>
          </w:p>
        </w:tc>
        <w:tc>
          <w:tcPr>
            <w:tcW w:w="1843" w:type="dxa"/>
          </w:tcPr>
          <w:p w14:paraId="65A34840" w14:textId="06F1F1B6" w:rsidR="00CF7A28" w:rsidRDefault="00CF7A28" w:rsidP="001A6CEC">
            <w:r>
              <w:t xml:space="preserve">15:05 – 15:15 </w:t>
            </w:r>
          </w:p>
          <w:p w14:paraId="1166FC76" w14:textId="77777777" w:rsidR="00CF7A28" w:rsidRDefault="00CF7A28" w:rsidP="001A6CEC">
            <w:r>
              <w:t>Bijlage 5_1 t/m 5_2</w:t>
            </w:r>
          </w:p>
          <w:p w14:paraId="2D133D97" w14:textId="77777777" w:rsidR="00DF7CDA" w:rsidRPr="00DF7CDA" w:rsidRDefault="00DF7CDA" w:rsidP="00DF7CDA"/>
          <w:p w14:paraId="55E339FE" w14:textId="77777777" w:rsidR="00DF7CDA" w:rsidRPr="00DF7CDA" w:rsidRDefault="00DF7CDA" w:rsidP="00DF7CDA"/>
          <w:p w14:paraId="41F436C7" w14:textId="77777777" w:rsidR="00DF7CDA" w:rsidRPr="00DF7CDA" w:rsidRDefault="00DF7CDA" w:rsidP="00DF7CDA"/>
          <w:p w14:paraId="2D5AD02A" w14:textId="77777777" w:rsidR="00DF7CDA" w:rsidRPr="00DF7CDA" w:rsidRDefault="00DF7CDA" w:rsidP="00DF7CDA"/>
          <w:p w14:paraId="1D1337C7" w14:textId="77777777" w:rsidR="00DF7CDA" w:rsidRPr="00DF7CDA" w:rsidRDefault="00DF7CDA" w:rsidP="00DF7CDA"/>
          <w:p w14:paraId="59533179" w14:textId="77777777" w:rsidR="00DF7CDA" w:rsidRPr="00DF7CDA" w:rsidRDefault="00DF7CDA" w:rsidP="00DF7CDA"/>
          <w:p w14:paraId="2EBF22A8" w14:textId="77777777" w:rsidR="00DF7CDA" w:rsidRPr="00DF7CDA" w:rsidRDefault="00DF7CDA" w:rsidP="00DF7CDA"/>
          <w:p w14:paraId="278EA747" w14:textId="1F5009E5" w:rsidR="00DF7CDA" w:rsidRPr="00DF7CDA" w:rsidRDefault="00DF7CDA" w:rsidP="00DF7CDA">
            <w:pPr>
              <w:jc w:val="center"/>
            </w:pPr>
          </w:p>
        </w:tc>
        <w:tc>
          <w:tcPr>
            <w:tcW w:w="6237" w:type="dxa"/>
          </w:tcPr>
          <w:p w14:paraId="69176F5D" w14:textId="77777777" w:rsidR="00CF7A28" w:rsidRDefault="003E4216" w:rsidP="001A6CEC">
            <w:r>
              <w:rPr>
                <w:u w:val="single"/>
              </w:rPr>
              <w:t>Toelichting</w:t>
            </w:r>
            <w:r>
              <w:t xml:space="preserve">: </w:t>
            </w:r>
            <w:r w:rsidR="00A3248B">
              <w:t xml:space="preserve">Ter voorbereiding van de Kadernota is overleg geweest tussen RAZU en financieel specialisten van de gemeenten over de hanteren systematiek. Vanuit dit overleg komt het advies om de vorig jaar ingevoerde systematiek </w:t>
            </w:r>
            <w:r w:rsidR="00F410BA">
              <w:t xml:space="preserve">te handhaven en niet over te stappen op de systematiek die door de VRU gehanteerd wordt. In de toelichting is dit gemotiveerd. </w:t>
            </w:r>
          </w:p>
          <w:p w14:paraId="2D82E290" w14:textId="1009C049" w:rsidR="00F410BA" w:rsidRDefault="00F410BA" w:rsidP="001A6CEC">
            <w:r>
              <w:t xml:space="preserve">De </w:t>
            </w:r>
            <w:r w:rsidR="004976AA">
              <w:t>financiële</w:t>
            </w:r>
            <w:r>
              <w:t xml:space="preserve"> doorkijk in de Kadernota laat een verhoging van kosten zien, dat komt door: </w:t>
            </w:r>
          </w:p>
          <w:p w14:paraId="457945C1" w14:textId="77777777" w:rsidR="00F410BA" w:rsidRDefault="00F410BA" w:rsidP="00F410BA">
            <w:pPr>
              <w:pStyle w:val="Lijstalinea"/>
              <w:numPr>
                <w:ilvl w:val="0"/>
                <w:numId w:val="29"/>
              </w:numPr>
            </w:pPr>
            <w:r>
              <w:t>CAO ontwikkelingen</w:t>
            </w:r>
          </w:p>
          <w:p w14:paraId="3823FC40" w14:textId="77777777" w:rsidR="00924386" w:rsidRDefault="00924386" w:rsidP="00F410BA">
            <w:pPr>
              <w:pStyle w:val="Lijstalinea"/>
              <w:numPr>
                <w:ilvl w:val="0"/>
                <w:numId w:val="29"/>
              </w:numPr>
            </w:pPr>
            <w:r>
              <w:t>Hanteren loonindex</w:t>
            </w:r>
          </w:p>
          <w:p w14:paraId="27856DE3" w14:textId="77777777" w:rsidR="00924386" w:rsidRDefault="00924386" w:rsidP="00F410BA">
            <w:pPr>
              <w:pStyle w:val="Lijstalinea"/>
              <w:numPr>
                <w:ilvl w:val="0"/>
                <w:numId w:val="29"/>
              </w:numPr>
            </w:pPr>
            <w:r>
              <w:t>Hanteren prijsindex</w:t>
            </w:r>
          </w:p>
          <w:p w14:paraId="6E60F359" w14:textId="319954C5" w:rsidR="00AA20FB" w:rsidRDefault="00924386" w:rsidP="00924386">
            <w:r>
              <w:t>Beleidsmatig is de kadernota in lijn met het Beleidsplan</w:t>
            </w:r>
            <w:r w:rsidR="00562D99">
              <w:t xml:space="preserve"> en worden </w:t>
            </w:r>
            <w:r w:rsidR="0088149D">
              <w:t>3 ontwikkelingen</w:t>
            </w:r>
            <w:r w:rsidR="00DF7CDA">
              <w:t xml:space="preserve"> genoemd: </w:t>
            </w:r>
          </w:p>
          <w:p w14:paraId="4939CA11" w14:textId="77777777" w:rsidR="00AA20FB" w:rsidRDefault="0088149D" w:rsidP="00AA20FB">
            <w:pPr>
              <w:pStyle w:val="Lijstalinea"/>
              <w:numPr>
                <w:ilvl w:val="0"/>
                <w:numId w:val="30"/>
              </w:numPr>
            </w:pPr>
            <w:r>
              <w:t xml:space="preserve">mogelijke inwerkingtreding archiefwet ; </w:t>
            </w:r>
          </w:p>
          <w:p w14:paraId="16FD769F" w14:textId="77777777" w:rsidR="00AA20FB" w:rsidRDefault="00AA20FB" w:rsidP="00AA20FB">
            <w:pPr>
              <w:pStyle w:val="Lijstalinea"/>
              <w:numPr>
                <w:ilvl w:val="0"/>
                <w:numId w:val="30"/>
              </w:numPr>
            </w:pPr>
            <w:r>
              <w:t xml:space="preserve">nieuwe aanbesteding collectiebeheersysteem ; </w:t>
            </w:r>
          </w:p>
          <w:p w14:paraId="2D895138" w14:textId="77777777" w:rsidR="00924386" w:rsidRDefault="00AA20FB" w:rsidP="00AA20FB">
            <w:pPr>
              <w:pStyle w:val="Lijstalinea"/>
              <w:numPr>
                <w:ilvl w:val="0"/>
                <w:numId w:val="30"/>
              </w:numPr>
            </w:pPr>
            <w:r>
              <w:t xml:space="preserve">implementatie selectielijst e-mailbewaring binnen het RAZU. </w:t>
            </w:r>
          </w:p>
          <w:p w14:paraId="7061AF94" w14:textId="77777777" w:rsidR="002814E2" w:rsidRDefault="002814E2" w:rsidP="002814E2"/>
          <w:p w14:paraId="1A64A917" w14:textId="77777777" w:rsidR="002814E2" w:rsidRDefault="002814E2" w:rsidP="002814E2"/>
          <w:p w14:paraId="4D42D7EA" w14:textId="4909C5FE" w:rsidR="002814E2" w:rsidRPr="003E4216" w:rsidRDefault="002814E2" w:rsidP="002814E2"/>
        </w:tc>
      </w:tr>
      <w:tr w:rsidR="00CF7A28" w14:paraId="5FACB378" w14:textId="5B18A286" w:rsidTr="0079000B">
        <w:tc>
          <w:tcPr>
            <w:tcW w:w="421" w:type="dxa"/>
          </w:tcPr>
          <w:p w14:paraId="4E5284C3" w14:textId="05BA2103" w:rsidR="00CF7A28" w:rsidRDefault="00CF7A28" w:rsidP="001A6CEC">
            <w:r>
              <w:lastRenderedPageBreak/>
              <w:t>6.</w:t>
            </w:r>
          </w:p>
        </w:tc>
        <w:tc>
          <w:tcPr>
            <w:tcW w:w="5528" w:type="dxa"/>
          </w:tcPr>
          <w:p w14:paraId="28973272" w14:textId="3B71ECA6" w:rsidR="00CF7A28" w:rsidRDefault="00CF7A28" w:rsidP="001A6CEC">
            <w:r>
              <w:t>Vriendenstichting</w:t>
            </w:r>
          </w:p>
          <w:p w14:paraId="55B07D4E" w14:textId="0D217791" w:rsidR="00CF7A28" w:rsidRDefault="00CF7A28" w:rsidP="001A6CEC">
            <w:pPr>
              <w:pStyle w:val="Lijstalinea"/>
              <w:numPr>
                <w:ilvl w:val="0"/>
                <w:numId w:val="24"/>
              </w:numPr>
            </w:pPr>
            <w:r>
              <w:t>Bespreken gewenste rol en toekomst Vriendenstichting</w:t>
            </w:r>
          </w:p>
          <w:p w14:paraId="4EBC1883" w14:textId="7A373F51" w:rsidR="00CF7A28" w:rsidRDefault="00CF7A28" w:rsidP="001A6CEC">
            <w:pPr>
              <w:pStyle w:val="Lijstalinea"/>
              <w:numPr>
                <w:ilvl w:val="0"/>
                <w:numId w:val="24"/>
              </w:numPr>
            </w:pPr>
            <w:r>
              <w:t>Bepalen hoeveel beslag een eventuele doorstart van de Vriendenstichting mag leggen op het RAZU</w:t>
            </w:r>
          </w:p>
        </w:tc>
        <w:tc>
          <w:tcPr>
            <w:tcW w:w="1843" w:type="dxa"/>
          </w:tcPr>
          <w:p w14:paraId="11DF291E" w14:textId="1F17DA24" w:rsidR="00CF7A28" w:rsidRDefault="00CF7A28" w:rsidP="001A6CEC">
            <w:r>
              <w:t>15:15 – 15:45</w:t>
            </w:r>
          </w:p>
          <w:p w14:paraId="2105341B" w14:textId="0B211C56" w:rsidR="00CF7A28" w:rsidRDefault="00CF7A28" w:rsidP="001A6CEC">
            <w:r>
              <w:t xml:space="preserve">Bijlage 6_1 </w:t>
            </w:r>
          </w:p>
        </w:tc>
        <w:tc>
          <w:tcPr>
            <w:tcW w:w="6237" w:type="dxa"/>
          </w:tcPr>
          <w:p w14:paraId="6DE09787" w14:textId="5F90CCB6" w:rsidR="00DF7CDA" w:rsidRDefault="00135728" w:rsidP="001A6CEC">
            <w:r w:rsidRPr="00467358">
              <w:rPr>
                <w:u w:val="single"/>
              </w:rPr>
              <w:t>Toelichting:</w:t>
            </w:r>
            <w:r>
              <w:t xml:space="preserve"> Discussie over de vraag o</w:t>
            </w:r>
            <w:r w:rsidR="00DF7CDA">
              <w:t>ver de toegevoegde waarde en een eventuele toekomstige rol van de Vriendenstichting. Daarvoor zijn vier scenario’s mogelijk:</w:t>
            </w:r>
          </w:p>
          <w:p w14:paraId="0AFA71F1" w14:textId="77777777" w:rsidR="00DF7CDA" w:rsidRDefault="00DF7CDA" w:rsidP="00DF7CDA">
            <w:pPr>
              <w:pStyle w:val="Lijstalinea"/>
              <w:numPr>
                <w:ilvl w:val="0"/>
                <w:numId w:val="31"/>
              </w:numPr>
            </w:pPr>
            <w:r>
              <w:t>Geen rol (daarmee impliciet de opheffing van de Vriendenstichting)</w:t>
            </w:r>
          </w:p>
          <w:p w14:paraId="14F7E626" w14:textId="298F97F9" w:rsidR="00DF7CDA" w:rsidRDefault="00DF7CDA" w:rsidP="00DF7CDA">
            <w:pPr>
              <w:pStyle w:val="Lijstalinea"/>
              <w:numPr>
                <w:ilvl w:val="0"/>
                <w:numId w:val="31"/>
              </w:numPr>
            </w:pPr>
            <w:r>
              <w:t xml:space="preserve">Een </w:t>
            </w:r>
            <w:r w:rsidR="00B640A2">
              <w:t>passieve</w:t>
            </w:r>
            <w:r>
              <w:t xml:space="preserve"> rol (alleen </w:t>
            </w:r>
            <w:r w:rsidR="00B640A2">
              <w:t>beheerder van het geld)</w:t>
            </w:r>
          </w:p>
          <w:p w14:paraId="3B98085A" w14:textId="5B20228F" w:rsidR="00B640A2" w:rsidRDefault="00B640A2" w:rsidP="00DF7CDA">
            <w:pPr>
              <w:pStyle w:val="Lijstalinea"/>
              <w:numPr>
                <w:ilvl w:val="0"/>
                <w:numId w:val="31"/>
              </w:numPr>
            </w:pPr>
            <w:r>
              <w:t>Een beperkt actieve rol (</w:t>
            </w:r>
            <w:r w:rsidR="002A30A2">
              <w:t>ook werven van donateurs en het uitreiken van een 3-jaarlijkse prijs)</w:t>
            </w:r>
          </w:p>
          <w:p w14:paraId="30C850B2" w14:textId="7A1EB434" w:rsidR="002A30A2" w:rsidRDefault="00053AB9" w:rsidP="00DF7CDA">
            <w:pPr>
              <w:pStyle w:val="Lijstalinea"/>
              <w:numPr>
                <w:ilvl w:val="0"/>
                <w:numId w:val="31"/>
              </w:numPr>
            </w:pPr>
            <w:r>
              <w:t>Een actieve rol (bovenstaande en veel andere dingen)</w:t>
            </w:r>
          </w:p>
          <w:p w14:paraId="1677A378" w14:textId="77777777" w:rsidR="00CF7A28" w:rsidRDefault="00BB0AFA" w:rsidP="001A6CEC">
            <w:pPr>
              <w:rPr>
                <w:i/>
                <w:iCs/>
              </w:rPr>
            </w:pPr>
            <w:r>
              <w:rPr>
                <w:i/>
                <w:iCs/>
              </w:rPr>
              <w:t>[</w:t>
            </w:r>
            <w:r w:rsidR="00053AB9" w:rsidRPr="004976AA">
              <w:rPr>
                <w:i/>
                <w:iCs/>
              </w:rPr>
              <w:t>Erika</w:t>
            </w:r>
            <w:r w:rsidR="00E06942">
              <w:rPr>
                <w:i/>
                <w:iCs/>
              </w:rPr>
              <w:t xml:space="preserve"> wil </w:t>
            </w:r>
            <w:r w:rsidR="00053AB9" w:rsidRPr="004976AA">
              <w:rPr>
                <w:i/>
                <w:iCs/>
              </w:rPr>
              <w:t xml:space="preserve"> lat</w:t>
            </w:r>
            <w:r w:rsidR="00967751">
              <w:rPr>
                <w:i/>
                <w:iCs/>
              </w:rPr>
              <w:t>en</w:t>
            </w:r>
            <w:r w:rsidR="00053AB9" w:rsidRPr="004976AA">
              <w:rPr>
                <w:i/>
                <w:iCs/>
              </w:rPr>
              <w:t xml:space="preserve"> weten dat zij wat spanning ervaart tussen enerzijds </w:t>
            </w:r>
            <w:r w:rsidR="00206232" w:rsidRPr="004976AA">
              <w:rPr>
                <w:i/>
                <w:iCs/>
              </w:rPr>
              <w:t xml:space="preserve">uitgebrachte </w:t>
            </w:r>
            <w:r w:rsidR="00053AB9" w:rsidRPr="004976AA">
              <w:rPr>
                <w:i/>
                <w:iCs/>
              </w:rPr>
              <w:t>zienswijzen</w:t>
            </w:r>
            <w:r w:rsidR="00206232" w:rsidRPr="004976AA">
              <w:rPr>
                <w:i/>
                <w:iCs/>
              </w:rPr>
              <w:t xml:space="preserve"> die oproepen tot een focus op wettelijke taakuitvoering en een sobere begroting (dus geen extra medewerkers) en anderzijds een mogelijke opdracht vanuit het bestuur om nieuwe bestuursleden te gaan werven voor de Vriendenstichting. </w:t>
            </w:r>
            <w:r>
              <w:rPr>
                <w:i/>
                <w:iCs/>
              </w:rPr>
              <w:t>]</w:t>
            </w:r>
          </w:p>
          <w:p w14:paraId="5B1FCFDC" w14:textId="2F5970B8" w:rsidR="000D2E20" w:rsidRPr="0079000B" w:rsidRDefault="000D2E20" w:rsidP="001A6CEC">
            <w:pPr>
              <w:rPr>
                <w:i/>
                <w:iCs/>
              </w:rPr>
            </w:pPr>
          </w:p>
        </w:tc>
      </w:tr>
      <w:tr w:rsidR="00CF7A28" w14:paraId="29C1EDC1" w14:textId="3749C225" w:rsidTr="0079000B">
        <w:tc>
          <w:tcPr>
            <w:tcW w:w="421" w:type="dxa"/>
          </w:tcPr>
          <w:p w14:paraId="752DB09E" w14:textId="7FEFD572" w:rsidR="00CF7A28" w:rsidRDefault="00CF7A28" w:rsidP="001A6CEC">
            <w:r>
              <w:t>7.</w:t>
            </w:r>
          </w:p>
        </w:tc>
        <w:tc>
          <w:tcPr>
            <w:tcW w:w="5528" w:type="dxa"/>
          </w:tcPr>
          <w:p w14:paraId="7B37550E" w14:textId="194A6D4F" w:rsidR="00CF7A28" w:rsidRDefault="00CF7A28" w:rsidP="001A6CEC">
            <w:r>
              <w:t>Voorbereiding herziening Verdeelsleutel</w:t>
            </w:r>
          </w:p>
          <w:p w14:paraId="74DD98E1" w14:textId="567DF0D4" w:rsidR="00CF7A28" w:rsidRDefault="00CF7A28" w:rsidP="001A6CEC">
            <w:pPr>
              <w:pStyle w:val="Lijstalinea"/>
              <w:numPr>
                <w:ilvl w:val="0"/>
                <w:numId w:val="23"/>
              </w:numPr>
            </w:pPr>
            <w:r>
              <w:t xml:space="preserve"> Bespreken traject herziening Verdeelsleutel</w:t>
            </w:r>
          </w:p>
        </w:tc>
        <w:tc>
          <w:tcPr>
            <w:tcW w:w="1843" w:type="dxa"/>
          </w:tcPr>
          <w:p w14:paraId="26687755" w14:textId="53D61B90" w:rsidR="00CF7A28" w:rsidRDefault="00CF7A28" w:rsidP="001A6CEC">
            <w:r>
              <w:t xml:space="preserve">15:45 – 15:55 </w:t>
            </w:r>
          </w:p>
          <w:p w14:paraId="743ED6C3" w14:textId="4FE6B280" w:rsidR="00CF7A28" w:rsidRDefault="00CF7A28" w:rsidP="001A6CEC">
            <w:r>
              <w:t>Bijlage 6_2</w:t>
            </w:r>
          </w:p>
        </w:tc>
        <w:tc>
          <w:tcPr>
            <w:tcW w:w="6237" w:type="dxa"/>
          </w:tcPr>
          <w:p w14:paraId="23A9D850" w14:textId="28BAA860" w:rsidR="00ED200A" w:rsidRDefault="00BD2ECC" w:rsidP="001A6CEC">
            <w:r w:rsidRPr="00467358">
              <w:rPr>
                <w:u w:val="single"/>
              </w:rPr>
              <w:t>Toelichting:</w:t>
            </w:r>
            <w:r>
              <w:t xml:space="preserve"> de verdeelsleutel moet iedere vijf jaar opnieuw geijkt worden. </w:t>
            </w:r>
            <w:r w:rsidR="00BB0AFA">
              <w:t xml:space="preserve">In deze notitie staat de planning. </w:t>
            </w:r>
            <w:r w:rsidR="0079000B">
              <w:t>Er is iedere 5 jaar discussie over de complexiteit van de verdeelsleutel</w:t>
            </w:r>
            <w:r w:rsidR="0036632C">
              <w:t xml:space="preserve"> en de optie om deze te vereenvoudigen. En dan wordt steeds gekozen om de huidige complexe sleutel te handhaven.</w:t>
            </w:r>
            <w:r w:rsidR="00ED200A">
              <w:t xml:space="preserve"> Daarom het voorstel om in de vergadering van juni die discussie eventueel te voeren. </w:t>
            </w:r>
          </w:p>
        </w:tc>
      </w:tr>
      <w:tr w:rsidR="00CF7A28" w14:paraId="15FC9FB5" w14:textId="748DB525" w:rsidTr="0079000B">
        <w:tc>
          <w:tcPr>
            <w:tcW w:w="421" w:type="dxa"/>
          </w:tcPr>
          <w:p w14:paraId="20EF0D08" w14:textId="70D1D48A" w:rsidR="00CF7A28" w:rsidRDefault="00CF7A28" w:rsidP="001A6CEC">
            <w:r>
              <w:t>8.</w:t>
            </w:r>
          </w:p>
        </w:tc>
        <w:tc>
          <w:tcPr>
            <w:tcW w:w="5528" w:type="dxa"/>
          </w:tcPr>
          <w:p w14:paraId="0DD3B1F8" w14:textId="1D6A4CA0" w:rsidR="00CF7A28" w:rsidRDefault="00CF7A28" w:rsidP="001A6CEC">
            <w:r>
              <w:t>Rondvraag en Sluiting</w:t>
            </w:r>
          </w:p>
        </w:tc>
        <w:tc>
          <w:tcPr>
            <w:tcW w:w="1843" w:type="dxa"/>
          </w:tcPr>
          <w:p w14:paraId="0D5F2434" w14:textId="46DABA2A" w:rsidR="00CF7A28" w:rsidRDefault="00CF7A28" w:rsidP="001A6CEC">
            <w:r>
              <w:t xml:space="preserve">15:55 - 16:00 </w:t>
            </w:r>
          </w:p>
        </w:tc>
        <w:tc>
          <w:tcPr>
            <w:tcW w:w="6237" w:type="dxa"/>
          </w:tcPr>
          <w:p w14:paraId="7B6B5329" w14:textId="77777777" w:rsidR="00CF7A28" w:rsidRDefault="00CF7A28" w:rsidP="001A6CEC"/>
        </w:tc>
      </w:tr>
    </w:tbl>
    <w:p w14:paraId="71ADF47A" w14:textId="77777777" w:rsidR="00906A3F" w:rsidRDefault="00906A3F" w:rsidP="005A00F0"/>
    <w:sectPr w:rsidR="00906A3F" w:rsidSect="00CF7A28">
      <w:headerReference w:type="default" r:id="rId10"/>
      <w:footerReference w:type="default" r:id="rId11"/>
      <w:headerReference w:type="first" r:id="rId12"/>
      <w:pgSz w:w="16838" w:h="11906" w:orient="landscape"/>
      <w:pgMar w:top="226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E7F6CA" w14:textId="77777777" w:rsidR="00CE0666" w:rsidRDefault="00CE0666" w:rsidP="005962E1">
      <w:pPr>
        <w:spacing w:line="240" w:lineRule="auto"/>
      </w:pPr>
      <w:r>
        <w:separator/>
      </w:r>
    </w:p>
  </w:endnote>
  <w:endnote w:type="continuationSeparator" w:id="0">
    <w:p w14:paraId="309C81F6" w14:textId="77777777" w:rsidR="00CE0666" w:rsidRDefault="00CE0666" w:rsidP="005962E1">
      <w:pPr>
        <w:spacing w:line="240" w:lineRule="auto"/>
      </w:pPr>
      <w:r>
        <w:continuationSeparator/>
      </w:r>
    </w:p>
  </w:endnote>
  <w:endnote w:type="continuationNotice" w:id="1">
    <w:p w14:paraId="50DCF8E7" w14:textId="77777777" w:rsidR="00CE0666" w:rsidRDefault="00CE06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49DC6" w14:textId="5EE48BFF" w:rsidR="00122044" w:rsidRDefault="00122044">
    <w:pPr>
      <w:pStyle w:val="Voettekst"/>
      <w:jc w:val="center"/>
    </w:pPr>
    <w:r>
      <w:t xml:space="preserve">- </w:t>
    </w:r>
    <w:sdt>
      <w:sdtPr>
        <w:id w:val="-1547433924"/>
        <w:docPartObj>
          <w:docPartGallery w:val="Page Numbers (Bottom of Page)"/>
          <w:docPartUnique/>
        </w:docPartObj>
      </w:sdtPr>
      <w:sdtEndPr/>
      <w:sdtContent>
        <w:r>
          <w:fldChar w:fldCharType="begin"/>
        </w:r>
        <w:r>
          <w:instrText>PAGE   \* MERGEFORMAT</w:instrText>
        </w:r>
        <w:r>
          <w:fldChar w:fldCharType="separate"/>
        </w:r>
        <w:r>
          <w:t>2</w:t>
        </w:r>
        <w:r>
          <w:fldChar w:fldCharType="end"/>
        </w:r>
        <w:r w:rsidR="000777CD">
          <w:t xml:space="preserve"> -</w:t>
        </w:r>
      </w:sdtContent>
    </w:sdt>
  </w:p>
  <w:p w14:paraId="0E8DC0A8" w14:textId="77777777" w:rsidR="00122044" w:rsidRDefault="0012204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0CEF9" w14:textId="77777777" w:rsidR="00CE0666" w:rsidRDefault="00CE0666" w:rsidP="005962E1">
      <w:pPr>
        <w:spacing w:line="240" w:lineRule="auto"/>
      </w:pPr>
      <w:r>
        <w:separator/>
      </w:r>
    </w:p>
  </w:footnote>
  <w:footnote w:type="continuationSeparator" w:id="0">
    <w:p w14:paraId="60539062" w14:textId="77777777" w:rsidR="00CE0666" w:rsidRDefault="00CE0666" w:rsidP="005962E1">
      <w:pPr>
        <w:spacing w:line="240" w:lineRule="auto"/>
      </w:pPr>
      <w:r>
        <w:continuationSeparator/>
      </w:r>
    </w:p>
  </w:footnote>
  <w:footnote w:type="continuationNotice" w:id="1">
    <w:p w14:paraId="4DD9504A" w14:textId="77777777" w:rsidR="00CE0666" w:rsidRDefault="00CE066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FC33E" w14:textId="06159DFF" w:rsidR="005962E1" w:rsidRDefault="005962E1" w:rsidP="006B77EA">
    <w:r>
      <w:rPr>
        <w:noProof/>
      </w:rPr>
      <w:drawing>
        <wp:anchor distT="0" distB="0" distL="114300" distR="114300" simplePos="0" relativeHeight="251658240" behindDoc="1" locked="0" layoutInCell="1" allowOverlap="1" wp14:anchorId="2DCADCA3" wp14:editId="5A7F280A">
          <wp:simplePos x="0" y="0"/>
          <wp:positionH relativeFrom="margin">
            <wp:posOffset>0</wp:posOffset>
          </wp:positionH>
          <wp:positionV relativeFrom="paragraph">
            <wp:posOffset>-635</wp:posOffset>
          </wp:positionV>
          <wp:extent cx="1292225" cy="948690"/>
          <wp:effectExtent l="0" t="0" r="3175" b="3810"/>
          <wp:wrapNone/>
          <wp:docPr id="1" name="Afbeelding 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2225" cy="948690"/>
                  </a:xfrm>
                  <a:prstGeom prst="rect">
                    <a:avLst/>
                  </a:prstGeom>
                  <a:noFill/>
                  <a:ln>
                    <a:noFill/>
                  </a:ln>
                </pic:spPr>
              </pic:pic>
            </a:graphicData>
          </a:graphic>
        </wp:anchor>
      </w:drawing>
    </w:r>
  </w:p>
  <w:p w14:paraId="3232FD29" w14:textId="6CCCF868" w:rsidR="005962E1" w:rsidRDefault="005962E1" w:rsidP="006B77EA"/>
  <w:p w14:paraId="0E62A838" w14:textId="05AE228C" w:rsidR="005962E1" w:rsidRDefault="005962E1" w:rsidP="006B77EA"/>
  <w:p w14:paraId="06E62042" w14:textId="77777777" w:rsidR="005962E1" w:rsidRDefault="005962E1" w:rsidP="006B77EA">
    <w:pPr>
      <w:rPr>
        <w:rFonts w:asciiTheme="majorHAnsi" w:hAnsiTheme="majorHAnsi" w:cstheme="majorHAnsi"/>
        <w:b/>
        <w:bCs/>
        <w:sz w:val="48"/>
        <w:szCs w:val="48"/>
      </w:rPr>
    </w:pPr>
  </w:p>
  <w:p w14:paraId="424EB196" w14:textId="77777777" w:rsidR="006B77EA" w:rsidRDefault="006B77EA">
    <w:pPr>
      <w:pStyle w:val="Koptekst"/>
    </w:pPr>
  </w:p>
  <w:p w14:paraId="29E82FA7" w14:textId="77777777" w:rsidR="00F20C2A" w:rsidRDefault="00F20C2A">
    <w:pPr>
      <w:pStyle w:val="Koptekst"/>
    </w:pPr>
  </w:p>
  <w:p w14:paraId="7189E7BF" w14:textId="77777777" w:rsidR="009045D8" w:rsidRDefault="009045D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95E34" w14:textId="73D366C6" w:rsidR="00906A3F" w:rsidRDefault="00906A3F" w:rsidP="00F00BB6">
    <w:pPr>
      <w:pStyle w:val="Koptekst"/>
    </w:pPr>
    <w:r>
      <w:rPr>
        <w:noProof/>
      </w:rPr>
      <w:drawing>
        <wp:anchor distT="0" distB="0" distL="114300" distR="114300" simplePos="0" relativeHeight="251658241" behindDoc="1" locked="0" layoutInCell="1" allowOverlap="1" wp14:anchorId="751D2806" wp14:editId="46680068">
          <wp:simplePos x="0" y="0"/>
          <wp:positionH relativeFrom="page">
            <wp:posOffset>360045</wp:posOffset>
          </wp:positionH>
          <wp:positionV relativeFrom="paragraph">
            <wp:posOffset>29644</wp:posOffset>
          </wp:positionV>
          <wp:extent cx="1292400" cy="950400"/>
          <wp:effectExtent l="0" t="0" r="3175" b="2540"/>
          <wp:wrapNone/>
          <wp:docPr id="2" name="Afbeelding 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2400" cy="950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90FE33B" w14:textId="6904BC56" w:rsidR="00906A3F" w:rsidRPr="006C4D00" w:rsidRDefault="00E202C5" w:rsidP="00906A3F">
    <w:pPr>
      <w:pStyle w:val="Koptekst"/>
      <w:jc w:val="center"/>
      <w:rPr>
        <w:rFonts w:asciiTheme="majorHAnsi" w:hAnsiTheme="majorHAnsi" w:cstheme="majorHAnsi"/>
        <w:b/>
        <w:bCs/>
        <w:sz w:val="48"/>
        <w:szCs w:val="48"/>
      </w:rPr>
    </w:pPr>
    <w:r>
      <w:rPr>
        <w:rFonts w:asciiTheme="majorHAnsi" w:hAnsiTheme="majorHAnsi" w:cstheme="majorHAnsi"/>
        <w:b/>
        <w:bCs/>
        <w:sz w:val="48"/>
        <w:szCs w:val="48"/>
      </w:rPr>
      <w:t>Agenda</w:t>
    </w:r>
    <w:r w:rsidR="005629CF">
      <w:rPr>
        <w:rFonts w:asciiTheme="majorHAnsi" w:hAnsiTheme="majorHAnsi" w:cstheme="majorHAnsi"/>
        <w:b/>
        <w:bCs/>
        <w:sz w:val="48"/>
        <w:szCs w:val="48"/>
      </w:rPr>
      <w:t xml:space="preserve"> </w:t>
    </w:r>
    <w:r w:rsidR="00BA5B25">
      <w:rPr>
        <w:rFonts w:asciiTheme="majorHAnsi" w:hAnsiTheme="majorHAnsi" w:cstheme="majorHAnsi"/>
        <w:b/>
        <w:bCs/>
        <w:sz w:val="48"/>
        <w:szCs w:val="48"/>
      </w:rPr>
      <w:t xml:space="preserve">bestuursvergadering RAZU </w:t>
    </w:r>
  </w:p>
  <w:p w14:paraId="218D2F51" w14:textId="77777777" w:rsidR="00906A3F" w:rsidRDefault="00906A3F" w:rsidP="00906A3F">
    <w:pPr>
      <w:pStyle w:val="Koptekst"/>
    </w:pPr>
  </w:p>
  <w:p w14:paraId="405D0AF2" w14:textId="77777777" w:rsidR="00906A3F" w:rsidRDefault="00906A3F" w:rsidP="00906A3F">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B22D1"/>
    <w:multiLevelType w:val="hybridMultilevel"/>
    <w:tmpl w:val="CB4487D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50070D7"/>
    <w:multiLevelType w:val="hybridMultilevel"/>
    <w:tmpl w:val="FFFFFFFF"/>
    <w:lvl w:ilvl="0" w:tplc="9296FEA2">
      <w:start w:val="1"/>
      <w:numFmt w:val="bullet"/>
      <w:lvlText w:val="-"/>
      <w:lvlJc w:val="left"/>
      <w:pPr>
        <w:ind w:left="720" w:hanging="360"/>
      </w:pPr>
      <w:rPr>
        <w:rFonts w:ascii="Calibri" w:hAnsi="Calibri" w:hint="default"/>
      </w:rPr>
    </w:lvl>
    <w:lvl w:ilvl="1" w:tplc="597662EC">
      <w:start w:val="1"/>
      <w:numFmt w:val="bullet"/>
      <w:lvlText w:val="o"/>
      <w:lvlJc w:val="left"/>
      <w:pPr>
        <w:ind w:left="1440" w:hanging="360"/>
      </w:pPr>
      <w:rPr>
        <w:rFonts w:ascii="Courier New" w:hAnsi="Courier New" w:hint="default"/>
      </w:rPr>
    </w:lvl>
    <w:lvl w:ilvl="2" w:tplc="7BE2F81A">
      <w:start w:val="1"/>
      <w:numFmt w:val="bullet"/>
      <w:lvlText w:val=""/>
      <w:lvlJc w:val="left"/>
      <w:pPr>
        <w:ind w:left="2160" w:hanging="360"/>
      </w:pPr>
      <w:rPr>
        <w:rFonts w:ascii="Wingdings" w:hAnsi="Wingdings" w:hint="default"/>
      </w:rPr>
    </w:lvl>
    <w:lvl w:ilvl="3" w:tplc="C1D2141E">
      <w:start w:val="1"/>
      <w:numFmt w:val="bullet"/>
      <w:lvlText w:val=""/>
      <w:lvlJc w:val="left"/>
      <w:pPr>
        <w:ind w:left="2880" w:hanging="360"/>
      </w:pPr>
      <w:rPr>
        <w:rFonts w:ascii="Symbol" w:hAnsi="Symbol" w:hint="default"/>
      </w:rPr>
    </w:lvl>
    <w:lvl w:ilvl="4" w:tplc="329E5C3A">
      <w:start w:val="1"/>
      <w:numFmt w:val="bullet"/>
      <w:lvlText w:val="o"/>
      <w:lvlJc w:val="left"/>
      <w:pPr>
        <w:ind w:left="3600" w:hanging="360"/>
      </w:pPr>
      <w:rPr>
        <w:rFonts w:ascii="Courier New" w:hAnsi="Courier New" w:hint="default"/>
      </w:rPr>
    </w:lvl>
    <w:lvl w:ilvl="5" w:tplc="B32AEFD0">
      <w:start w:val="1"/>
      <w:numFmt w:val="bullet"/>
      <w:lvlText w:val=""/>
      <w:lvlJc w:val="left"/>
      <w:pPr>
        <w:ind w:left="4320" w:hanging="360"/>
      </w:pPr>
      <w:rPr>
        <w:rFonts w:ascii="Wingdings" w:hAnsi="Wingdings" w:hint="default"/>
      </w:rPr>
    </w:lvl>
    <w:lvl w:ilvl="6" w:tplc="9CB2E66A">
      <w:start w:val="1"/>
      <w:numFmt w:val="bullet"/>
      <w:lvlText w:val=""/>
      <w:lvlJc w:val="left"/>
      <w:pPr>
        <w:ind w:left="5040" w:hanging="360"/>
      </w:pPr>
      <w:rPr>
        <w:rFonts w:ascii="Symbol" w:hAnsi="Symbol" w:hint="default"/>
      </w:rPr>
    </w:lvl>
    <w:lvl w:ilvl="7" w:tplc="1304C868">
      <w:start w:val="1"/>
      <w:numFmt w:val="bullet"/>
      <w:lvlText w:val="o"/>
      <w:lvlJc w:val="left"/>
      <w:pPr>
        <w:ind w:left="5760" w:hanging="360"/>
      </w:pPr>
      <w:rPr>
        <w:rFonts w:ascii="Courier New" w:hAnsi="Courier New" w:hint="default"/>
      </w:rPr>
    </w:lvl>
    <w:lvl w:ilvl="8" w:tplc="BAE6BB9E">
      <w:start w:val="1"/>
      <w:numFmt w:val="bullet"/>
      <w:lvlText w:val=""/>
      <w:lvlJc w:val="left"/>
      <w:pPr>
        <w:ind w:left="6480" w:hanging="360"/>
      </w:pPr>
      <w:rPr>
        <w:rFonts w:ascii="Wingdings" w:hAnsi="Wingdings" w:hint="default"/>
      </w:rPr>
    </w:lvl>
  </w:abstractNum>
  <w:abstractNum w:abstractNumId="2" w15:restartNumberingAfterBreak="0">
    <w:nsid w:val="06731351"/>
    <w:multiLevelType w:val="hybridMultilevel"/>
    <w:tmpl w:val="33D2487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10D44E81"/>
    <w:multiLevelType w:val="hybridMultilevel"/>
    <w:tmpl w:val="EF588922"/>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1B34421E"/>
    <w:multiLevelType w:val="hybridMultilevel"/>
    <w:tmpl w:val="C74A02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A00A7B"/>
    <w:multiLevelType w:val="hybridMultilevel"/>
    <w:tmpl w:val="424CF08C"/>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FD57545"/>
    <w:multiLevelType w:val="hybridMultilevel"/>
    <w:tmpl w:val="3894EEE0"/>
    <w:lvl w:ilvl="0" w:tplc="0413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7" w15:restartNumberingAfterBreak="0">
    <w:nsid w:val="23604E17"/>
    <w:multiLevelType w:val="hybridMultilevel"/>
    <w:tmpl w:val="424CF08C"/>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268F73CB"/>
    <w:multiLevelType w:val="hybridMultilevel"/>
    <w:tmpl w:val="EA6AAC9C"/>
    <w:lvl w:ilvl="0" w:tplc="8D662722">
      <w:start w:val="1"/>
      <w:numFmt w:val="decimal"/>
      <w:lvlText w:val="%1."/>
      <w:lvlJc w:val="left"/>
      <w:pPr>
        <w:ind w:left="1211" w:hanging="360"/>
      </w:pPr>
      <w:rPr>
        <w:rFonts w:hint="default"/>
      </w:rPr>
    </w:lvl>
    <w:lvl w:ilvl="1" w:tplc="04130019">
      <w:start w:val="1"/>
      <w:numFmt w:val="lowerLetter"/>
      <w:lvlText w:val="%2."/>
      <w:lvlJc w:val="left"/>
      <w:pPr>
        <w:ind w:left="1583" w:hanging="360"/>
      </w:pPr>
    </w:lvl>
    <w:lvl w:ilvl="2" w:tplc="0413001B" w:tentative="1">
      <w:start w:val="1"/>
      <w:numFmt w:val="lowerRoman"/>
      <w:lvlText w:val="%3."/>
      <w:lvlJc w:val="right"/>
      <w:pPr>
        <w:ind w:left="2303" w:hanging="180"/>
      </w:pPr>
    </w:lvl>
    <w:lvl w:ilvl="3" w:tplc="0413000F" w:tentative="1">
      <w:start w:val="1"/>
      <w:numFmt w:val="decimal"/>
      <w:lvlText w:val="%4."/>
      <w:lvlJc w:val="left"/>
      <w:pPr>
        <w:ind w:left="3023" w:hanging="360"/>
      </w:pPr>
    </w:lvl>
    <w:lvl w:ilvl="4" w:tplc="04130019" w:tentative="1">
      <w:start w:val="1"/>
      <w:numFmt w:val="lowerLetter"/>
      <w:lvlText w:val="%5."/>
      <w:lvlJc w:val="left"/>
      <w:pPr>
        <w:ind w:left="3743" w:hanging="360"/>
      </w:pPr>
    </w:lvl>
    <w:lvl w:ilvl="5" w:tplc="0413001B" w:tentative="1">
      <w:start w:val="1"/>
      <w:numFmt w:val="lowerRoman"/>
      <w:lvlText w:val="%6."/>
      <w:lvlJc w:val="right"/>
      <w:pPr>
        <w:ind w:left="4463" w:hanging="180"/>
      </w:pPr>
    </w:lvl>
    <w:lvl w:ilvl="6" w:tplc="0413000F" w:tentative="1">
      <w:start w:val="1"/>
      <w:numFmt w:val="decimal"/>
      <w:lvlText w:val="%7."/>
      <w:lvlJc w:val="left"/>
      <w:pPr>
        <w:ind w:left="5183" w:hanging="360"/>
      </w:pPr>
    </w:lvl>
    <w:lvl w:ilvl="7" w:tplc="04130019" w:tentative="1">
      <w:start w:val="1"/>
      <w:numFmt w:val="lowerLetter"/>
      <w:lvlText w:val="%8."/>
      <w:lvlJc w:val="left"/>
      <w:pPr>
        <w:ind w:left="5903" w:hanging="360"/>
      </w:pPr>
    </w:lvl>
    <w:lvl w:ilvl="8" w:tplc="0413001B" w:tentative="1">
      <w:start w:val="1"/>
      <w:numFmt w:val="lowerRoman"/>
      <w:lvlText w:val="%9."/>
      <w:lvlJc w:val="right"/>
      <w:pPr>
        <w:ind w:left="6623" w:hanging="180"/>
      </w:pPr>
    </w:lvl>
  </w:abstractNum>
  <w:abstractNum w:abstractNumId="9" w15:restartNumberingAfterBreak="0">
    <w:nsid w:val="29ED3566"/>
    <w:multiLevelType w:val="hybridMultilevel"/>
    <w:tmpl w:val="8318D7AE"/>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15:restartNumberingAfterBreak="0">
    <w:nsid w:val="2C101000"/>
    <w:multiLevelType w:val="hybridMultilevel"/>
    <w:tmpl w:val="F050B93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2D060630"/>
    <w:multiLevelType w:val="hybridMultilevel"/>
    <w:tmpl w:val="10DC499C"/>
    <w:lvl w:ilvl="0" w:tplc="0413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D235D3D"/>
    <w:multiLevelType w:val="hybridMultilevel"/>
    <w:tmpl w:val="2CF065C2"/>
    <w:lvl w:ilvl="0" w:tplc="04130001">
      <w:start w:val="1"/>
      <w:numFmt w:val="bullet"/>
      <w:lvlText w:val=""/>
      <w:lvlJc w:val="left"/>
      <w:pPr>
        <w:ind w:left="720" w:hanging="360"/>
      </w:pPr>
      <w:rPr>
        <w:rFonts w:ascii="Symbol" w:hAnsi="Symbol" w:hint="default"/>
      </w:rPr>
    </w:lvl>
    <w:lvl w:ilvl="1" w:tplc="2B141A38">
      <w:start w:val="1"/>
      <w:numFmt w:val="bullet"/>
      <w:lvlText w:val="o"/>
      <w:lvlJc w:val="left"/>
      <w:pPr>
        <w:ind w:left="1440" w:hanging="360"/>
      </w:pPr>
      <w:rPr>
        <w:rFonts w:ascii="Courier New" w:hAnsi="Courier New" w:hint="default"/>
      </w:rPr>
    </w:lvl>
    <w:lvl w:ilvl="2" w:tplc="3E34C018">
      <w:start w:val="1"/>
      <w:numFmt w:val="bullet"/>
      <w:lvlText w:val=""/>
      <w:lvlJc w:val="left"/>
      <w:pPr>
        <w:ind w:left="2160" w:hanging="360"/>
      </w:pPr>
      <w:rPr>
        <w:rFonts w:ascii="Wingdings" w:hAnsi="Wingdings" w:hint="default"/>
      </w:rPr>
    </w:lvl>
    <w:lvl w:ilvl="3" w:tplc="D8C6E226">
      <w:start w:val="1"/>
      <w:numFmt w:val="bullet"/>
      <w:lvlText w:val=""/>
      <w:lvlJc w:val="left"/>
      <w:pPr>
        <w:ind w:left="2880" w:hanging="360"/>
      </w:pPr>
      <w:rPr>
        <w:rFonts w:ascii="Symbol" w:hAnsi="Symbol" w:hint="default"/>
      </w:rPr>
    </w:lvl>
    <w:lvl w:ilvl="4" w:tplc="7736C896">
      <w:start w:val="1"/>
      <w:numFmt w:val="bullet"/>
      <w:lvlText w:val="o"/>
      <w:lvlJc w:val="left"/>
      <w:pPr>
        <w:ind w:left="3600" w:hanging="360"/>
      </w:pPr>
      <w:rPr>
        <w:rFonts w:ascii="Courier New" w:hAnsi="Courier New" w:hint="default"/>
      </w:rPr>
    </w:lvl>
    <w:lvl w:ilvl="5" w:tplc="C0ACF6DE">
      <w:start w:val="1"/>
      <w:numFmt w:val="bullet"/>
      <w:lvlText w:val=""/>
      <w:lvlJc w:val="left"/>
      <w:pPr>
        <w:ind w:left="4320" w:hanging="360"/>
      </w:pPr>
      <w:rPr>
        <w:rFonts w:ascii="Wingdings" w:hAnsi="Wingdings" w:hint="default"/>
      </w:rPr>
    </w:lvl>
    <w:lvl w:ilvl="6" w:tplc="5C7A352E">
      <w:start w:val="1"/>
      <w:numFmt w:val="bullet"/>
      <w:lvlText w:val=""/>
      <w:lvlJc w:val="left"/>
      <w:pPr>
        <w:ind w:left="5040" w:hanging="360"/>
      </w:pPr>
      <w:rPr>
        <w:rFonts w:ascii="Symbol" w:hAnsi="Symbol" w:hint="default"/>
      </w:rPr>
    </w:lvl>
    <w:lvl w:ilvl="7" w:tplc="991C5828">
      <w:start w:val="1"/>
      <w:numFmt w:val="bullet"/>
      <w:lvlText w:val="o"/>
      <w:lvlJc w:val="left"/>
      <w:pPr>
        <w:ind w:left="5760" w:hanging="360"/>
      </w:pPr>
      <w:rPr>
        <w:rFonts w:ascii="Courier New" w:hAnsi="Courier New" w:hint="default"/>
      </w:rPr>
    </w:lvl>
    <w:lvl w:ilvl="8" w:tplc="7BF614EC">
      <w:start w:val="1"/>
      <w:numFmt w:val="bullet"/>
      <w:lvlText w:val=""/>
      <w:lvlJc w:val="left"/>
      <w:pPr>
        <w:ind w:left="6480" w:hanging="360"/>
      </w:pPr>
      <w:rPr>
        <w:rFonts w:ascii="Wingdings" w:hAnsi="Wingdings" w:hint="default"/>
      </w:rPr>
    </w:lvl>
  </w:abstractNum>
  <w:abstractNum w:abstractNumId="13" w15:restartNumberingAfterBreak="0">
    <w:nsid w:val="2FD8262D"/>
    <w:multiLevelType w:val="hybridMultilevel"/>
    <w:tmpl w:val="6F686C04"/>
    <w:lvl w:ilvl="0" w:tplc="E2FC83A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6B4708"/>
    <w:multiLevelType w:val="hybridMultilevel"/>
    <w:tmpl w:val="B4825DD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15:restartNumberingAfterBreak="0">
    <w:nsid w:val="3C9F71CB"/>
    <w:multiLevelType w:val="hybridMultilevel"/>
    <w:tmpl w:val="76249F24"/>
    <w:lvl w:ilvl="0" w:tplc="AAEEFA28">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45076A1D"/>
    <w:multiLevelType w:val="hybridMultilevel"/>
    <w:tmpl w:val="424CF08C"/>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7" w15:restartNumberingAfterBreak="0">
    <w:nsid w:val="4519081F"/>
    <w:multiLevelType w:val="hybridMultilevel"/>
    <w:tmpl w:val="7358944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477B0356"/>
    <w:multiLevelType w:val="hybridMultilevel"/>
    <w:tmpl w:val="C74A02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E7B1229"/>
    <w:multiLevelType w:val="multilevel"/>
    <w:tmpl w:val="B7AA8FA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17B2A11"/>
    <w:multiLevelType w:val="hybridMultilevel"/>
    <w:tmpl w:val="424CF08C"/>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5468648E"/>
    <w:multiLevelType w:val="hybridMultilevel"/>
    <w:tmpl w:val="ED06B2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569B4B9D"/>
    <w:multiLevelType w:val="hybridMultilevel"/>
    <w:tmpl w:val="17CC53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5D932009"/>
    <w:multiLevelType w:val="hybridMultilevel"/>
    <w:tmpl w:val="4844AD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60D1071F"/>
    <w:multiLevelType w:val="hybridMultilevel"/>
    <w:tmpl w:val="DA4AE0D2"/>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5" w15:restartNumberingAfterBreak="0">
    <w:nsid w:val="66324BCD"/>
    <w:multiLevelType w:val="hybridMultilevel"/>
    <w:tmpl w:val="CA3C0090"/>
    <w:lvl w:ilvl="0" w:tplc="0413000F">
      <w:start w:val="1"/>
      <w:numFmt w:val="decimal"/>
      <w:lvlText w:val="%1."/>
      <w:lvlJc w:val="left"/>
      <w:pPr>
        <w:ind w:left="360" w:hanging="360"/>
      </w:pPr>
      <w:rPr>
        <w:rFonts w:hint="default"/>
      </w:rPr>
    </w:lvl>
    <w:lvl w:ilvl="1" w:tplc="04130001">
      <w:start w:val="1"/>
      <w:numFmt w:val="bullet"/>
      <w:lvlText w:val=""/>
      <w:lvlJc w:val="left"/>
      <w:pPr>
        <w:ind w:left="1080" w:hanging="360"/>
      </w:pPr>
      <w:rPr>
        <w:rFonts w:ascii="Symbol" w:hAnsi="Symbol"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6" w15:restartNumberingAfterBreak="0">
    <w:nsid w:val="674465D5"/>
    <w:multiLevelType w:val="hybridMultilevel"/>
    <w:tmpl w:val="C74A02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E841ACF"/>
    <w:multiLevelType w:val="hybridMultilevel"/>
    <w:tmpl w:val="3B34A866"/>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8" w15:restartNumberingAfterBreak="0">
    <w:nsid w:val="76322F86"/>
    <w:multiLevelType w:val="hybridMultilevel"/>
    <w:tmpl w:val="2C6C7184"/>
    <w:lvl w:ilvl="0" w:tplc="04130019">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9" w15:restartNumberingAfterBreak="0">
    <w:nsid w:val="766D7A5A"/>
    <w:multiLevelType w:val="hybridMultilevel"/>
    <w:tmpl w:val="5AB2F586"/>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0" w15:restartNumberingAfterBreak="0">
    <w:nsid w:val="76944FD7"/>
    <w:multiLevelType w:val="hybridMultilevel"/>
    <w:tmpl w:val="4FCA46D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16cid:durableId="2062249478">
    <w:abstractNumId w:val="15"/>
  </w:num>
  <w:num w:numId="2" w16cid:durableId="608203519">
    <w:abstractNumId w:val="1"/>
  </w:num>
  <w:num w:numId="3" w16cid:durableId="1678311734">
    <w:abstractNumId w:val="12"/>
  </w:num>
  <w:num w:numId="4" w16cid:durableId="2058428051">
    <w:abstractNumId w:val="19"/>
  </w:num>
  <w:num w:numId="5" w16cid:durableId="1916815341">
    <w:abstractNumId w:val="23"/>
  </w:num>
  <w:num w:numId="6" w16cid:durableId="2145737300">
    <w:abstractNumId w:val="22"/>
  </w:num>
  <w:num w:numId="7" w16cid:durableId="805008404">
    <w:abstractNumId w:val="21"/>
  </w:num>
  <w:num w:numId="8" w16cid:durableId="1104958106">
    <w:abstractNumId w:val="4"/>
  </w:num>
  <w:num w:numId="9" w16cid:durableId="802890670">
    <w:abstractNumId w:val="26"/>
  </w:num>
  <w:num w:numId="10" w16cid:durableId="1935819876">
    <w:abstractNumId w:val="18"/>
  </w:num>
  <w:num w:numId="11" w16cid:durableId="1634290291">
    <w:abstractNumId w:val="6"/>
  </w:num>
  <w:num w:numId="12" w16cid:durableId="2144619053">
    <w:abstractNumId w:val="11"/>
  </w:num>
  <w:num w:numId="13" w16cid:durableId="162551141">
    <w:abstractNumId w:val="25"/>
  </w:num>
  <w:num w:numId="14" w16cid:durableId="1509058293">
    <w:abstractNumId w:val="13"/>
  </w:num>
  <w:num w:numId="15" w16cid:durableId="1332099216">
    <w:abstractNumId w:val="8"/>
  </w:num>
  <w:num w:numId="16" w16cid:durableId="375785397">
    <w:abstractNumId w:val="0"/>
  </w:num>
  <w:num w:numId="17" w16cid:durableId="1920216962">
    <w:abstractNumId w:val="17"/>
  </w:num>
  <w:num w:numId="18" w16cid:durableId="1261989175">
    <w:abstractNumId w:val="3"/>
  </w:num>
  <w:num w:numId="19" w16cid:durableId="501509344">
    <w:abstractNumId w:val="16"/>
  </w:num>
  <w:num w:numId="20" w16cid:durableId="1532260480">
    <w:abstractNumId w:val="9"/>
  </w:num>
  <w:num w:numId="21" w16cid:durableId="1958562727">
    <w:abstractNumId w:val="24"/>
  </w:num>
  <w:num w:numId="22" w16cid:durableId="1342077397">
    <w:abstractNumId w:val="29"/>
  </w:num>
  <w:num w:numId="23" w16cid:durableId="768046745">
    <w:abstractNumId w:val="5"/>
  </w:num>
  <w:num w:numId="24" w16cid:durableId="925654215">
    <w:abstractNumId w:val="28"/>
  </w:num>
  <w:num w:numId="25" w16cid:durableId="310134932">
    <w:abstractNumId w:val="27"/>
  </w:num>
  <w:num w:numId="26" w16cid:durableId="627203173">
    <w:abstractNumId w:val="20"/>
  </w:num>
  <w:num w:numId="27" w16cid:durableId="1797019549">
    <w:abstractNumId w:val="14"/>
  </w:num>
  <w:num w:numId="28" w16cid:durableId="488786916">
    <w:abstractNumId w:val="7"/>
  </w:num>
  <w:num w:numId="29" w16cid:durableId="1049646397">
    <w:abstractNumId w:val="2"/>
  </w:num>
  <w:num w:numId="30" w16cid:durableId="2077972218">
    <w:abstractNumId w:val="30"/>
  </w:num>
  <w:num w:numId="31" w16cid:durableId="13483697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2E1"/>
    <w:rsid w:val="00001D95"/>
    <w:rsid w:val="00004E84"/>
    <w:rsid w:val="00005A35"/>
    <w:rsid w:val="00025670"/>
    <w:rsid w:val="00033A2F"/>
    <w:rsid w:val="00053AB9"/>
    <w:rsid w:val="00056FB1"/>
    <w:rsid w:val="000608A8"/>
    <w:rsid w:val="00061723"/>
    <w:rsid w:val="00067B7F"/>
    <w:rsid w:val="000731A1"/>
    <w:rsid w:val="000777CD"/>
    <w:rsid w:val="00080426"/>
    <w:rsid w:val="00082C4A"/>
    <w:rsid w:val="00095E5B"/>
    <w:rsid w:val="000B356A"/>
    <w:rsid w:val="000C1942"/>
    <w:rsid w:val="000C2839"/>
    <w:rsid w:val="000C2C1C"/>
    <w:rsid w:val="000D2E20"/>
    <w:rsid w:val="000E517D"/>
    <w:rsid w:val="00107272"/>
    <w:rsid w:val="00122044"/>
    <w:rsid w:val="00134C9C"/>
    <w:rsid w:val="00135728"/>
    <w:rsid w:val="00144FA9"/>
    <w:rsid w:val="0015145C"/>
    <w:rsid w:val="001533E4"/>
    <w:rsid w:val="00172D95"/>
    <w:rsid w:val="001776A7"/>
    <w:rsid w:val="00181F22"/>
    <w:rsid w:val="001A6508"/>
    <w:rsid w:val="001A6720"/>
    <w:rsid w:val="001A6CEC"/>
    <w:rsid w:val="001B59E5"/>
    <w:rsid w:val="001E144C"/>
    <w:rsid w:val="001E31D8"/>
    <w:rsid w:val="00206232"/>
    <w:rsid w:val="0020668C"/>
    <w:rsid w:val="002076FA"/>
    <w:rsid w:val="0021724A"/>
    <w:rsid w:val="00225946"/>
    <w:rsid w:val="00241070"/>
    <w:rsid w:val="002473B9"/>
    <w:rsid w:val="00254D60"/>
    <w:rsid w:val="00256A26"/>
    <w:rsid w:val="00270FCD"/>
    <w:rsid w:val="00272F9A"/>
    <w:rsid w:val="002730DE"/>
    <w:rsid w:val="002814E2"/>
    <w:rsid w:val="0028233D"/>
    <w:rsid w:val="00296141"/>
    <w:rsid w:val="002A30A2"/>
    <w:rsid w:val="002B06A6"/>
    <w:rsid w:val="002E33E7"/>
    <w:rsid w:val="00312C27"/>
    <w:rsid w:val="00312DCE"/>
    <w:rsid w:val="0033154E"/>
    <w:rsid w:val="00353317"/>
    <w:rsid w:val="0036307E"/>
    <w:rsid w:val="0036632C"/>
    <w:rsid w:val="0037345D"/>
    <w:rsid w:val="00375FAD"/>
    <w:rsid w:val="00396E71"/>
    <w:rsid w:val="003A3FA4"/>
    <w:rsid w:val="003B3C90"/>
    <w:rsid w:val="003B514C"/>
    <w:rsid w:val="003C24D0"/>
    <w:rsid w:val="003E34D5"/>
    <w:rsid w:val="003E4216"/>
    <w:rsid w:val="003E6A18"/>
    <w:rsid w:val="0040237F"/>
    <w:rsid w:val="004046BF"/>
    <w:rsid w:val="00404779"/>
    <w:rsid w:val="00406E05"/>
    <w:rsid w:val="00412AF0"/>
    <w:rsid w:val="00413D8C"/>
    <w:rsid w:val="004141C7"/>
    <w:rsid w:val="00435DCE"/>
    <w:rsid w:val="00457734"/>
    <w:rsid w:val="00460554"/>
    <w:rsid w:val="00467358"/>
    <w:rsid w:val="004708C8"/>
    <w:rsid w:val="00487021"/>
    <w:rsid w:val="004976AA"/>
    <w:rsid w:val="00497992"/>
    <w:rsid w:val="004A21A6"/>
    <w:rsid w:val="004A3099"/>
    <w:rsid w:val="004A79E7"/>
    <w:rsid w:val="004B1A33"/>
    <w:rsid w:val="004B7D33"/>
    <w:rsid w:val="004E2B38"/>
    <w:rsid w:val="004E7408"/>
    <w:rsid w:val="004F3E00"/>
    <w:rsid w:val="00502880"/>
    <w:rsid w:val="00504E36"/>
    <w:rsid w:val="00513A37"/>
    <w:rsid w:val="005420EC"/>
    <w:rsid w:val="0054408E"/>
    <w:rsid w:val="005629CF"/>
    <w:rsid w:val="00562D99"/>
    <w:rsid w:val="0057126B"/>
    <w:rsid w:val="00580590"/>
    <w:rsid w:val="0059065D"/>
    <w:rsid w:val="00590EA9"/>
    <w:rsid w:val="005962E1"/>
    <w:rsid w:val="005A00F0"/>
    <w:rsid w:val="005A528A"/>
    <w:rsid w:val="005B6443"/>
    <w:rsid w:val="005C4552"/>
    <w:rsid w:val="005D5035"/>
    <w:rsid w:val="005F0510"/>
    <w:rsid w:val="006042AF"/>
    <w:rsid w:val="00610DD4"/>
    <w:rsid w:val="00616B24"/>
    <w:rsid w:val="006326C9"/>
    <w:rsid w:val="0064311D"/>
    <w:rsid w:val="006555D1"/>
    <w:rsid w:val="00657615"/>
    <w:rsid w:val="0066425C"/>
    <w:rsid w:val="006841C6"/>
    <w:rsid w:val="006A76A8"/>
    <w:rsid w:val="006B77EA"/>
    <w:rsid w:val="006C4D00"/>
    <w:rsid w:val="006C5EFF"/>
    <w:rsid w:val="006D0C03"/>
    <w:rsid w:val="006D3D60"/>
    <w:rsid w:val="006E396D"/>
    <w:rsid w:val="006E78A6"/>
    <w:rsid w:val="006F6AD4"/>
    <w:rsid w:val="006F778F"/>
    <w:rsid w:val="00703EE8"/>
    <w:rsid w:val="0070645C"/>
    <w:rsid w:val="00731D1C"/>
    <w:rsid w:val="0073528C"/>
    <w:rsid w:val="0073682E"/>
    <w:rsid w:val="00747579"/>
    <w:rsid w:val="00754972"/>
    <w:rsid w:val="00755E34"/>
    <w:rsid w:val="00766EEA"/>
    <w:rsid w:val="00771DBD"/>
    <w:rsid w:val="00776145"/>
    <w:rsid w:val="0078149C"/>
    <w:rsid w:val="0079000B"/>
    <w:rsid w:val="007A14EE"/>
    <w:rsid w:val="007B53FE"/>
    <w:rsid w:val="007B6DB1"/>
    <w:rsid w:val="007C012F"/>
    <w:rsid w:val="007D3723"/>
    <w:rsid w:val="007D649D"/>
    <w:rsid w:val="007F4CFA"/>
    <w:rsid w:val="00800142"/>
    <w:rsid w:val="00802DF9"/>
    <w:rsid w:val="00806E30"/>
    <w:rsid w:val="00812F63"/>
    <w:rsid w:val="00836BD9"/>
    <w:rsid w:val="0083706B"/>
    <w:rsid w:val="00842DB3"/>
    <w:rsid w:val="008518E3"/>
    <w:rsid w:val="0088149D"/>
    <w:rsid w:val="00886AB0"/>
    <w:rsid w:val="00894212"/>
    <w:rsid w:val="00896D2F"/>
    <w:rsid w:val="008A0DA1"/>
    <w:rsid w:val="008B56B2"/>
    <w:rsid w:val="008D36AD"/>
    <w:rsid w:val="008E6236"/>
    <w:rsid w:val="008F26D0"/>
    <w:rsid w:val="008F67BA"/>
    <w:rsid w:val="009045D8"/>
    <w:rsid w:val="00905FF4"/>
    <w:rsid w:val="00906A3F"/>
    <w:rsid w:val="00911998"/>
    <w:rsid w:val="00914342"/>
    <w:rsid w:val="00917ABE"/>
    <w:rsid w:val="009228C6"/>
    <w:rsid w:val="00924386"/>
    <w:rsid w:val="0092784D"/>
    <w:rsid w:val="00933132"/>
    <w:rsid w:val="00937E89"/>
    <w:rsid w:val="009427E7"/>
    <w:rsid w:val="00942D25"/>
    <w:rsid w:val="009467CE"/>
    <w:rsid w:val="00954291"/>
    <w:rsid w:val="00961A43"/>
    <w:rsid w:val="00962F32"/>
    <w:rsid w:val="00963D5D"/>
    <w:rsid w:val="00965366"/>
    <w:rsid w:val="00967751"/>
    <w:rsid w:val="00981F56"/>
    <w:rsid w:val="00982F82"/>
    <w:rsid w:val="00991F1F"/>
    <w:rsid w:val="00994AC0"/>
    <w:rsid w:val="009B2F39"/>
    <w:rsid w:val="009B3E35"/>
    <w:rsid w:val="009C2D74"/>
    <w:rsid w:val="009C4B97"/>
    <w:rsid w:val="009C4E51"/>
    <w:rsid w:val="009C5806"/>
    <w:rsid w:val="009E7B2E"/>
    <w:rsid w:val="009F001E"/>
    <w:rsid w:val="009F1B7D"/>
    <w:rsid w:val="00A02A67"/>
    <w:rsid w:val="00A02EE6"/>
    <w:rsid w:val="00A1364E"/>
    <w:rsid w:val="00A227AF"/>
    <w:rsid w:val="00A3248B"/>
    <w:rsid w:val="00A334BD"/>
    <w:rsid w:val="00A56EA3"/>
    <w:rsid w:val="00A66D85"/>
    <w:rsid w:val="00AA20FB"/>
    <w:rsid w:val="00AA4C16"/>
    <w:rsid w:val="00AB3390"/>
    <w:rsid w:val="00AC4874"/>
    <w:rsid w:val="00AD5ACA"/>
    <w:rsid w:val="00AF7C26"/>
    <w:rsid w:val="00B03749"/>
    <w:rsid w:val="00B0629E"/>
    <w:rsid w:val="00B240BD"/>
    <w:rsid w:val="00B32E56"/>
    <w:rsid w:val="00B359EF"/>
    <w:rsid w:val="00B36D08"/>
    <w:rsid w:val="00B442B3"/>
    <w:rsid w:val="00B63FA3"/>
    <w:rsid w:val="00B640A2"/>
    <w:rsid w:val="00B84F40"/>
    <w:rsid w:val="00BA4AE4"/>
    <w:rsid w:val="00BA5B25"/>
    <w:rsid w:val="00BA6295"/>
    <w:rsid w:val="00BB0AFA"/>
    <w:rsid w:val="00BD1D56"/>
    <w:rsid w:val="00BD2A77"/>
    <w:rsid w:val="00BD2ECC"/>
    <w:rsid w:val="00BE7D61"/>
    <w:rsid w:val="00BF0327"/>
    <w:rsid w:val="00BF4D80"/>
    <w:rsid w:val="00C0745B"/>
    <w:rsid w:val="00C36E32"/>
    <w:rsid w:val="00C52CA6"/>
    <w:rsid w:val="00C53262"/>
    <w:rsid w:val="00C53DCA"/>
    <w:rsid w:val="00C7447F"/>
    <w:rsid w:val="00C87FDC"/>
    <w:rsid w:val="00C91D7F"/>
    <w:rsid w:val="00C96CEA"/>
    <w:rsid w:val="00C979C3"/>
    <w:rsid w:val="00CC465D"/>
    <w:rsid w:val="00CC4C8A"/>
    <w:rsid w:val="00CC6418"/>
    <w:rsid w:val="00CE0666"/>
    <w:rsid w:val="00CF2D4F"/>
    <w:rsid w:val="00CF4898"/>
    <w:rsid w:val="00CF7A28"/>
    <w:rsid w:val="00D0663D"/>
    <w:rsid w:val="00D07576"/>
    <w:rsid w:val="00D23E9A"/>
    <w:rsid w:val="00D42EC7"/>
    <w:rsid w:val="00D60689"/>
    <w:rsid w:val="00D633D1"/>
    <w:rsid w:val="00DB0964"/>
    <w:rsid w:val="00DB5892"/>
    <w:rsid w:val="00DC0001"/>
    <w:rsid w:val="00DD10ED"/>
    <w:rsid w:val="00DE027C"/>
    <w:rsid w:val="00DE449A"/>
    <w:rsid w:val="00DF7CDA"/>
    <w:rsid w:val="00E0648A"/>
    <w:rsid w:val="00E06776"/>
    <w:rsid w:val="00E06942"/>
    <w:rsid w:val="00E202C5"/>
    <w:rsid w:val="00E20A91"/>
    <w:rsid w:val="00E71A05"/>
    <w:rsid w:val="00E75700"/>
    <w:rsid w:val="00E87BD1"/>
    <w:rsid w:val="00E94999"/>
    <w:rsid w:val="00EA54C2"/>
    <w:rsid w:val="00EB446E"/>
    <w:rsid w:val="00EC1958"/>
    <w:rsid w:val="00ED0BB2"/>
    <w:rsid w:val="00ED200A"/>
    <w:rsid w:val="00ED62FD"/>
    <w:rsid w:val="00EE0232"/>
    <w:rsid w:val="00EF2986"/>
    <w:rsid w:val="00EF4137"/>
    <w:rsid w:val="00EF5D6E"/>
    <w:rsid w:val="00F00BB6"/>
    <w:rsid w:val="00F06418"/>
    <w:rsid w:val="00F20C2A"/>
    <w:rsid w:val="00F212DA"/>
    <w:rsid w:val="00F410BA"/>
    <w:rsid w:val="00F50E24"/>
    <w:rsid w:val="00F6147C"/>
    <w:rsid w:val="00F64C3C"/>
    <w:rsid w:val="00F64FA6"/>
    <w:rsid w:val="00F661D9"/>
    <w:rsid w:val="00F76A9A"/>
    <w:rsid w:val="00FA481F"/>
    <w:rsid w:val="00FB434F"/>
    <w:rsid w:val="00FB5DE6"/>
    <w:rsid w:val="00FD66E4"/>
    <w:rsid w:val="00FE2A3E"/>
    <w:rsid w:val="00FE7F2B"/>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8DE726"/>
  <w15:chartTrackingRefBased/>
  <w15:docId w15:val="{2B8484AE-087E-4103-9D13-A2D87C661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D5ACA"/>
    <w:pPr>
      <w:spacing w:after="120"/>
    </w:pPr>
    <w:rPr>
      <w:sz w:val="20"/>
    </w:rPr>
  </w:style>
  <w:style w:type="paragraph" w:styleId="Kop1">
    <w:name w:val="heading 1"/>
    <w:basedOn w:val="Standaard"/>
    <w:next w:val="Standaard"/>
    <w:link w:val="Kop1Char"/>
    <w:uiPriority w:val="9"/>
    <w:qFormat/>
    <w:rsid w:val="0028233D"/>
    <w:pPr>
      <w:keepNext/>
      <w:keepLines/>
      <w:spacing w:before="240"/>
      <w:outlineLvl w:val="0"/>
    </w:pPr>
    <w:rPr>
      <w:rFonts w:asciiTheme="majorHAnsi" w:eastAsiaTheme="majorEastAsia" w:hAnsiTheme="majorHAnsi" w:cstheme="majorBidi"/>
      <w:b/>
      <w:sz w:val="28"/>
      <w:szCs w:val="32"/>
    </w:rPr>
  </w:style>
  <w:style w:type="paragraph" w:styleId="Kop2">
    <w:name w:val="heading 2"/>
    <w:basedOn w:val="Standaard"/>
    <w:next w:val="Standaard"/>
    <w:link w:val="Kop2Char"/>
    <w:uiPriority w:val="9"/>
    <w:unhideWhenUsed/>
    <w:qFormat/>
    <w:rsid w:val="00836BD9"/>
    <w:pPr>
      <w:keepNext/>
      <w:keepLines/>
      <w:spacing w:before="120"/>
      <w:outlineLvl w:val="1"/>
    </w:pPr>
    <w:rPr>
      <w:rFonts w:asciiTheme="majorHAnsi" w:eastAsiaTheme="majorEastAsia" w:hAnsiTheme="majorHAnsi" w:cstheme="majorBidi"/>
      <w:b/>
      <w:sz w:val="24"/>
      <w:szCs w:val="26"/>
    </w:rPr>
  </w:style>
  <w:style w:type="paragraph" w:styleId="Kop3">
    <w:name w:val="heading 3"/>
    <w:basedOn w:val="Standaard"/>
    <w:next w:val="Standaard"/>
    <w:link w:val="Kop3Char"/>
    <w:uiPriority w:val="9"/>
    <w:unhideWhenUsed/>
    <w:qFormat/>
    <w:rsid w:val="00EF2986"/>
    <w:pPr>
      <w:keepNext/>
      <w:keepLines/>
      <w:spacing w:before="120"/>
      <w:outlineLvl w:val="2"/>
    </w:pPr>
    <w:rPr>
      <w:rFonts w:asciiTheme="majorHAnsi" w:eastAsiaTheme="majorEastAsia" w:hAnsiTheme="majorHAnsi" w:cstheme="majorBidi"/>
      <w:b/>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5962E1"/>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5962E1"/>
  </w:style>
  <w:style w:type="paragraph" w:styleId="Voettekst">
    <w:name w:val="footer"/>
    <w:basedOn w:val="Standaard"/>
    <w:link w:val="VoettekstChar"/>
    <w:uiPriority w:val="99"/>
    <w:unhideWhenUsed/>
    <w:rsid w:val="005962E1"/>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5962E1"/>
  </w:style>
  <w:style w:type="character" w:customStyle="1" w:styleId="Kop1Char">
    <w:name w:val="Kop 1 Char"/>
    <w:basedOn w:val="Standaardalinea-lettertype"/>
    <w:link w:val="Kop1"/>
    <w:uiPriority w:val="9"/>
    <w:rsid w:val="0028233D"/>
    <w:rPr>
      <w:rFonts w:asciiTheme="majorHAnsi" w:eastAsiaTheme="majorEastAsia" w:hAnsiTheme="majorHAnsi" w:cstheme="majorBidi"/>
      <w:b/>
      <w:sz w:val="28"/>
      <w:szCs w:val="32"/>
    </w:rPr>
  </w:style>
  <w:style w:type="character" w:customStyle="1" w:styleId="Kop2Char">
    <w:name w:val="Kop 2 Char"/>
    <w:basedOn w:val="Standaardalinea-lettertype"/>
    <w:link w:val="Kop2"/>
    <w:uiPriority w:val="9"/>
    <w:rsid w:val="00836BD9"/>
    <w:rPr>
      <w:rFonts w:asciiTheme="majorHAnsi" w:eastAsiaTheme="majorEastAsia" w:hAnsiTheme="majorHAnsi" w:cstheme="majorBidi"/>
      <w:b/>
      <w:sz w:val="24"/>
      <w:szCs w:val="26"/>
    </w:rPr>
  </w:style>
  <w:style w:type="paragraph" w:styleId="Titel">
    <w:name w:val="Title"/>
    <w:basedOn w:val="Standaard"/>
    <w:next w:val="Standaard"/>
    <w:link w:val="TitelChar"/>
    <w:uiPriority w:val="10"/>
    <w:qFormat/>
    <w:rsid w:val="0064311D"/>
    <w:pPr>
      <w:spacing w:line="240" w:lineRule="auto"/>
      <w:contextualSpacing/>
    </w:pPr>
    <w:rPr>
      <w:rFonts w:asciiTheme="majorHAnsi" w:eastAsiaTheme="majorEastAsia" w:hAnsiTheme="majorHAnsi" w:cstheme="majorBidi"/>
      <w:b/>
      <w:spacing w:val="-10"/>
      <w:kern w:val="28"/>
      <w:sz w:val="28"/>
      <w:szCs w:val="56"/>
    </w:rPr>
  </w:style>
  <w:style w:type="character" w:customStyle="1" w:styleId="TitelChar">
    <w:name w:val="Titel Char"/>
    <w:basedOn w:val="Standaardalinea-lettertype"/>
    <w:link w:val="Titel"/>
    <w:uiPriority w:val="10"/>
    <w:rsid w:val="0064311D"/>
    <w:rPr>
      <w:rFonts w:asciiTheme="majorHAnsi" w:eastAsiaTheme="majorEastAsia" w:hAnsiTheme="majorHAnsi" w:cstheme="majorBidi"/>
      <w:b/>
      <w:spacing w:val="-10"/>
      <w:kern w:val="28"/>
      <w:sz w:val="28"/>
      <w:szCs w:val="56"/>
    </w:rPr>
  </w:style>
  <w:style w:type="character" w:customStyle="1" w:styleId="Kop3Char">
    <w:name w:val="Kop 3 Char"/>
    <w:basedOn w:val="Standaardalinea-lettertype"/>
    <w:link w:val="Kop3"/>
    <w:uiPriority w:val="9"/>
    <w:rsid w:val="00EF2986"/>
    <w:rPr>
      <w:rFonts w:asciiTheme="majorHAnsi" w:eastAsiaTheme="majorEastAsia" w:hAnsiTheme="majorHAnsi" w:cstheme="majorBidi"/>
      <w:b/>
      <w:sz w:val="20"/>
      <w:szCs w:val="24"/>
    </w:rPr>
  </w:style>
  <w:style w:type="paragraph" w:styleId="Geenafstand">
    <w:name w:val="No Spacing"/>
    <w:uiPriority w:val="1"/>
    <w:qFormat/>
    <w:rsid w:val="000608A8"/>
    <w:pPr>
      <w:spacing w:after="0" w:line="240" w:lineRule="auto"/>
    </w:pPr>
  </w:style>
  <w:style w:type="paragraph" w:styleId="Lijstalinea">
    <w:name w:val="List Paragraph"/>
    <w:basedOn w:val="Standaard"/>
    <w:uiPriority w:val="34"/>
    <w:qFormat/>
    <w:rsid w:val="000608A8"/>
    <w:pPr>
      <w:spacing w:after="160"/>
      <w:ind w:left="720"/>
      <w:contextualSpacing/>
    </w:pPr>
  </w:style>
  <w:style w:type="character" w:styleId="Voetnootmarkering">
    <w:name w:val="footnote reference"/>
    <w:basedOn w:val="Standaardalinea-lettertype"/>
    <w:uiPriority w:val="99"/>
    <w:semiHidden/>
    <w:unhideWhenUsed/>
    <w:rsid w:val="000608A8"/>
    <w:rPr>
      <w:vertAlign w:val="superscript"/>
    </w:rPr>
  </w:style>
  <w:style w:type="character" w:customStyle="1" w:styleId="VoetnoottekstChar">
    <w:name w:val="Voetnoottekst Char"/>
    <w:basedOn w:val="Standaardalinea-lettertype"/>
    <w:link w:val="Voetnoottekst"/>
    <w:uiPriority w:val="99"/>
    <w:semiHidden/>
    <w:rsid w:val="000608A8"/>
    <w:rPr>
      <w:sz w:val="20"/>
      <w:szCs w:val="20"/>
    </w:rPr>
  </w:style>
  <w:style w:type="paragraph" w:styleId="Voetnoottekst">
    <w:name w:val="footnote text"/>
    <w:basedOn w:val="Standaard"/>
    <w:link w:val="VoetnoottekstChar"/>
    <w:uiPriority w:val="99"/>
    <w:semiHidden/>
    <w:unhideWhenUsed/>
    <w:rsid w:val="000608A8"/>
    <w:pPr>
      <w:spacing w:line="240" w:lineRule="auto"/>
    </w:pPr>
    <w:rPr>
      <w:szCs w:val="20"/>
    </w:rPr>
  </w:style>
  <w:style w:type="character" w:customStyle="1" w:styleId="VoetnoottekstChar1">
    <w:name w:val="Voetnoottekst Char1"/>
    <w:basedOn w:val="Standaardalinea-lettertype"/>
    <w:uiPriority w:val="99"/>
    <w:semiHidden/>
    <w:rsid w:val="000608A8"/>
    <w:rPr>
      <w:sz w:val="20"/>
      <w:szCs w:val="20"/>
    </w:rPr>
  </w:style>
  <w:style w:type="table" w:styleId="Rastertabel4-Accent3">
    <w:name w:val="Grid Table 4 Accent 3"/>
    <w:basedOn w:val="Standaardtabel"/>
    <w:uiPriority w:val="49"/>
    <w:rsid w:val="000608A8"/>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elraster">
    <w:name w:val="Table Grid"/>
    <w:basedOn w:val="Standaardtabel"/>
    <w:uiPriority w:val="39"/>
    <w:rsid w:val="001514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SharedWithUsers xmlns="10e106aa-1c33-4fbb-8989-676e50241683">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FF795D-F012-45BB-8422-B59FF911E49C}">
  <ds:schemaRefs>
    <ds:schemaRef ds:uri="http://schemas.microsoft.com/office/2006/metadata/properties"/>
    <ds:schemaRef ds:uri="http://schemas.microsoft.com/office/infopath/2007/PartnerControls"/>
    <ds:schemaRef ds:uri="4a1e2251-2e8a-4728-aa96-9ed6b6b829c2"/>
    <ds:schemaRef ds:uri="78a3db9b-d269-4801-a1b0-3dfbdecda7b2"/>
  </ds:schemaRefs>
</ds:datastoreItem>
</file>

<file path=customXml/itemProps2.xml><?xml version="1.0" encoding="utf-8"?>
<ds:datastoreItem xmlns:ds="http://schemas.openxmlformats.org/officeDocument/2006/customXml" ds:itemID="{774653FF-5BB6-43B9-B3FF-4706237B4D77}"/>
</file>

<file path=customXml/itemProps3.xml><?xml version="1.0" encoding="utf-8"?>
<ds:datastoreItem xmlns:ds="http://schemas.openxmlformats.org/officeDocument/2006/customXml" ds:itemID="{85B54D26-39E7-4AB3-8F77-5CD4401171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5</Pages>
  <Words>982</Words>
  <Characters>5402</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Hokke</dc:creator>
  <cp:keywords/>
  <dc:description/>
  <cp:lastModifiedBy>Erika Hokke</cp:lastModifiedBy>
  <cp:revision>73</cp:revision>
  <cp:lastPrinted>2022-02-09T01:46:00Z</cp:lastPrinted>
  <dcterms:created xsi:type="dcterms:W3CDTF">2023-11-22T09:58:00Z</dcterms:created>
  <dcterms:modified xsi:type="dcterms:W3CDTF">2023-11-24T10:11:00Z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0x010100B7D4B3295838E041AA48681593A920AB</vt:lpwstr>
  </property>
  <property fmtid="{D5CDD505-2E9C-101B-9397-08002B2CF9AE}" pid="3" name="MediaServiceImageTags">
    <vt:lpwstr/>
  </property>
  <property fmtid="{D5CDD505-2E9C-101B-9397-08002B2CF9AE}" pid="4" name="Order">
    <vt:r8>7270300</vt:r8>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ies>
</file>