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67"/>
        <w:gridCol w:w="5804"/>
      </w:tblGrid>
      <w:tr w:rsidR="0015145C" w14:paraId="37A82032" w14:textId="77777777" w:rsidTr="000C2C1C">
        <w:tc>
          <w:tcPr>
            <w:tcW w:w="1555" w:type="dxa"/>
          </w:tcPr>
          <w:p w14:paraId="5AB6B6F5" w14:textId="5213612E" w:rsidR="0015145C" w:rsidRPr="00172D95" w:rsidRDefault="00033A2F" w:rsidP="00D60689">
            <w:pPr>
              <w:rPr>
                <w:b/>
                <w:bCs/>
              </w:rPr>
            </w:pPr>
            <w:bookmarkStart w:id="0" w:name="_Hlk86922317"/>
            <w:r w:rsidRPr="00172D95">
              <w:rPr>
                <w:b/>
                <w:bCs/>
              </w:rPr>
              <w:t>Datum</w:t>
            </w:r>
          </w:p>
        </w:tc>
        <w:tc>
          <w:tcPr>
            <w:tcW w:w="567" w:type="dxa"/>
          </w:tcPr>
          <w:p w14:paraId="2E95BF7A" w14:textId="41C0FB6A" w:rsidR="0015145C" w:rsidRDefault="006326C9" w:rsidP="00D60689">
            <w:r>
              <w:t>:</w:t>
            </w:r>
          </w:p>
        </w:tc>
        <w:tc>
          <w:tcPr>
            <w:tcW w:w="5804" w:type="dxa"/>
          </w:tcPr>
          <w:p w14:paraId="41DF896E" w14:textId="657DD3BE" w:rsidR="0015145C" w:rsidRDefault="004B64A0" w:rsidP="00D60689">
            <w:r>
              <w:t>14 augustus 2023</w:t>
            </w:r>
          </w:p>
        </w:tc>
      </w:tr>
      <w:tr w:rsidR="0015145C" w14:paraId="08B73DA2" w14:textId="77777777" w:rsidTr="000C2C1C">
        <w:tc>
          <w:tcPr>
            <w:tcW w:w="1555" w:type="dxa"/>
          </w:tcPr>
          <w:p w14:paraId="47E7F2D5" w14:textId="6F0F5668" w:rsidR="0015145C" w:rsidRPr="00172D95" w:rsidRDefault="00033A2F" w:rsidP="00D60689">
            <w:pPr>
              <w:rPr>
                <w:b/>
                <w:bCs/>
              </w:rPr>
            </w:pPr>
            <w:r w:rsidRPr="00172D95">
              <w:rPr>
                <w:b/>
                <w:bCs/>
              </w:rPr>
              <w:t>Tijd</w:t>
            </w:r>
          </w:p>
        </w:tc>
        <w:tc>
          <w:tcPr>
            <w:tcW w:w="567" w:type="dxa"/>
          </w:tcPr>
          <w:p w14:paraId="285BB8F6" w14:textId="2379DA1E" w:rsidR="0015145C" w:rsidRDefault="006326C9" w:rsidP="00D60689">
            <w:r>
              <w:t>:</w:t>
            </w:r>
          </w:p>
        </w:tc>
        <w:tc>
          <w:tcPr>
            <w:tcW w:w="5804" w:type="dxa"/>
          </w:tcPr>
          <w:p w14:paraId="61D37834" w14:textId="6ED6CAE2" w:rsidR="0015145C" w:rsidRDefault="004B64A0" w:rsidP="00D60689">
            <w:r>
              <w:t xml:space="preserve">13:00 – 15:00 </w:t>
            </w:r>
            <w:r w:rsidR="00254D60">
              <w:t>uur</w:t>
            </w:r>
          </w:p>
        </w:tc>
      </w:tr>
      <w:tr w:rsidR="0015145C" w:rsidRPr="00254D60" w14:paraId="43C918AA" w14:textId="77777777" w:rsidTr="000C2C1C">
        <w:tc>
          <w:tcPr>
            <w:tcW w:w="1555" w:type="dxa"/>
          </w:tcPr>
          <w:p w14:paraId="78C4220D" w14:textId="782B031C" w:rsidR="0015145C" w:rsidRPr="00172D95" w:rsidRDefault="00033A2F" w:rsidP="00D60689">
            <w:pPr>
              <w:rPr>
                <w:b/>
                <w:bCs/>
              </w:rPr>
            </w:pPr>
            <w:r w:rsidRPr="00172D95">
              <w:rPr>
                <w:b/>
                <w:bCs/>
              </w:rPr>
              <w:t>Locatie</w:t>
            </w:r>
          </w:p>
        </w:tc>
        <w:tc>
          <w:tcPr>
            <w:tcW w:w="567" w:type="dxa"/>
          </w:tcPr>
          <w:p w14:paraId="175B4164" w14:textId="14B164C0" w:rsidR="0015145C" w:rsidRDefault="006326C9" w:rsidP="00D60689">
            <w:r>
              <w:t>:</w:t>
            </w:r>
          </w:p>
        </w:tc>
        <w:tc>
          <w:tcPr>
            <w:tcW w:w="5804" w:type="dxa"/>
          </w:tcPr>
          <w:p w14:paraId="22E845C3" w14:textId="6FB1EDC1" w:rsidR="0015145C" w:rsidRPr="00254D60" w:rsidRDefault="003E3FD4" w:rsidP="00D60689">
            <w:proofErr w:type="spellStart"/>
            <w:r>
              <w:rPr>
                <w:color w:val="000000"/>
              </w:rPr>
              <w:t>Ruisdaelkamer</w:t>
            </w:r>
            <w:proofErr w:type="spellEnd"/>
            <w:r>
              <w:rPr>
                <w:color w:val="000000"/>
              </w:rPr>
              <w:t xml:space="preserve"> </w:t>
            </w:r>
            <w:r w:rsidR="007C30AD">
              <w:rPr>
                <w:color w:val="000000"/>
              </w:rPr>
              <w:t>(</w:t>
            </w:r>
            <w:r>
              <w:rPr>
                <w:color w:val="000000"/>
              </w:rPr>
              <w:t>centrale hal gemeentehuis</w:t>
            </w:r>
            <w:r w:rsidR="005B23B3">
              <w:rPr>
                <w:color w:val="000000"/>
              </w:rPr>
              <w:t xml:space="preserve"> Wijk bij Duurstede</w:t>
            </w:r>
            <w:r w:rsidR="007C30AD">
              <w:rPr>
                <w:color w:val="000000"/>
              </w:rPr>
              <w:t>)</w:t>
            </w:r>
            <w:r w:rsidR="00011592">
              <w:t xml:space="preserve"> </w:t>
            </w:r>
            <w:r w:rsidR="00254D60">
              <w:t xml:space="preserve"> </w:t>
            </w:r>
          </w:p>
        </w:tc>
      </w:tr>
      <w:tr w:rsidR="0015145C" w:rsidRPr="00254D60" w14:paraId="3349C683" w14:textId="77777777" w:rsidTr="000C2C1C">
        <w:tc>
          <w:tcPr>
            <w:tcW w:w="1555" w:type="dxa"/>
          </w:tcPr>
          <w:p w14:paraId="14C40EE6" w14:textId="1B63DE47" w:rsidR="0015145C" w:rsidRPr="00254D60" w:rsidRDefault="0015145C" w:rsidP="00D60689"/>
        </w:tc>
        <w:tc>
          <w:tcPr>
            <w:tcW w:w="567" w:type="dxa"/>
          </w:tcPr>
          <w:p w14:paraId="407C3890" w14:textId="77777777" w:rsidR="0015145C" w:rsidRPr="00254D60" w:rsidRDefault="0015145C" w:rsidP="00D60689"/>
        </w:tc>
        <w:tc>
          <w:tcPr>
            <w:tcW w:w="5804" w:type="dxa"/>
          </w:tcPr>
          <w:p w14:paraId="7892D030" w14:textId="77777777" w:rsidR="0015145C" w:rsidRPr="00254D60" w:rsidRDefault="0015145C" w:rsidP="00D60689"/>
        </w:tc>
      </w:tr>
    </w:tbl>
    <w:p w14:paraId="278D73D1" w14:textId="47D7ADD2" w:rsidR="00D60689" w:rsidRPr="00894212" w:rsidRDefault="00D60689" w:rsidP="00D60689">
      <w:pPr>
        <w:pBdr>
          <w:bottom w:val="single" w:sz="4" w:space="1" w:color="auto"/>
        </w:pBdr>
      </w:pPr>
    </w:p>
    <w:p w14:paraId="5727D8F3" w14:textId="07EDF042" w:rsidR="00590EA9" w:rsidRPr="00D07576" w:rsidRDefault="005A00F0" w:rsidP="005A00F0">
      <w:pPr>
        <w:pStyle w:val="Kop1"/>
      </w:pPr>
      <w:r>
        <w:t xml:space="preserve">Agenda </w:t>
      </w:r>
    </w:p>
    <w:tbl>
      <w:tblPr>
        <w:tblStyle w:val="Tabelraster"/>
        <w:tblW w:w="1417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1"/>
        <w:gridCol w:w="5528"/>
        <w:gridCol w:w="1843"/>
        <w:gridCol w:w="6378"/>
      </w:tblGrid>
      <w:tr w:rsidR="005B6EDD" w:rsidRPr="005B6EDD" w14:paraId="756F54ED" w14:textId="77777777" w:rsidTr="002345B4">
        <w:tc>
          <w:tcPr>
            <w:tcW w:w="421" w:type="dxa"/>
          </w:tcPr>
          <w:p w14:paraId="00ED2560" w14:textId="77777777" w:rsidR="005B6EDD" w:rsidRPr="005B6EDD" w:rsidRDefault="005B6EDD" w:rsidP="005A00F0">
            <w:pPr>
              <w:rPr>
                <w:b/>
                <w:bCs/>
              </w:rPr>
            </w:pPr>
          </w:p>
        </w:tc>
        <w:tc>
          <w:tcPr>
            <w:tcW w:w="5528" w:type="dxa"/>
          </w:tcPr>
          <w:p w14:paraId="24BF78BE" w14:textId="211FA898" w:rsidR="005B6EDD" w:rsidRPr="005B6EDD" w:rsidRDefault="005B6EDD" w:rsidP="005A00F0">
            <w:pPr>
              <w:rPr>
                <w:b/>
                <w:bCs/>
              </w:rPr>
            </w:pPr>
            <w:r>
              <w:rPr>
                <w:b/>
                <w:bCs/>
              </w:rPr>
              <w:t>agendapunt</w:t>
            </w:r>
          </w:p>
        </w:tc>
        <w:tc>
          <w:tcPr>
            <w:tcW w:w="1843" w:type="dxa"/>
          </w:tcPr>
          <w:p w14:paraId="6087D296" w14:textId="537D3D97" w:rsidR="005B6EDD" w:rsidRPr="005B6EDD" w:rsidRDefault="00D13D68" w:rsidP="005A00F0">
            <w:pPr>
              <w:rPr>
                <w:b/>
                <w:bCs/>
              </w:rPr>
            </w:pPr>
            <w:r>
              <w:rPr>
                <w:b/>
                <w:bCs/>
              </w:rPr>
              <w:t xml:space="preserve">Tijd; </w:t>
            </w:r>
            <w:r w:rsidR="005B6EDD">
              <w:rPr>
                <w:b/>
                <w:bCs/>
              </w:rPr>
              <w:t>Bijlagen</w:t>
            </w:r>
          </w:p>
        </w:tc>
        <w:tc>
          <w:tcPr>
            <w:tcW w:w="6378" w:type="dxa"/>
          </w:tcPr>
          <w:p w14:paraId="55A6A75C" w14:textId="45B6B05E" w:rsidR="005B6EDD" w:rsidRPr="005B6EDD" w:rsidRDefault="005B6EDD" w:rsidP="005A00F0">
            <w:pPr>
              <w:rPr>
                <w:b/>
                <w:bCs/>
              </w:rPr>
            </w:pPr>
            <w:r>
              <w:rPr>
                <w:b/>
                <w:bCs/>
              </w:rPr>
              <w:t>Introductie do</w:t>
            </w:r>
            <w:r w:rsidR="00D13D68">
              <w:rPr>
                <w:b/>
                <w:bCs/>
              </w:rPr>
              <w:t>or Hans</w:t>
            </w:r>
          </w:p>
        </w:tc>
      </w:tr>
      <w:bookmarkEnd w:id="0"/>
      <w:tr w:rsidR="005B6EDD" w14:paraId="619384C3" w14:textId="38905D56" w:rsidTr="002345B4">
        <w:tc>
          <w:tcPr>
            <w:tcW w:w="421" w:type="dxa"/>
          </w:tcPr>
          <w:p w14:paraId="210E8609" w14:textId="484A7F37" w:rsidR="005B6EDD" w:rsidRDefault="005B6EDD" w:rsidP="005A00F0">
            <w:r>
              <w:t>1.</w:t>
            </w:r>
          </w:p>
        </w:tc>
        <w:tc>
          <w:tcPr>
            <w:tcW w:w="5528" w:type="dxa"/>
          </w:tcPr>
          <w:p w14:paraId="30D776E7" w14:textId="77777777" w:rsidR="005B6EDD" w:rsidRDefault="005B6EDD" w:rsidP="005A00F0">
            <w:r>
              <w:t>Opening en mededelingen/ingekomen stukken</w:t>
            </w:r>
          </w:p>
          <w:p w14:paraId="6C0224C9" w14:textId="77777777" w:rsidR="00682E2E" w:rsidRDefault="00682E2E" w:rsidP="005A00F0"/>
          <w:p w14:paraId="013F9F54" w14:textId="77777777" w:rsidR="005B6EDD" w:rsidRDefault="005B6EDD" w:rsidP="00296141">
            <w:pPr>
              <w:pStyle w:val="Lijstalinea"/>
              <w:numPr>
                <w:ilvl w:val="0"/>
                <w:numId w:val="25"/>
              </w:numPr>
            </w:pPr>
            <w:r>
              <w:t>Mededelingen vanuit het RAZU</w:t>
            </w:r>
          </w:p>
          <w:p w14:paraId="4538C0F7" w14:textId="1C969004" w:rsidR="005B6EDD" w:rsidRDefault="005B6EDD" w:rsidP="00296141">
            <w:pPr>
              <w:pStyle w:val="Lijstalinea"/>
              <w:numPr>
                <w:ilvl w:val="0"/>
                <w:numId w:val="25"/>
              </w:numPr>
            </w:pPr>
            <w:r>
              <w:t>Ingekomen stukken</w:t>
            </w:r>
          </w:p>
        </w:tc>
        <w:tc>
          <w:tcPr>
            <w:tcW w:w="1843" w:type="dxa"/>
          </w:tcPr>
          <w:p w14:paraId="5A885271" w14:textId="6770D0F1" w:rsidR="005B6EDD" w:rsidRDefault="005B6EDD" w:rsidP="005A00F0">
            <w:r>
              <w:t>13:00 – 13:10</w:t>
            </w:r>
          </w:p>
          <w:p w14:paraId="2D4F9853" w14:textId="19E0A78C" w:rsidR="005B6EDD" w:rsidRDefault="005B6EDD" w:rsidP="005A00F0">
            <w:r>
              <w:t>Bijlage 1_1 t/m 1_2</w:t>
            </w:r>
          </w:p>
        </w:tc>
        <w:tc>
          <w:tcPr>
            <w:tcW w:w="6378" w:type="dxa"/>
          </w:tcPr>
          <w:p w14:paraId="5D90F8E9" w14:textId="77777777" w:rsidR="005B6EDD" w:rsidRDefault="00682E2E" w:rsidP="00682E2E">
            <w:r>
              <w:t xml:space="preserve">Voor verschillende bestuursleden eerste werkdag na vakantie. </w:t>
            </w:r>
          </w:p>
          <w:p w14:paraId="027FF6E7" w14:textId="77777777" w:rsidR="00682E2E" w:rsidRDefault="00682E2E" w:rsidP="00682E2E"/>
          <w:p w14:paraId="6A00CDF1" w14:textId="24A58A34" w:rsidR="009F0A7B" w:rsidRDefault="00F71946" w:rsidP="00682E2E">
            <w:r>
              <w:t>Ingekomen stukken: e</w:t>
            </w:r>
            <w:r w:rsidR="009F0A7B">
              <w:t>r is 1 brief ontvangen:</w:t>
            </w:r>
          </w:p>
          <w:p w14:paraId="70F9F971" w14:textId="5388AD8E" w:rsidR="009F0A7B" w:rsidRDefault="007C0C7F" w:rsidP="009F0A7B">
            <w:pPr>
              <w:pStyle w:val="Lijstalinea"/>
              <w:numPr>
                <w:ilvl w:val="0"/>
                <w:numId w:val="33"/>
              </w:numPr>
            </w:pPr>
            <w:r>
              <w:t>Van BZK over de WOO-index</w:t>
            </w:r>
            <w:r w:rsidR="00083A50">
              <w:t>. Het RAZU heeft dit geregeld</w:t>
            </w:r>
            <w:r>
              <w:t xml:space="preserve">. </w:t>
            </w:r>
          </w:p>
          <w:p w14:paraId="58A725C8" w14:textId="5B904B7A" w:rsidR="00FA2B1D" w:rsidRDefault="00FA2B1D" w:rsidP="00FA2B1D">
            <w:r>
              <w:t xml:space="preserve">De volgende mededelingen zijn vooraf toegestuurd: </w:t>
            </w:r>
          </w:p>
          <w:p w14:paraId="57CF2AC3" w14:textId="77777777" w:rsidR="00B03B93" w:rsidRDefault="00114EA4" w:rsidP="00FA2B1D">
            <w:pPr>
              <w:pStyle w:val="Lijstalinea"/>
              <w:numPr>
                <w:ilvl w:val="0"/>
                <w:numId w:val="33"/>
              </w:numPr>
            </w:pPr>
            <w:r>
              <w:t>Stand van zaken kantoren en meubilair</w:t>
            </w:r>
          </w:p>
          <w:p w14:paraId="79A17F51" w14:textId="6548624C" w:rsidR="00FA2B1D" w:rsidRDefault="00B03B93" w:rsidP="00B03B93">
            <w:pPr>
              <w:pStyle w:val="Lijstalinea"/>
              <w:ind w:left="360"/>
            </w:pPr>
            <w:r>
              <w:t>(Kantoren</w:t>
            </w:r>
            <w:r w:rsidR="00114EA4">
              <w:t xml:space="preserve"> zijn vanaf 1 oktober beschikbaar, meubilair komt 3 oktober</w:t>
            </w:r>
            <w:r>
              <w:t>)</w:t>
            </w:r>
            <w:r w:rsidR="00114EA4">
              <w:t xml:space="preserve"> </w:t>
            </w:r>
          </w:p>
          <w:p w14:paraId="139B2F89" w14:textId="2BB95C8B" w:rsidR="00114EA4" w:rsidRDefault="00114EA4" w:rsidP="00FA2B1D">
            <w:pPr>
              <w:pStyle w:val="Lijstalinea"/>
              <w:numPr>
                <w:ilvl w:val="0"/>
                <w:numId w:val="33"/>
              </w:numPr>
            </w:pPr>
            <w:r>
              <w:t>Herinrichting depot</w:t>
            </w:r>
            <w:r w:rsidR="00B03B93">
              <w:t xml:space="preserve">. </w:t>
            </w:r>
            <w:r w:rsidR="00B03B93">
              <w:br/>
              <w:t>(P</w:t>
            </w:r>
            <w:r w:rsidR="00C648D4">
              <w:t xml:space="preserve">lan is klaar voor verhuizing van </w:t>
            </w:r>
            <w:r w:rsidR="00541C40">
              <w:t>ruim 1,5 km archieven.</w:t>
            </w:r>
            <w:r w:rsidR="00B03B93">
              <w:t xml:space="preserve"> Voor liefhebber is het plan bijgevoegd). </w:t>
            </w:r>
            <w:r w:rsidR="00541C40">
              <w:t xml:space="preserve"> </w:t>
            </w:r>
          </w:p>
          <w:p w14:paraId="4B377ED8" w14:textId="77777777" w:rsidR="00C829ED" w:rsidRDefault="00DB7C22" w:rsidP="00FA2B1D">
            <w:pPr>
              <w:pStyle w:val="Lijstalinea"/>
              <w:numPr>
                <w:ilvl w:val="0"/>
                <w:numId w:val="33"/>
              </w:numPr>
            </w:pPr>
            <w:r>
              <w:t>Cultuurhistorische activiteit ‘Eureka’</w:t>
            </w:r>
            <w:r w:rsidR="00C829ED">
              <w:t>.</w:t>
            </w:r>
          </w:p>
          <w:p w14:paraId="5C71A20F" w14:textId="6291F610" w:rsidR="00DB7C22" w:rsidRDefault="00C829ED" w:rsidP="00C829ED">
            <w:pPr>
              <w:pStyle w:val="Lijstalinea"/>
              <w:ind w:left="360"/>
            </w:pPr>
            <w:r>
              <w:t>(P</w:t>
            </w:r>
            <w:r w:rsidR="00E5245B">
              <w:t>roject</w:t>
            </w:r>
            <w:r w:rsidR="00DB7C22">
              <w:t xml:space="preserve"> met jonge makers van de HKU en onderzoekers van de universiteit. Het resultaat is in oktober te zien. Ruud van Bennekom opent de tentoonstelling.</w:t>
            </w:r>
            <w:r>
              <w:t>)</w:t>
            </w:r>
          </w:p>
          <w:p w14:paraId="7D027067" w14:textId="46ACD055" w:rsidR="00541C40" w:rsidRDefault="00C829ED" w:rsidP="00FA2B1D">
            <w:pPr>
              <w:pStyle w:val="Lijstalinea"/>
              <w:numPr>
                <w:ilvl w:val="0"/>
                <w:numId w:val="33"/>
              </w:numPr>
            </w:pPr>
            <w:r>
              <w:t xml:space="preserve">Ontwikkelingen binnen bestuur Vriendenstichting. </w:t>
            </w:r>
          </w:p>
          <w:p w14:paraId="15598F3A" w14:textId="235ADFF2" w:rsidR="009F0A7B" w:rsidRDefault="005C3226" w:rsidP="004F7F8A">
            <w:pPr>
              <w:pStyle w:val="Lijstalinea"/>
              <w:ind w:left="360"/>
            </w:pPr>
            <w:r>
              <w:t xml:space="preserve">(Bestuursleden willen terugtreden. Motivatie: </w:t>
            </w:r>
            <w:r w:rsidR="00580355">
              <w:t xml:space="preserve">men vindt </w:t>
            </w:r>
            <w:r w:rsidR="00C93503">
              <w:t xml:space="preserve">dat zij de afgelopen jaren weinig gedaan hebben en dat de Vriendenstichting daardoor geen meerwaarde heeft voor het RAZU. Zij geven opties: opheffen of voortzetten. </w:t>
            </w:r>
            <w:r w:rsidR="005C04BC">
              <w:t>Erika heeft een tussenoplossing bedacht: een jaar een slapende stichting, zodat een goede keuze gemaakt</w:t>
            </w:r>
            <w:r w:rsidR="00742995">
              <w:t xml:space="preserve"> kan worden.</w:t>
            </w:r>
            <w:r w:rsidR="00742995">
              <w:br/>
            </w:r>
            <w:r w:rsidR="00742995">
              <w:rPr>
                <w:b/>
                <w:bCs/>
              </w:rPr>
              <w:t>Graag even peilen hoe de bestuursleden tegen de beide opties aankijken</w:t>
            </w:r>
            <w:r w:rsidR="004F7F8A">
              <w:rPr>
                <w:b/>
                <w:bCs/>
              </w:rPr>
              <w:t xml:space="preserve">. </w:t>
            </w:r>
            <w:r w:rsidR="004F7F8A" w:rsidRPr="004F7F8A">
              <w:t>Hier of aan het eind van de vergadering</w:t>
            </w:r>
            <w:r w:rsidR="00DF61CA">
              <w:t xml:space="preserve"> bij punt 7 </w:t>
            </w:r>
            <w:proofErr w:type="spellStart"/>
            <w:r w:rsidR="00DF61CA">
              <w:t>w.v.t.t.k</w:t>
            </w:r>
            <w:proofErr w:type="spellEnd"/>
            <w:r w:rsidR="00DF61CA">
              <w:t xml:space="preserve">. </w:t>
            </w:r>
            <w:r w:rsidR="004F7F8A">
              <w:t xml:space="preserve"> </w:t>
            </w:r>
          </w:p>
        </w:tc>
      </w:tr>
      <w:tr w:rsidR="005B6EDD" w14:paraId="27138176" w14:textId="435A7ABF" w:rsidTr="002345B4">
        <w:tc>
          <w:tcPr>
            <w:tcW w:w="421" w:type="dxa"/>
          </w:tcPr>
          <w:p w14:paraId="73591A28" w14:textId="19015F20" w:rsidR="005B6EDD" w:rsidRDefault="005B6EDD" w:rsidP="005A00F0">
            <w:r>
              <w:lastRenderedPageBreak/>
              <w:t>2.</w:t>
            </w:r>
          </w:p>
        </w:tc>
        <w:tc>
          <w:tcPr>
            <w:tcW w:w="5528" w:type="dxa"/>
          </w:tcPr>
          <w:p w14:paraId="505A811F" w14:textId="6AABFBD8" w:rsidR="005B6EDD" w:rsidRDefault="005B6EDD" w:rsidP="00AD5ACA">
            <w:r>
              <w:t>c</w:t>
            </w:r>
            <w:r w:rsidRPr="0092784D">
              <w:t xml:space="preserve">oncept-Verslag van de bestuursvergadering van </w:t>
            </w:r>
            <w:r>
              <w:t>5 april 2023</w:t>
            </w:r>
          </w:p>
          <w:p w14:paraId="1C0C80F1" w14:textId="77777777" w:rsidR="00682E2E" w:rsidRDefault="00682E2E" w:rsidP="00AD5ACA"/>
          <w:p w14:paraId="3C4D7142" w14:textId="4D799C30" w:rsidR="005B6EDD" w:rsidRPr="0092784D" w:rsidRDefault="005B6EDD" w:rsidP="00284888">
            <w:pPr>
              <w:pStyle w:val="Lijstalinea"/>
              <w:numPr>
                <w:ilvl w:val="0"/>
                <w:numId w:val="31"/>
              </w:numPr>
            </w:pPr>
            <w:r>
              <w:t>Vaststelling verslag</w:t>
            </w:r>
          </w:p>
        </w:tc>
        <w:tc>
          <w:tcPr>
            <w:tcW w:w="1843" w:type="dxa"/>
          </w:tcPr>
          <w:p w14:paraId="747044E8" w14:textId="5FC4C927" w:rsidR="005B6EDD" w:rsidRDefault="005B6EDD" w:rsidP="005A00F0">
            <w:r>
              <w:t>13:10 – 13:15</w:t>
            </w:r>
          </w:p>
          <w:p w14:paraId="01FECD38" w14:textId="6E0C99AC" w:rsidR="005B6EDD" w:rsidRDefault="005B6EDD" w:rsidP="005A00F0">
            <w:r>
              <w:t>Bijlage 2_1</w:t>
            </w:r>
          </w:p>
        </w:tc>
        <w:tc>
          <w:tcPr>
            <w:tcW w:w="6378" w:type="dxa"/>
          </w:tcPr>
          <w:p w14:paraId="11DB23A5" w14:textId="77777777" w:rsidR="00607323" w:rsidRDefault="00607323" w:rsidP="00682E2E"/>
          <w:p w14:paraId="729A9997" w14:textId="1004CBA5" w:rsidR="00607323" w:rsidRPr="00607323" w:rsidRDefault="00607323" w:rsidP="00682E2E">
            <w:pPr>
              <w:rPr>
                <w:b/>
                <w:bCs/>
              </w:rPr>
            </w:pPr>
            <w:r>
              <w:rPr>
                <w:b/>
                <w:bCs/>
              </w:rPr>
              <w:t xml:space="preserve">Erika: </w:t>
            </w:r>
          </w:p>
          <w:p w14:paraId="4FAAC440" w14:textId="77777777" w:rsidR="00747188" w:rsidRDefault="00607323" w:rsidP="00682E2E">
            <w:r>
              <w:t xml:space="preserve">Bij </w:t>
            </w:r>
            <w:r w:rsidR="003B1E58">
              <w:t xml:space="preserve">verslag p. 2 punt Kadernota 2024 </w:t>
            </w:r>
            <w:r>
              <w:t xml:space="preserve">zou ik graag horen of er </w:t>
            </w:r>
            <w:r w:rsidR="00162A26">
              <w:t xml:space="preserve">inmiddels afspraken zijn tussen de gemeenten over een gezamenlijke opdracht aan de GR-en </w:t>
            </w:r>
            <w:r w:rsidR="00747188">
              <w:t xml:space="preserve">over de te hanteren index. </w:t>
            </w:r>
          </w:p>
          <w:p w14:paraId="24CA9DC0" w14:textId="77777777" w:rsidR="00747188" w:rsidRDefault="00747188" w:rsidP="00682E2E"/>
          <w:p w14:paraId="0BDF5024" w14:textId="6F2523AB" w:rsidR="00747188" w:rsidRDefault="00747188" w:rsidP="00682E2E">
            <w:r>
              <w:t>Actiepunten</w:t>
            </w:r>
            <w:r w:rsidR="008528A3">
              <w:t xml:space="preserve">. Reactie </w:t>
            </w:r>
            <w:r w:rsidR="008528A3" w:rsidRPr="0099020D">
              <w:rPr>
                <w:b/>
                <w:bCs/>
              </w:rPr>
              <w:t>Erika</w:t>
            </w:r>
            <w:r>
              <w:t xml:space="preserve">: </w:t>
            </w:r>
          </w:p>
          <w:p w14:paraId="53FBF47F" w14:textId="21CEC21F" w:rsidR="00747188" w:rsidRDefault="00747188" w:rsidP="008528A3">
            <w:pPr>
              <w:pStyle w:val="Lijstalinea"/>
              <w:numPr>
                <w:ilvl w:val="0"/>
                <w:numId w:val="33"/>
              </w:numPr>
            </w:pPr>
            <w:r>
              <w:t>e-depot notitie is verstuurd</w:t>
            </w:r>
            <w:r w:rsidR="008B399D">
              <w:t xml:space="preserve">. </w:t>
            </w:r>
            <w:r w:rsidR="007B4B1C">
              <w:t xml:space="preserve">Actiepunt is dus afgehandeld. </w:t>
            </w:r>
          </w:p>
          <w:p w14:paraId="77E38881" w14:textId="1B171F8B" w:rsidR="008528A3" w:rsidRDefault="008528A3" w:rsidP="008528A3">
            <w:pPr>
              <w:pStyle w:val="Lijstalinea"/>
              <w:numPr>
                <w:ilvl w:val="0"/>
                <w:numId w:val="33"/>
              </w:numPr>
            </w:pPr>
            <w:r>
              <w:t xml:space="preserve">gemeentelijke fondsen voor subsidiering geschiedenislokaal: snelle verkenning is gedaan. </w:t>
            </w:r>
            <w:r w:rsidR="00D03584">
              <w:t>Nog niet iets gevonden</w:t>
            </w:r>
            <w:r w:rsidR="00C27C2B">
              <w:t>, want fondsen zijn vooral voor stichtingen/verenigingen of personen</w:t>
            </w:r>
            <w:r w:rsidR="00D03584">
              <w:t xml:space="preserve">. In beleidsplan is opgenomen dat er fondsen / subsidies gezocht gaan worden. </w:t>
            </w:r>
            <w:r w:rsidR="00F9528B">
              <w:t>Daarvoor zal een advies ingewonnen gaan worden bij een ervaren fondsenwerver.</w:t>
            </w:r>
            <w:r w:rsidR="00210703">
              <w:t xml:space="preserve"> Voorstel:</w:t>
            </w:r>
            <w:r w:rsidR="00D03584">
              <w:t xml:space="preserve"> van actielijst af</w:t>
            </w:r>
            <w:r w:rsidR="00F9528B">
              <w:t xml:space="preserve">halen. </w:t>
            </w:r>
          </w:p>
          <w:p w14:paraId="63AA5123" w14:textId="5F5E0CF3" w:rsidR="00F9528B" w:rsidRDefault="008B399D" w:rsidP="008528A3">
            <w:pPr>
              <w:pStyle w:val="Lijstalinea"/>
              <w:numPr>
                <w:ilvl w:val="0"/>
                <w:numId w:val="33"/>
              </w:numPr>
            </w:pPr>
            <w:r>
              <w:t xml:space="preserve">Wijziging Wet gemeenschappelijke regeling: staat vandaag op de agenda. Kan van actielijst af. </w:t>
            </w:r>
          </w:p>
          <w:p w14:paraId="0123DBDD" w14:textId="00C0F12E" w:rsidR="005B6EDD" w:rsidRDefault="008B399D" w:rsidP="008B399D">
            <w:pPr>
              <w:pStyle w:val="Lijstalinea"/>
              <w:numPr>
                <w:ilvl w:val="0"/>
                <w:numId w:val="33"/>
              </w:numPr>
            </w:pPr>
            <w:r>
              <w:t xml:space="preserve">Begrotingsregels: dit betreft alleen nog de te hanteren index. In september hopelijk een overleg met de financieel specialisten van de gemeenten hierover. </w:t>
            </w:r>
            <w:r w:rsidR="00B2323F">
              <w:t xml:space="preserve">Wordt verwerkt in volgende Kadernota. </w:t>
            </w:r>
            <w:r w:rsidR="00B2323F">
              <w:br/>
            </w:r>
            <w:r>
              <w:t xml:space="preserve">NB. er zijn wat personele wijzigingen geweest binnen de gemeenten, waardoor </w:t>
            </w:r>
            <w:r w:rsidR="007B4B1C">
              <w:t xml:space="preserve">vanuit 3 gemeenten andere financieel specialisten zijn voorgesteld. </w:t>
            </w:r>
            <w:r w:rsidR="00607323">
              <w:t xml:space="preserve">  </w:t>
            </w:r>
          </w:p>
        </w:tc>
      </w:tr>
      <w:tr w:rsidR="005B6EDD" w14:paraId="09768DF0" w14:textId="67A11C36" w:rsidTr="002345B4">
        <w:tc>
          <w:tcPr>
            <w:tcW w:w="421" w:type="dxa"/>
          </w:tcPr>
          <w:p w14:paraId="325A547A" w14:textId="0FB02ECB" w:rsidR="005B6EDD" w:rsidRDefault="005B6EDD" w:rsidP="005A00F0">
            <w:r>
              <w:t>3.</w:t>
            </w:r>
          </w:p>
        </w:tc>
        <w:tc>
          <w:tcPr>
            <w:tcW w:w="5528" w:type="dxa"/>
          </w:tcPr>
          <w:p w14:paraId="7BB4AB84" w14:textId="261F6AA7" w:rsidR="005B6EDD" w:rsidRDefault="005B6EDD" w:rsidP="00670584">
            <w:r>
              <w:t>Herziening regeling RAZU</w:t>
            </w:r>
          </w:p>
          <w:p w14:paraId="7EEEBF5F" w14:textId="77777777" w:rsidR="00682E2E" w:rsidRDefault="00682E2E" w:rsidP="00670584"/>
          <w:p w14:paraId="4E67972C" w14:textId="7F4F5B5A" w:rsidR="005B6EDD" w:rsidRDefault="005B6EDD" w:rsidP="00CE2C33">
            <w:pPr>
              <w:pStyle w:val="Lijstalinea"/>
              <w:numPr>
                <w:ilvl w:val="0"/>
                <w:numId w:val="28"/>
              </w:numPr>
            </w:pPr>
            <w:r>
              <w:t xml:space="preserve">Discussie over de nieuwe artikelen in de regeling. Voor toelichting is dhr. Jan-Willem Botter (PROOF) aanwezig. </w:t>
            </w:r>
          </w:p>
        </w:tc>
        <w:tc>
          <w:tcPr>
            <w:tcW w:w="1843" w:type="dxa"/>
          </w:tcPr>
          <w:p w14:paraId="703DC9A4" w14:textId="7D98FD57" w:rsidR="005B6EDD" w:rsidRDefault="005B6EDD" w:rsidP="005A00F0">
            <w:r>
              <w:t>13:15 – 13:45</w:t>
            </w:r>
          </w:p>
          <w:p w14:paraId="771F5E6E" w14:textId="6E208290" w:rsidR="005B6EDD" w:rsidRPr="00731D1C" w:rsidRDefault="005B6EDD" w:rsidP="005A00F0">
            <w:r w:rsidRPr="00731D1C">
              <w:t xml:space="preserve">Bijlage 3_1 t/m </w:t>
            </w:r>
            <w:r>
              <w:t>3_2</w:t>
            </w:r>
            <w:r w:rsidRPr="00731D1C">
              <w:t xml:space="preserve"> </w:t>
            </w:r>
          </w:p>
        </w:tc>
        <w:tc>
          <w:tcPr>
            <w:tcW w:w="6378" w:type="dxa"/>
          </w:tcPr>
          <w:p w14:paraId="2EF2CE06" w14:textId="11B0CF50" w:rsidR="00C03841" w:rsidRPr="00C03841" w:rsidRDefault="00C03841" w:rsidP="00682E2E">
            <w:r>
              <w:t xml:space="preserve">Inleiding: </w:t>
            </w:r>
          </w:p>
          <w:p w14:paraId="6F2476BD" w14:textId="77777777" w:rsidR="00394550" w:rsidRDefault="00660328" w:rsidP="00682E2E">
            <w:r>
              <w:t>De Gemeenschappelijke Regeling moet aangepast worden in lijn met de nieuwe Wet</w:t>
            </w:r>
            <w:r w:rsidR="00F9049A">
              <w:t>. In de toelichting staan de stappen die gezet worden. Er is in juni een ambtelijk overleg geweest</w:t>
            </w:r>
            <w:r w:rsidR="003B27A4">
              <w:t xml:space="preserve">. Dat heeft geleid tot een advies aan het bestuur van het RAZU. In het advies staat per artikel een voorstel voor de wijziging. </w:t>
            </w:r>
          </w:p>
          <w:p w14:paraId="7F005EB9" w14:textId="7D819455" w:rsidR="005B6EDD" w:rsidRDefault="005E25CF" w:rsidP="00682E2E">
            <w:r>
              <w:t>Vandaag bespreken we de voorstellen, artikel voor artikel. Dat doen we onder leiding van Jan-Willem Botter, extern adviseur</w:t>
            </w:r>
            <w:r w:rsidR="00C03841">
              <w:t xml:space="preserve">. </w:t>
            </w:r>
          </w:p>
          <w:p w14:paraId="7A9FB9A6" w14:textId="77777777" w:rsidR="00C03841" w:rsidRDefault="00C03841" w:rsidP="00682E2E"/>
          <w:p w14:paraId="076C1C53" w14:textId="2C940F8A" w:rsidR="00C03841" w:rsidRDefault="00C03841" w:rsidP="00682E2E">
            <w:r>
              <w:t>A</w:t>
            </w:r>
            <w:r w:rsidR="0002054A">
              <w:t>ls a</w:t>
            </w:r>
            <w:r>
              <w:t xml:space="preserve">fronding: </w:t>
            </w:r>
          </w:p>
          <w:p w14:paraId="39458B4C" w14:textId="77777777" w:rsidR="00C03841" w:rsidRDefault="00C03841" w:rsidP="00682E2E">
            <w:r>
              <w:t xml:space="preserve">In de toelichting staat ook wat de volgende stappen zijn: </w:t>
            </w:r>
          </w:p>
          <w:p w14:paraId="0F844086" w14:textId="77777777" w:rsidR="00CA6437" w:rsidRDefault="00CA6437" w:rsidP="00C03841">
            <w:pPr>
              <w:pStyle w:val="Lijstalinea"/>
              <w:numPr>
                <w:ilvl w:val="0"/>
                <w:numId w:val="34"/>
              </w:numPr>
            </w:pPr>
            <w:r>
              <w:t>In deze vergadering gemaakte keuzes vertalen naar ontwerp artikelen.</w:t>
            </w:r>
          </w:p>
          <w:p w14:paraId="43040A88" w14:textId="77777777" w:rsidR="00CA6437" w:rsidRDefault="00CA6437" w:rsidP="00C03841">
            <w:pPr>
              <w:pStyle w:val="Lijstalinea"/>
              <w:numPr>
                <w:ilvl w:val="0"/>
                <w:numId w:val="34"/>
              </w:numPr>
            </w:pPr>
            <w:r>
              <w:t>Ontwerp bespreken in volgende bestuursvergadering (december)</w:t>
            </w:r>
          </w:p>
          <w:p w14:paraId="1E0108CC" w14:textId="77777777" w:rsidR="00BA3113" w:rsidRDefault="00BA3113" w:rsidP="00C03841">
            <w:pPr>
              <w:pStyle w:val="Lijstalinea"/>
              <w:numPr>
                <w:ilvl w:val="0"/>
                <w:numId w:val="34"/>
              </w:numPr>
            </w:pPr>
            <w:r>
              <w:t>Ontwerp op 1 december naar de raden, met verzoek zienswijze voor 1 maart (= 12 weken)</w:t>
            </w:r>
          </w:p>
          <w:p w14:paraId="2AC41F2E" w14:textId="5A3F4BFE" w:rsidR="00C03841" w:rsidRDefault="00C03841" w:rsidP="0099020D"/>
        </w:tc>
      </w:tr>
      <w:tr w:rsidR="005B6EDD" w14:paraId="6556C38F" w14:textId="724F6B8C" w:rsidTr="002345B4">
        <w:tc>
          <w:tcPr>
            <w:tcW w:w="421" w:type="dxa"/>
          </w:tcPr>
          <w:p w14:paraId="242FD9ED" w14:textId="15F439C3" w:rsidR="005B6EDD" w:rsidRDefault="005B6EDD" w:rsidP="005A00F0">
            <w:r>
              <w:lastRenderedPageBreak/>
              <w:t>4.</w:t>
            </w:r>
          </w:p>
        </w:tc>
        <w:tc>
          <w:tcPr>
            <w:tcW w:w="5528" w:type="dxa"/>
            <w:shd w:val="clear" w:color="auto" w:fill="auto"/>
          </w:tcPr>
          <w:p w14:paraId="46CA79A5" w14:textId="23A02297" w:rsidR="005B6EDD" w:rsidRDefault="005B6EDD" w:rsidP="009171F2">
            <w:pPr>
              <w:rPr>
                <w:szCs w:val="24"/>
              </w:rPr>
            </w:pPr>
            <w:r>
              <w:rPr>
                <w:szCs w:val="24"/>
              </w:rPr>
              <w:t>ontwerp-Beleidsplan RAZU 2024-2027 (versie 14 aug 2023)</w:t>
            </w:r>
          </w:p>
          <w:p w14:paraId="69F67D79" w14:textId="77777777" w:rsidR="00682E2E" w:rsidRPr="00E87500" w:rsidRDefault="00682E2E" w:rsidP="009171F2"/>
          <w:p w14:paraId="60A990A5" w14:textId="46AFCF80" w:rsidR="005B6EDD" w:rsidRDefault="005B6EDD" w:rsidP="009171F2">
            <w:pPr>
              <w:pStyle w:val="Lijstalinea"/>
              <w:numPr>
                <w:ilvl w:val="0"/>
                <w:numId w:val="27"/>
              </w:numPr>
            </w:pPr>
            <w:r>
              <w:t xml:space="preserve">Bespreken ontwerp-Beleidsplan </w:t>
            </w:r>
          </w:p>
          <w:p w14:paraId="0D821604" w14:textId="4BAA90CE" w:rsidR="005B6EDD" w:rsidRDefault="005B6EDD" w:rsidP="009171F2">
            <w:pPr>
              <w:pStyle w:val="Lijstalinea"/>
              <w:numPr>
                <w:ilvl w:val="0"/>
                <w:numId w:val="27"/>
              </w:numPr>
            </w:pPr>
            <w:r>
              <w:t>Bespreken wijze betrekken raden (zienswijze of nota wensen &amp; bedenkingen; wel of geen mondelinge toelichting)</w:t>
            </w:r>
          </w:p>
          <w:p w14:paraId="5AC8133E" w14:textId="0B3A5E9C" w:rsidR="005B6EDD" w:rsidRDefault="005B6EDD" w:rsidP="009171F2">
            <w:pPr>
              <w:pStyle w:val="Lijstalinea"/>
              <w:numPr>
                <w:ilvl w:val="0"/>
                <w:numId w:val="27"/>
              </w:numPr>
            </w:pPr>
            <w:r>
              <w:t>Vaststellen ontwerp-Beleidsplan 2024-2027</w:t>
            </w:r>
          </w:p>
        </w:tc>
        <w:tc>
          <w:tcPr>
            <w:tcW w:w="1843" w:type="dxa"/>
          </w:tcPr>
          <w:p w14:paraId="6F861EFE" w14:textId="7B0674CC" w:rsidR="005B6EDD" w:rsidRDefault="005B6EDD" w:rsidP="005A00F0">
            <w:r>
              <w:t>13:45 – 14:05</w:t>
            </w:r>
          </w:p>
          <w:p w14:paraId="48970990" w14:textId="28D431C5" w:rsidR="005B6EDD" w:rsidRDefault="005B6EDD" w:rsidP="005A00F0">
            <w:r>
              <w:t>Bijlage 4_1 t/m 4_2</w:t>
            </w:r>
          </w:p>
        </w:tc>
        <w:tc>
          <w:tcPr>
            <w:tcW w:w="6378" w:type="dxa"/>
          </w:tcPr>
          <w:p w14:paraId="2AED7C79" w14:textId="77777777" w:rsidR="00392C67" w:rsidRDefault="00980D93" w:rsidP="00682E2E">
            <w:r>
              <w:t xml:space="preserve">In de vergadering van december lag een voorstel voor een nieuw beleidsplan. Daarin lag de focus op het vergroten van de zichtbaarheid van de collectie, het regionale verleden en de expertise van het RAZU. </w:t>
            </w:r>
            <w:r w:rsidR="00CD7085">
              <w:t>Inhoudelijk vond het bestuur die koers interessant, maar g</w:t>
            </w:r>
            <w:r w:rsidR="003A2DFF">
              <w:t xml:space="preserve">ezien het aanstaande </w:t>
            </w:r>
            <w:r w:rsidR="00CD7085">
              <w:t>financiële</w:t>
            </w:r>
            <w:r w:rsidR="003A2DFF">
              <w:t xml:space="preserve"> ravijn </w:t>
            </w:r>
            <w:r w:rsidR="006109DF">
              <w:t xml:space="preserve">gaf het bestuur aan dat er geen </w:t>
            </w:r>
            <w:r w:rsidR="00C2175B">
              <w:t>financiële</w:t>
            </w:r>
            <w:r w:rsidR="006109DF">
              <w:t xml:space="preserve"> ruimte voor de benodigde </w:t>
            </w:r>
            <w:proofErr w:type="spellStart"/>
            <w:r w:rsidR="006109DF">
              <w:t>formatieuitbreiding</w:t>
            </w:r>
            <w:proofErr w:type="spellEnd"/>
            <w:r w:rsidR="00C2175B">
              <w:t xml:space="preserve">. De zienswijzen van Wijk bij Duurstede, Bunnik, Utrechtse Heuvelrug </w:t>
            </w:r>
            <w:r w:rsidR="00392C67">
              <w:t xml:space="preserve">bij Kadernota en Begroting gaven dat ook aan. </w:t>
            </w:r>
          </w:p>
          <w:p w14:paraId="3E9AC5C0" w14:textId="602AAD1A" w:rsidR="00D93743" w:rsidRPr="00491C4D" w:rsidRDefault="00392C67" w:rsidP="00682E2E">
            <w:pPr>
              <w:rPr>
                <w:b/>
                <w:bCs/>
              </w:rPr>
            </w:pPr>
            <w:r>
              <w:t>Er ligt dus nu een nieuw voorstel</w:t>
            </w:r>
            <w:r w:rsidR="00D93743">
              <w:t xml:space="preserve">, passend bij de kerntaken van het RAZU. </w:t>
            </w:r>
            <w:r w:rsidR="0093508E">
              <w:t xml:space="preserve">Hierin is de opdracht aan het RAZU </w:t>
            </w:r>
            <w:r w:rsidR="0093508E">
              <w:rPr>
                <w:i/>
                <w:iCs/>
              </w:rPr>
              <w:t xml:space="preserve">‘de archieven zo open, openbaar en (her)bruikbaar maken als mogelijk en het gebruik van de bronnen maximaal </w:t>
            </w:r>
            <w:r w:rsidR="00491C4D">
              <w:rPr>
                <w:i/>
                <w:iCs/>
              </w:rPr>
              <w:t>te faciliteren en stimuleren’.</w:t>
            </w:r>
          </w:p>
          <w:p w14:paraId="09C6E594" w14:textId="77777777" w:rsidR="00D93743" w:rsidRDefault="00D93743" w:rsidP="00682E2E"/>
          <w:p w14:paraId="1D17C172" w14:textId="02E75884" w:rsidR="0093508E" w:rsidRDefault="00D93743" w:rsidP="00682E2E">
            <w:r>
              <w:t>Bestuur wordt gevraagd</w:t>
            </w:r>
            <w:r w:rsidR="00491C4D">
              <w:t xml:space="preserve">: </w:t>
            </w:r>
          </w:p>
          <w:p w14:paraId="016F4FAB" w14:textId="08841659" w:rsidR="00491C4D" w:rsidRDefault="00491C4D" w:rsidP="00491C4D">
            <w:pPr>
              <w:pStyle w:val="Lijstalinea"/>
              <w:numPr>
                <w:ilvl w:val="0"/>
                <w:numId w:val="35"/>
              </w:numPr>
            </w:pPr>
            <w:r>
              <w:t>Deze opdracht te bespreken en vast te stellen</w:t>
            </w:r>
          </w:p>
          <w:p w14:paraId="6D3E1523" w14:textId="24CCD423" w:rsidR="00491C4D" w:rsidRDefault="00491C4D" w:rsidP="00491C4D">
            <w:pPr>
              <w:pStyle w:val="Lijstalinea"/>
              <w:numPr>
                <w:ilvl w:val="0"/>
                <w:numId w:val="35"/>
              </w:numPr>
            </w:pPr>
            <w:r>
              <w:t>Het ontwerp beleidsplan te bespreken en, eventuele met wijzigingen, vast te stellen</w:t>
            </w:r>
          </w:p>
          <w:p w14:paraId="63D5C7BB" w14:textId="59F03681" w:rsidR="00491C4D" w:rsidRDefault="00C36D78" w:rsidP="00491C4D">
            <w:pPr>
              <w:pStyle w:val="Lijstalinea"/>
              <w:numPr>
                <w:ilvl w:val="0"/>
                <w:numId w:val="35"/>
              </w:numPr>
            </w:pPr>
            <w:r>
              <w:t>Te bepalen hoe de raden betrokken worden</w:t>
            </w:r>
            <w:r w:rsidR="00A8329E">
              <w:t>:</w:t>
            </w:r>
          </w:p>
          <w:p w14:paraId="75082491" w14:textId="45457B24" w:rsidR="00C36D78" w:rsidRDefault="00C36D78" w:rsidP="00C36D78">
            <w:pPr>
              <w:pStyle w:val="Lijstalinea"/>
              <w:numPr>
                <w:ilvl w:val="1"/>
                <w:numId w:val="35"/>
              </w:numPr>
            </w:pPr>
            <w:r>
              <w:t xml:space="preserve">Ter kennisname </w:t>
            </w:r>
            <w:r w:rsidR="00D348CF">
              <w:t xml:space="preserve">(dan kan het nu vastgesteld worden) </w:t>
            </w:r>
          </w:p>
          <w:p w14:paraId="6E8CF1F6" w14:textId="509C92B6" w:rsidR="00C36D78" w:rsidRDefault="00A8329E" w:rsidP="00C36D78">
            <w:pPr>
              <w:pStyle w:val="Lijstalinea"/>
              <w:numPr>
                <w:ilvl w:val="1"/>
                <w:numId w:val="35"/>
              </w:numPr>
            </w:pPr>
            <w:r>
              <w:t>W</w:t>
            </w:r>
            <w:r w:rsidR="00C36D78">
              <w:t>ensen en bedenkingen</w:t>
            </w:r>
            <w:r>
              <w:t xml:space="preserve"> (dit heeft bestuur eerder genoemd)</w:t>
            </w:r>
          </w:p>
          <w:p w14:paraId="6BDDC7B4" w14:textId="7DC47676" w:rsidR="007B57E9" w:rsidRDefault="00A8329E" w:rsidP="00D348CF">
            <w:pPr>
              <w:pStyle w:val="Lijstalinea"/>
              <w:numPr>
                <w:ilvl w:val="1"/>
                <w:numId w:val="35"/>
              </w:numPr>
            </w:pPr>
            <w:r>
              <w:t xml:space="preserve">Zienswijze (past bij de </w:t>
            </w:r>
            <w:r w:rsidR="00D348CF">
              <w:t>herziening van de GR)</w:t>
            </w:r>
            <w:r w:rsidR="006109DF">
              <w:t xml:space="preserve"> </w:t>
            </w:r>
          </w:p>
        </w:tc>
      </w:tr>
      <w:tr w:rsidR="005B6EDD" w14:paraId="4ED399CE" w14:textId="7395EFE2" w:rsidTr="002345B4">
        <w:tc>
          <w:tcPr>
            <w:tcW w:w="421" w:type="dxa"/>
          </w:tcPr>
          <w:p w14:paraId="76E6C396" w14:textId="6FBC6B6D" w:rsidR="005B6EDD" w:rsidRDefault="005B6EDD" w:rsidP="005A00F0">
            <w:r>
              <w:lastRenderedPageBreak/>
              <w:t>5.</w:t>
            </w:r>
          </w:p>
        </w:tc>
        <w:tc>
          <w:tcPr>
            <w:tcW w:w="5528" w:type="dxa"/>
          </w:tcPr>
          <w:p w14:paraId="3CEB35CD" w14:textId="77777777" w:rsidR="005B6EDD" w:rsidRDefault="005B6EDD" w:rsidP="00C27B35">
            <w:r>
              <w:t>Eerste Begrotingswijziging 2023 en Begroting 2024 met meerjarenraming 2025-2027</w:t>
            </w:r>
          </w:p>
          <w:p w14:paraId="0173B5C6" w14:textId="77777777" w:rsidR="00682E2E" w:rsidRDefault="00682E2E" w:rsidP="00C27B35"/>
          <w:p w14:paraId="2316749E" w14:textId="568E6CD8" w:rsidR="005B6EDD" w:rsidRDefault="005B6EDD" w:rsidP="00173CC8">
            <w:pPr>
              <w:pStyle w:val="Lijstalinea"/>
              <w:numPr>
                <w:ilvl w:val="0"/>
                <w:numId w:val="26"/>
              </w:numPr>
            </w:pPr>
            <w:r>
              <w:t>Bespreken ingediende zienswijzen en voorstel bestuurlijke reactie</w:t>
            </w:r>
          </w:p>
          <w:p w14:paraId="3AA10FD9" w14:textId="77777777" w:rsidR="005B6EDD" w:rsidRDefault="005B6EDD" w:rsidP="00173CC8">
            <w:pPr>
              <w:pStyle w:val="Lijstalinea"/>
              <w:numPr>
                <w:ilvl w:val="0"/>
                <w:numId w:val="26"/>
              </w:numPr>
            </w:pPr>
            <w:r>
              <w:t xml:space="preserve">Vaststellen Eerste Begrotingswijziging 2023 </w:t>
            </w:r>
          </w:p>
          <w:p w14:paraId="0DEA426A" w14:textId="12895C27" w:rsidR="005B6EDD" w:rsidRDefault="005B6EDD" w:rsidP="00173CC8">
            <w:pPr>
              <w:pStyle w:val="Lijstalinea"/>
              <w:numPr>
                <w:ilvl w:val="0"/>
                <w:numId w:val="26"/>
              </w:numPr>
            </w:pPr>
            <w:r>
              <w:t>Vaststellen Begroting 2024 met meerjarenraming 2025-2027</w:t>
            </w:r>
          </w:p>
        </w:tc>
        <w:tc>
          <w:tcPr>
            <w:tcW w:w="1843" w:type="dxa"/>
          </w:tcPr>
          <w:p w14:paraId="2F7A7994" w14:textId="7D8AB9E1" w:rsidR="005B6EDD" w:rsidRDefault="005B6EDD" w:rsidP="005A00F0">
            <w:r>
              <w:t>14:05 – 14:15</w:t>
            </w:r>
          </w:p>
          <w:p w14:paraId="6F0285CA" w14:textId="602CBDCE" w:rsidR="005B6EDD" w:rsidRDefault="005B6EDD" w:rsidP="005A00F0">
            <w:r>
              <w:t>Bijlage 5_1 t/m 5_3</w:t>
            </w:r>
          </w:p>
        </w:tc>
        <w:tc>
          <w:tcPr>
            <w:tcW w:w="6378" w:type="dxa"/>
          </w:tcPr>
          <w:p w14:paraId="09374712" w14:textId="77777777" w:rsidR="005B6EDD" w:rsidRDefault="004A0344" w:rsidP="00682E2E">
            <w:r>
              <w:t xml:space="preserve">Door de wijziging van de Wet Gemeenschappelijke Regelingen hebben de jaarrekening en de begroting andere deadlines gekregen. De jaarrekening is eind juni vastgesteld. Op dat moment waren </w:t>
            </w:r>
            <w:r w:rsidR="00D13D04">
              <w:t xml:space="preserve">nog niet alle zienswijzen ontvangen. </w:t>
            </w:r>
          </w:p>
          <w:p w14:paraId="3F95385C" w14:textId="77777777" w:rsidR="009F5600" w:rsidRDefault="009F5600" w:rsidP="00682E2E"/>
          <w:p w14:paraId="0432BF3F" w14:textId="77777777" w:rsidR="009F5600" w:rsidRDefault="009F5600" w:rsidP="00682E2E">
            <w:r>
              <w:t xml:space="preserve">Bestuur wordt gevraagd: </w:t>
            </w:r>
          </w:p>
          <w:p w14:paraId="1B4BA61D" w14:textId="77777777" w:rsidR="009F5600" w:rsidRDefault="009F5600" w:rsidP="009F5600">
            <w:pPr>
              <w:pStyle w:val="Lijstalinea"/>
              <w:numPr>
                <w:ilvl w:val="0"/>
                <w:numId w:val="36"/>
              </w:numPr>
            </w:pPr>
            <w:r>
              <w:t>De bestuurlijke reactie op de ingediende zienswijzen te bespreken en (eventueel met wijziging) vast te stellen</w:t>
            </w:r>
          </w:p>
          <w:p w14:paraId="08EA39B8" w14:textId="77777777" w:rsidR="009F5600" w:rsidRDefault="009F5600" w:rsidP="009F5600">
            <w:pPr>
              <w:pStyle w:val="Lijstalinea"/>
              <w:numPr>
                <w:ilvl w:val="0"/>
                <w:numId w:val="36"/>
              </w:numPr>
            </w:pPr>
            <w:r>
              <w:t>De begrotingswijziging 2023 vast te stellen</w:t>
            </w:r>
          </w:p>
          <w:p w14:paraId="5A20B2A7" w14:textId="62323345" w:rsidR="009F5600" w:rsidRDefault="009F5600" w:rsidP="009F5600">
            <w:pPr>
              <w:pStyle w:val="Lijstalinea"/>
              <w:numPr>
                <w:ilvl w:val="0"/>
                <w:numId w:val="36"/>
              </w:numPr>
            </w:pPr>
            <w:r>
              <w:t xml:space="preserve">De begroting 2024 vast te stellen. </w:t>
            </w:r>
          </w:p>
        </w:tc>
      </w:tr>
      <w:tr w:rsidR="005B6EDD" w14:paraId="0A29805A" w14:textId="1843AFAB" w:rsidTr="002345B4">
        <w:tc>
          <w:tcPr>
            <w:tcW w:w="421" w:type="dxa"/>
          </w:tcPr>
          <w:p w14:paraId="4C993484" w14:textId="7F01DF4D" w:rsidR="005B6EDD" w:rsidRDefault="005B6EDD" w:rsidP="005A00F0">
            <w:r>
              <w:t>6.</w:t>
            </w:r>
          </w:p>
        </w:tc>
        <w:tc>
          <w:tcPr>
            <w:tcW w:w="5528" w:type="dxa"/>
          </w:tcPr>
          <w:p w14:paraId="6BC50241" w14:textId="77777777" w:rsidR="005B6EDD" w:rsidRDefault="005B6EDD" w:rsidP="00670584">
            <w:r>
              <w:t>Speuren naar Sporen van koloniaal- en slavernijverleden</w:t>
            </w:r>
          </w:p>
          <w:p w14:paraId="2C80978D" w14:textId="22708EF9" w:rsidR="005B6EDD" w:rsidRDefault="005B6EDD" w:rsidP="0077215D">
            <w:pPr>
              <w:pStyle w:val="Lijstalinea"/>
              <w:numPr>
                <w:ilvl w:val="0"/>
                <w:numId w:val="30"/>
              </w:numPr>
            </w:pPr>
            <w:r>
              <w:t>Presentatie door Elleke de Ronde en Ruth Werkhoven van een aantal bronnen en sporen, de vraagstukken die deze met zich meebrengen en de vervolgstappen in dit project.</w:t>
            </w:r>
          </w:p>
        </w:tc>
        <w:tc>
          <w:tcPr>
            <w:tcW w:w="1843" w:type="dxa"/>
          </w:tcPr>
          <w:p w14:paraId="5ECF704B" w14:textId="3105E25C" w:rsidR="005B6EDD" w:rsidRDefault="005B6EDD" w:rsidP="005A00F0">
            <w:r>
              <w:t>14:15 – 14:45</w:t>
            </w:r>
          </w:p>
          <w:p w14:paraId="5C42CFC4" w14:textId="51F5C43E" w:rsidR="005B6EDD" w:rsidRDefault="005B6EDD" w:rsidP="005A00F0"/>
        </w:tc>
        <w:tc>
          <w:tcPr>
            <w:tcW w:w="6378" w:type="dxa"/>
          </w:tcPr>
          <w:p w14:paraId="2EDA9352" w14:textId="13821155" w:rsidR="003023C7" w:rsidRDefault="003023C7" w:rsidP="005A00F0">
            <w:r>
              <w:t>Elleke is medewerker cultuurhistorie</w:t>
            </w:r>
            <w:r w:rsidR="00713D38">
              <w:t xml:space="preserve">. </w:t>
            </w:r>
            <w:r>
              <w:t>Ruth is sinds 1 januari in dienst als bibl</w:t>
            </w:r>
            <w:r w:rsidR="00E12A19">
              <w:t xml:space="preserve">iothecaris en </w:t>
            </w:r>
            <w:r w:rsidR="002E40E2">
              <w:t>coördinator</w:t>
            </w:r>
            <w:r w:rsidR="00E12A19">
              <w:t xml:space="preserve"> vrijwilligers. </w:t>
            </w:r>
          </w:p>
          <w:p w14:paraId="0021FC41" w14:textId="77777777" w:rsidR="00E12A19" w:rsidRDefault="00E12A19" w:rsidP="005A00F0"/>
          <w:p w14:paraId="3AADBFAC" w14:textId="77777777" w:rsidR="00E12A19" w:rsidRDefault="00E12A19" w:rsidP="005A00F0">
            <w:r>
              <w:t>E</w:t>
            </w:r>
            <w:r w:rsidR="00424917">
              <w:t xml:space="preserve">lleke en Ruth hebben vrijwilligers gevraagd om </w:t>
            </w:r>
            <w:r w:rsidR="002361B7">
              <w:t xml:space="preserve">onderzoek te doen, om te kijken of er </w:t>
            </w:r>
            <w:r w:rsidR="002361B7">
              <w:t>in de bronnen van het RAZU</w:t>
            </w:r>
            <w:r w:rsidR="002361B7">
              <w:t xml:space="preserve"> sporen </w:t>
            </w:r>
            <w:r w:rsidR="00E85DCC">
              <w:t xml:space="preserve">te vinden zijn van het koloniaal verleden en  het slavernij verleden. Ze komen een korte toelichting geven op het project, de ervaringen en de eerste resultaten. </w:t>
            </w:r>
          </w:p>
          <w:p w14:paraId="4EA5EE3E" w14:textId="4220DA1C" w:rsidR="00F92C51" w:rsidRDefault="00546860" w:rsidP="005A00F0">
            <w:r>
              <w:t>Ze brengen een aantal gevonden bronnen me</w:t>
            </w:r>
            <w:r w:rsidR="00BE000B">
              <w:t xml:space="preserve">e. </w:t>
            </w:r>
          </w:p>
          <w:p w14:paraId="67F40B72" w14:textId="77777777" w:rsidR="00A06B1C" w:rsidRDefault="00A06B1C" w:rsidP="005A00F0"/>
          <w:p w14:paraId="77B6E638" w14:textId="7B38D2D2" w:rsidR="006110B4" w:rsidRDefault="00F92C51" w:rsidP="005A00F0">
            <w:r>
              <w:t xml:space="preserve">Ter info: </w:t>
            </w:r>
            <w:r w:rsidR="00A06B1C">
              <w:t xml:space="preserve">Morgen (dinsdag 15 augustus) is er een brainstorm </w:t>
            </w:r>
            <w:r>
              <w:t xml:space="preserve">voor belangstellenden, dan gaan we kijken wat </w:t>
            </w:r>
            <w:r w:rsidR="005062D5">
              <w:t>‘</w:t>
            </w:r>
            <w:r>
              <w:t>we</w:t>
            </w:r>
            <w:r w:rsidR="005062D5">
              <w:t>’ (= anderen)</w:t>
            </w:r>
            <w:r>
              <w:t xml:space="preserve"> kunnen doen met de gevonden bronnen. </w:t>
            </w:r>
          </w:p>
        </w:tc>
      </w:tr>
      <w:tr w:rsidR="005B6EDD" w14:paraId="5FACB378" w14:textId="3C879372" w:rsidTr="002345B4">
        <w:tc>
          <w:tcPr>
            <w:tcW w:w="421" w:type="dxa"/>
          </w:tcPr>
          <w:p w14:paraId="4E5284C3" w14:textId="7D2CC29A" w:rsidR="005B6EDD" w:rsidRDefault="005B6EDD" w:rsidP="00C92E6B">
            <w:r>
              <w:t>7.</w:t>
            </w:r>
          </w:p>
        </w:tc>
        <w:tc>
          <w:tcPr>
            <w:tcW w:w="5528" w:type="dxa"/>
          </w:tcPr>
          <w:p w14:paraId="61CC4D69" w14:textId="77777777" w:rsidR="005B6EDD" w:rsidRDefault="005B6EDD" w:rsidP="00C92E6B">
            <w:r>
              <w:t xml:space="preserve">Wat verder ter tafel komt </w:t>
            </w:r>
          </w:p>
          <w:p w14:paraId="4EBC1883" w14:textId="22CEBCEA" w:rsidR="005B6EDD" w:rsidRDefault="005B6EDD" w:rsidP="00BE09A0"/>
        </w:tc>
        <w:tc>
          <w:tcPr>
            <w:tcW w:w="1843" w:type="dxa"/>
          </w:tcPr>
          <w:p w14:paraId="22038EBF" w14:textId="77777777" w:rsidR="005B6EDD" w:rsidRDefault="005B6EDD" w:rsidP="00C92E6B">
            <w:r>
              <w:t>14:45 – 15:00</w:t>
            </w:r>
          </w:p>
          <w:p w14:paraId="2105341B" w14:textId="6B4A2167" w:rsidR="005B6EDD" w:rsidRDefault="005B6EDD" w:rsidP="00C92E6B"/>
        </w:tc>
        <w:tc>
          <w:tcPr>
            <w:tcW w:w="6378" w:type="dxa"/>
          </w:tcPr>
          <w:p w14:paraId="52003876" w14:textId="77777777" w:rsidR="005B6EDD" w:rsidRDefault="00DF61CA" w:rsidP="00C92E6B">
            <w:r>
              <w:t xml:space="preserve">Eventueel nog kort praten over toekomst van de Vriendenstichting? </w:t>
            </w:r>
          </w:p>
          <w:p w14:paraId="51FEA566" w14:textId="77777777" w:rsidR="00546860" w:rsidRDefault="00546860" w:rsidP="00C92E6B"/>
          <w:p w14:paraId="1B593D0A" w14:textId="77777777" w:rsidR="00C752B0" w:rsidRPr="00C752B0" w:rsidRDefault="00546860" w:rsidP="00C92E6B">
            <w:pPr>
              <w:rPr>
                <w:b/>
                <w:bCs/>
              </w:rPr>
            </w:pPr>
            <w:r w:rsidRPr="00C752B0">
              <w:rPr>
                <w:b/>
                <w:bCs/>
              </w:rPr>
              <w:t xml:space="preserve">Erika: </w:t>
            </w:r>
          </w:p>
          <w:p w14:paraId="383055A8" w14:textId="15795E18" w:rsidR="00546860" w:rsidRDefault="00546860" w:rsidP="00C92E6B">
            <w:r>
              <w:t xml:space="preserve">wil graag melden dat de </w:t>
            </w:r>
            <w:r w:rsidR="00795C72">
              <w:t xml:space="preserve">Vriendenstichting </w:t>
            </w:r>
            <w:r w:rsidR="005026A9">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5026A9">
              <w:t xml:space="preserve"> </w:t>
            </w:r>
            <w:r w:rsidR="00795C72">
              <w:t>een tekening heeft aangekocht en heeft geschonken aan het RAZU. Tekening uit 1917</w:t>
            </w:r>
            <w:r w:rsidR="00C752B0">
              <w:t xml:space="preserve">. </w:t>
            </w:r>
            <w:r w:rsidR="00795C72">
              <w:t xml:space="preserve"> </w:t>
            </w:r>
          </w:p>
        </w:tc>
      </w:tr>
      <w:tr w:rsidR="005B6EDD" w14:paraId="29C1EDC1" w14:textId="3BB23140" w:rsidTr="002345B4">
        <w:tc>
          <w:tcPr>
            <w:tcW w:w="421" w:type="dxa"/>
          </w:tcPr>
          <w:p w14:paraId="752DB09E" w14:textId="43424CA2" w:rsidR="005B6EDD" w:rsidRDefault="005B6EDD" w:rsidP="005A00F0">
            <w:r>
              <w:t>8.</w:t>
            </w:r>
          </w:p>
        </w:tc>
        <w:tc>
          <w:tcPr>
            <w:tcW w:w="5528" w:type="dxa"/>
          </w:tcPr>
          <w:p w14:paraId="26F0A05E" w14:textId="77777777" w:rsidR="005B6EDD" w:rsidRDefault="005B6EDD" w:rsidP="00670584">
            <w:r>
              <w:t>Sluiting</w:t>
            </w:r>
          </w:p>
          <w:p w14:paraId="74DD98E1" w14:textId="4B8CAAB8" w:rsidR="006110B4" w:rsidRDefault="006110B4" w:rsidP="00670584"/>
        </w:tc>
        <w:tc>
          <w:tcPr>
            <w:tcW w:w="1843" w:type="dxa"/>
          </w:tcPr>
          <w:p w14:paraId="743ED6C3" w14:textId="0DB9EC8D" w:rsidR="005B6EDD" w:rsidRDefault="005B6EDD" w:rsidP="005A00F0">
            <w:r>
              <w:t>15:00</w:t>
            </w:r>
          </w:p>
        </w:tc>
        <w:tc>
          <w:tcPr>
            <w:tcW w:w="6378" w:type="dxa"/>
          </w:tcPr>
          <w:p w14:paraId="3E1825D0" w14:textId="77777777" w:rsidR="005B6EDD" w:rsidRDefault="005B6EDD" w:rsidP="005A00F0"/>
        </w:tc>
      </w:tr>
    </w:tbl>
    <w:p w14:paraId="71ADF47A" w14:textId="77777777" w:rsidR="00906A3F" w:rsidRDefault="00906A3F" w:rsidP="005A00F0"/>
    <w:sectPr w:rsidR="00906A3F" w:rsidSect="0077342C">
      <w:headerReference w:type="default" r:id="rId10"/>
      <w:footerReference w:type="default" r:id="rId11"/>
      <w:headerReference w:type="first" r:id="rId12"/>
      <w:pgSz w:w="16838" w:h="11906" w:orient="landscape"/>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C6D96" w14:textId="77777777" w:rsidR="00881A80" w:rsidRDefault="00881A80" w:rsidP="005962E1">
      <w:pPr>
        <w:spacing w:line="240" w:lineRule="auto"/>
      </w:pPr>
      <w:r>
        <w:separator/>
      </w:r>
    </w:p>
  </w:endnote>
  <w:endnote w:type="continuationSeparator" w:id="0">
    <w:p w14:paraId="39CB8223" w14:textId="77777777" w:rsidR="00881A80" w:rsidRDefault="00881A80" w:rsidP="005962E1">
      <w:pPr>
        <w:spacing w:line="240" w:lineRule="auto"/>
      </w:pPr>
      <w:r>
        <w:continuationSeparator/>
      </w:r>
    </w:p>
  </w:endnote>
  <w:endnote w:type="continuationNotice" w:id="1">
    <w:p w14:paraId="3C083A47" w14:textId="77777777" w:rsidR="00881A80" w:rsidRDefault="00881A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9DC6" w14:textId="5EE48BFF" w:rsidR="00122044" w:rsidRDefault="00122044">
    <w:pPr>
      <w:pStyle w:val="Voettekst"/>
      <w:jc w:val="center"/>
    </w:pPr>
    <w:r>
      <w:t xml:space="preserve">- </w:t>
    </w:r>
    <w:sdt>
      <w:sdtPr>
        <w:id w:val="-1547433924"/>
        <w:docPartObj>
          <w:docPartGallery w:val="Page Numbers (Bottom of Page)"/>
          <w:docPartUnique/>
        </w:docPartObj>
      </w:sdtPr>
      <w:sdtContent>
        <w:r>
          <w:fldChar w:fldCharType="begin"/>
        </w:r>
        <w:r>
          <w:instrText>PAGE   \* MERGEFORMAT</w:instrText>
        </w:r>
        <w:r>
          <w:fldChar w:fldCharType="separate"/>
        </w:r>
        <w:r>
          <w:t>2</w:t>
        </w:r>
        <w:r>
          <w:fldChar w:fldCharType="end"/>
        </w:r>
        <w:r w:rsidR="000777CD">
          <w:t xml:space="preserve"> -</w:t>
        </w:r>
      </w:sdtContent>
    </w:sdt>
  </w:p>
  <w:p w14:paraId="0E8DC0A8" w14:textId="77777777" w:rsidR="00122044" w:rsidRDefault="0012204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CCA5C" w14:textId="77777777" w:rsidR="00881A80" w:rsidRDefault="00881A80" w:rsidP="005962E1">
      <w:pPr>
        <w:spacing w:line="240" w:lineRule="auto"/>
      </w:pPr>
      <w:r>
        <w:separator/>
      </w:r>
    </w:p>
  </w:footnote>
  <w:footnote w:type="continuationSeparator" w:id="0">
    <w:p w14:paraId="4764FFF3" w14:textId="77777777" w:rsidR="00881A80" w:rsidRDefault="00881A80" w:rsidP="005962E1">
      <w:pPr>
        <w:spacing w:line="240" w:lineRule="auto"/>
      </w:pPr>
      <w:r>
        <w:continuationSeparator/>
      </w:r>
    </w:p>
  </w:footnote>
  <w:footnote w:type="continuationNotice" w:id="1">
    <w:p w14:paraId="2C6A5264" w14:textId="77777777" w:rsidR="00881A80" w:rsidRDefault="00881A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C33E" w14:textId="06159DFF" w:rsidR="005962E1" w:rsidRDefault="005962E1" w:rsidP="006B77EA">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3232FD29" w14:textId="6CCCF868" w:rsidR="005962E1" w:rsidRDefault="005962E1" w:rsidP="006B77EA"/>
  <w:p w14:paraId="0E62A838" w14:textId="05AE228C" w:rsidR="005962E1" w:rsidRDefault="005962E1" w:rsidP="006B77EA"/>
  <w:p w14:paraId="06E62042" w14:textId="77777777" w:rsidR="005962E1" w:rsidRDefault="005962E1" w:rsidP="006B77EA">
    <w:pPr>
      <w:rPr>
        <w:rFonts w:asciiTheme="majorHAnsi" w:hAnsiTheme="majorHAnsi" w:cstheme="majorHAnsi"/>
        <w:b/>
        <w:bCs/>
        <w:sz w:val="48"/>
        <w:szCs w:val="48"/>
      </w:rPr>
    </w:pPr>
  </w:p>
  <w:p w14:paraId="424EB196" w14:textId="77777777" w:rsidR="006B77EA" w:rsidRDefault="006B77EA">
    <w:pPr>
      <w:pStyle w:val="Koptekst"/>
    </w:pPr>
  </w:p>
  <w:p w14:paraId="29E82FA7" w14:textId="77777777" w:rsidR="00F20C2A" w:rsidRDefault="00F20C2A">
    <w:pPr>
      <w:pStyle w:val="Koptekst"/>
    </w:pPr>
  </w:p>
  <w:p w14:paraId="7189E7BF" w14:textId="77777777" w:rsidR="009045D8" w:rsidRDefault="009045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5E34" w14:textId="73D366C6" w:rsidR="00906A3F" w:rsidRDefault="00906A3F" w:rsidP="00F00BB6">
    <w:pPr>
      <w:pStyle w:val="Koptekst"/>
    </w:pPr>
    <w:r>
      <w:rPr>
        <w:noProof/>
      </w:rPr>
      <w:drawing>
        <wp:anchor distT="0" distB="0" distL="114300" distR="114300" simplePos="0" relativeHeight="251658241" behindDoc="1" locked="0" layoutInCell="1" allowOverlap="1" wp14:anchorId="751D2806" wp14:editId="46680068">
          <wp:simplePos x="0" y="0"/>
          <wp:positionH relativeFrom="page">
            <wp:posOffset>360045</wp:posOffset>
          </wp:positionH>
          <wp:positionV relativeFrom="paragraph">
            <wp:posOffset>29644</wp:posOffset>
          </wp:positionV>
          <wp:extent cx="1292400" cy="950400"/>
          <wp:effectExtent l="0" t="0" r="3175" b="254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FE33B" w14:textId="6904BC56" w:rsidR="00906A3F" w:rsidRPr="006C4D00" w:rsidRDefault="00E202C5" w:rsidP="00906A3F">
    <w:pPr>
      <w:pStyle w:val="Koptekst"/>
      <w:jc w:val="center"/>
      <w:rPr>
        <w:rFonts w:asciiTheme="majorHAnsi" w:hAnsiTheme="majorHAnsi" w:cstheme="majorHAnsi"/>
        <w:b/>
        <w:bCs/>
        <w:sz w:val="48"/>
        <w:szCs w:val="48"/>
      </w:rPr>
    </w:pPr>
    <w:r>
      <w:rPr>
        <w:rFonts w:asciiTheme="majorHAnsi" w:hAnsiTheme="majorHAnsi" w:cstheme="majorHAnsi"/>
        <w:b/>
        <w:bCs/>
        <w:sz w:val="48"/>
        <w:szCs w:val="48"/>
      </w:rPr>
      <w:t>Agenda</w:t>
    </w:r>
    <w:r w:rsidR="005629CF">
      <w:rPr>
        <w:rFonts w:asciiTheme="majorHAnsi" w:hAnsiTheme="majorHAnsi" w:cstheme="majorHAnsi"/>
        <w:b/>
        <w:bCs/>
        <w:sz w:val="48"/>
        <w:szCs w:val="48"/>
      </w:rPr>
      <w:t xml:space="preserve"> </w:t>
    </w:r>
    <w:r w:rsidR="00BA5B25">
      <w:rPr>
        <w:rFonts w:asciiTheme="majorHAnsi" w:hAnsiTheme="majorHAnsi" w:cstheme="majorHAnsi"/>
        <w:b/>
        <w:bCs/>
        <w:sz w:val="48"/>
        <w:szCs w:val="48"/>
      </w:rPr>
      <w:t xml:space="preserve">bestuursvergadering RAZU </w:t>
    </w:r>
  </w:p>
  <w:p w14:paraId="218D2F51" w14:textId="77777777" w:rsidR="00906A3F" w:rsidRDefault="00906A3F" w:rsidP="00906A3F">
    <w:pPr>
      <w:pStyle w:val="Koptekst"/>
    </w:pPr>
  </w:p>
  <w:p w14:paraId="405D0AF2" w14:textId="77777777" w:rsidR="00906A3F" w:rsidRDefault="00906A3F" w:rsidP="00906A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22D1"/>
    <w:multiLevelType w:val="hybridMultilevel"/>
    <w:tmpl w:val="CB448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2" w15:restartNumberingAfterBreak="0">
    <w:nsid w:val="05D56B49"/>
    <w:multiLevelType w:val="hybridMultilevel"/>
    <w:tmpl w:val="21B2FE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0D44E81"/>
    <w:multiLevelType w:val="hybridMultilevel"/>
    <w:tmpl w:val="EF5889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360C5"/>
    <w:multiLevelType w:val="hybridMultilevel"/>
    <w:tmpl w:val="F5DCA47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EA00A7B"/>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3B46950"/>
    <w:multiLevelType w:val="hybridMultilevel"/>
    <w:tmpl w:val="D2E0590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4AF77AE"/>
    <w:multiLevelType w:val="hybridMultilevel"/>
    <w:tmpl w:val="EB30424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11" w15:restartNumberingAfterBreak="0">
    <w:nsid w:val="29ED3566"/>
    <w:multiLevelType w:val="hybridMultilevel"/>
    <w:tmpl w:val="8318D7A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4" w15:restartNumberingAfterBreak="0">
    <w:nsid w:val="2FD8262D"/>
    <w:multiLevelType w:val="hybridMultilevel"/>
    <w:tmpl w:val="6F686C04"/>
    <w:lvl w:ilvl="0" w:tplc="E2FC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2A4C07"/>
    <w:multiLevelType w:val="hybridMultilevel"/>
    <w:tmpl w:val="462EA20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B864FC4"/>
    <w:multiLevelType w:val="hybridMultilevel"/>
    <w:tmpl w:val="EF58892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5624F6"/>
    <w:multiLevelType w:val="hybridMultilevel"/>
    <w:tmpl w:val="7570E20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42AF7554"/>
    <w:multiLevelType w:val="hybridMultilevel"/>
    <w:tmpl w:val="8D267B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45076A1D"/>
    <w:multiLevelType w:val="hybridMultilevel"/>
    <w:tmpl w:val="424CF08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4519081F"/>
    <w:multiLevelType w:val="hybridMultilevel"/>
    <w:tmpl w:val="735894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17B2A11"/>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A924B5E"/>
    <w:multiLevelType w:val="hybridMultilevel"/>
    <w:tmpl w:val="29B8CAF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D1071F"/>
    <w:multiLevelType w:val="hybridMultilevel"/>
    <w:tmpl w:val="DA4AE0D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65DF59FD"/>
    <w:multiLevelType w:val="hybridMultilevel"/>
    <w:tmpl w:val="21A4F8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66324BCD"/>
    <w:multiLevelType w:val="hybridMultilevel"/>
    <w:tmpl w:val="CA3C0090"/>
    <w:lvl w:ilvl="0" w:tplc="0413000F">
      <w:start w:val="1"/>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841ACF"/>
    <w:multiLevelType w:val="hybridMultilevel"/>
    <w:tmpl w:val="EB30424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76322F86"/>
    <w:multiLevelType w:val="hybridMultilevel"/>
    <w:tmpl w:val="2C6C718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766D7A5A"/>
    <w:multiLevelType w:val="hybridMultilevel"/>
    <w:tmpl w:val="5AB2F58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199709375">
    <w:abstractNumId w:val="17"/>
  </w:num>
  <w:num w:numId="2" w16cid:durableId="1668822435">
    <w:abstractNumId w:val="1"/>
  </w:num>
  <w:num w:numId="3" w16cid:durableId="1002196087">
    <w:abstractNumId w:val="13"/>
  </w:num>
  <w:num w:numId="4" w16cid:durableId="494609035">
    <w:abstractNumId w:val="23"/>
  </w:num>
  <w:num w:numId="5" w16cid:durableId="1172917383">
    <w:abstractNumId w:val="28"/>
  </w:num>
  <w:num w:numId="6" w16cid:durableId="1341464729">
    <w:abstractNumId w:val="26"/>
  </w:num>
  <w:num w:numId="7" w16cid:durableId="1820071326">
    <w:abstractNumId w:val="25"/>
  </w:num>
  <w:num w:numId="8" w16cid:durableId="1959216714">
    <w:abstractNumId w:val="4"/>
  </w:num>
  <w:num w:numId="9" w16cid:durableId="1335500068">
    <w:abstractNumId w:val="32"/>
  </w:num>
  <w:num w:numId="10" w16cid:durableId="1035083712">
    <w:abstractNumId w:val="22"/>
  </w:num>
  <w:num w:numId="11" w16cid:durableId="584412628">
    <w:abstractNumId w:val="7"/>
  </w:num>
  <w:num w:numId="12" w16cid:durableId="612060040">
    <w:abstractNumId w:val="12"/>
  </w:num>
  <w:num w:numId="13" w16cid:durableId="963972214">
    <w:abstractNumId w:val="31"/>
  </w:num>
  <w:num w:numId="14" w16cid:durableId="276445652">
    <w:abstractNumId w:val="14"/>
  </w:num>
  <w:num w:numId="15" w16cid:durableId="765659715">
    <w:abstractNumId w:val="10"/>
  </w:num>
  <w:num w:numId="16" w16cid:durableId="23679947">
    <w:abstractNumId w:val="0"/>
  </w:num>
  <w:num w:numId="17" w16cid:durableId="456334464">
    <w:abstractNumId w:val="21"/>
  </w:num>
  <w:num w:numId="18" w16cid:durableId="76634448">
    <w:abstractNumId w:val="3"/>
  </w:num>
  <w:num w:numId="19" w16cid:durableId="419909557">
    <w:abstractNumId w:val="20"/>
  </w:num>
  <w:num w:numId="20" w16cid:durableId="181169564">
    <w:abstractNumId w:val="11"/>
  </w:num>
  <w:num w:numId="21" w16cid:durableId="914513693">
    <w:abstractNumId w:val="29"/>
  </w:num>
  <w:num w:numId="22" w16cid:durableId="1488591455">
    <w:abstractNumId w:val="35"/>
  </w:num>
  <w:num w:numId="23" w16cid:durableId="166137968">
    <w:abstractNumId w:val="6"/>
  </w:num>
  <w:num w:numId="24" w16cid:durableId="2107840990">
    <w:abstractNumId w:val="34"/>
  </w:num>
  <w:num w:numId="25" w16cid:durableId="2061778721">
    <w:abstractNumId w:val="33"/>
  </w:num>
  <w:num w:numId="26" w16cid:durableId="160706183">
    <w:abstractNumId w:val="24"/>
  </w:num>
  <w:num w:numId="27" w16cid:durableId="1360619265">
    <w:abstractNumId w:val="16"/>
  </w:num>
  <w:num w:numId="28" w16cid:durableId="474681598">
    <w:abstractNumId w:val="9"/>
  </w:num>
  <w:num w:numId="29" w16cid:durableId="1135949566">
    <w:abstractNumId w:val="5"/>
  </w:num>
  <w:num w:numId="30" w16cid:durableId="805926186">
    <w:abstractNumId w:val="8"/>
  </w:num>
  <w:num w:numId="31" w16cid:durableId="1417630620">
    <w:abstractNumId w:val="18"/>
  </w:num>
  <w:num w:numId="32" w16cid:durableId="1222862008">
    <w:abstractNumId w:val="15"/>
  </w:num>
  <w:num w:numId="33" w16cid:durableId="1047022274">
    <w:abstractNumId w:val="19"/>
  </w:num>
  <w:num w:numId="34" w16cid:durableId="1342123083">
    <w:abstractNumId w:val="2"/>
  </w:num>
  <w:num w:numId="35" w16cid:durableId="1691641050">
    <w:abstractNumId w:val="27"/>
  </w:num>
  <w:num w:numId="36" w16cid:durableId="10988693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11592"/>
    <w:rsid w:val="0002054A"/>
    <w:rsid w:val="00025670"/>
    <w:rsid w:val="00033A2F"/>
    <w:rsid w:val="000507F8"/>
    <w:rsid w:val="000608A8"/>
    <w:rsid w:val="00061723"/>
    <w:rsid w:val="00067B7F"/>
    <w:rsid w:val="000731A1"/>
    <w:rsid w:val="000777CD"/>
    <w:rsid w:val="00080426"/>
    <w:rsid w:val="00082C4A"/>
    <w:rsid w:val="00083A50"/>
    <w:rsid w:val="00095E5B"/>
    <w:rsid w:val="000A3FE6"/>
    <w:rsid w:val="000B2873"/>
    <w:rsid w:val="000C2C1C"/>
    <w:rsid w:val="0010010F"/>
    <w:rsid w:val="00101EB7"/>
    <w:rsid w:val="00107272"/>
    <w:rsid w:val="00111E78"/>
    <w:rsid w:val="00113052"/>
    <w:rsid w:val="00114EA4"/>
    <w:rsid w:val="00122044"/>
    <w:rsid w:val="00134C9C"/>
    <w:rsid w:val="00144FA9"/>
    <w:rsid w:val="0015145C"/>
    <w:rsid w:val="00162A26"/>
    <w:rsid w:val="00172D95"/>
    <w:rsid w:val="00173CC8"/>
    <w:rsid w:val="001776A7"/>
    <w:rsid w:val="0019623F"/>
    <w:rsid w:val="001A6720"/>
    <w:rsid w:val="001B190B"/>
    <w:rsid w:val="001B59E5"/>
    <w:rsid w:val="001E144C"/>
    <w:rsid w:val="001E31D8"/>
    <w:rsid w:val="0020668C"/>
    <w:rsid w:val="002076FA"/>
    <w:rsid w:val="002104AA"/>
    <w:rsid w:val="00210703"/>
    <w:rsid w:val="0021724A"/>
    <w:rsid w:val="00232B6A"/>
    <w:rsid w:val="002345B4"/>
    <w:rsid w:val="002361B7"/>
    <w:rsid w:val="00241070"/>
    <w:rsid w:val="002473B9"/>
    <w:rsid w:val="00254D60"/>
    <w:rsid w:val="00270FCD"/>
    <w:rsid w:val="00272F9A"/>
    <w:rsid w:val="0028233D"/>
    <w:rsid w:val="00284888"/>
    <w:rsid w:val="00296141"/>
    <w:rsid w:val="002974EE"/>
    <w:rsid w:val="002B06A6"/>
    <w:rsid w:val="002E40E2"/>
    <w:rsid w:val="003023C7"/>
    <w:rsid w:val="003432B3"/>
    <w:rsid w:val="00353317"/>
    <w:rsid w:val="0036307E"/>
    <w:rsid w:val="0037345D"/>
    <w:rsid w:val="00375FAD"/>
    <w:rsid w:val="00392C67"/>
    <w:rsid w:val="00394550"/>
    <w:rsid w:val="003A2DFF"/>
    <w:rsid w:val="003A3FA4"/>
    <w:rsid w:val="003B1E58"/>
    <w:rsid w:val="003B27A4"/>
    <w:rsid w:val="003E3FD4"/>
    <w:rsid w:val="003E6A18"/>
    <w:rsid w:val="0040237F"/>
    <w:rsid w:val="004046BF"/>
    <w:rsid w:val="00404779"/>
    <w:rsid w:val="00412AF0"/>
    <w:rsid w:val="00413D8C"/>
    <w:rsid w:val="004141C7"/>
    <w:rsid w:val="00424917"/>
    <w:rsid w:val="00435DCE"/>
    <w:rsid w:val="00460554"/>
    <w:rsid w:val="00491C4D"/>
    <w:rsid w:val="00496A86"/>
    <w:rsid w:val="004A0344"/>
    <w:rsid w:val="004A21A6"/>
    <w:rsid w:val="004A3099"/>
    <w:rsid w:val="004B64A0"/>
    <w:rsid w:val="004B7D33"/>
    <w:rsid w:val="004E2B38"/>
    <w:rsid w:val="004E7408"/>
    <w:rsid w:val="004F3E00"/>
    <w:rsid w:val="004F7F8A"/>
    <w:rsid w:val="005026A9"/>
    <w:rsid w:val="00502880"/>
    <w:rsid w:val="005062D5"/>
    <w:rsid w:val="00513A37"/>
    <w:rsid w:val="00541C40"/>
    <w:rsid w:val="00546860"/>
    <w:rsid w:val="005542C6"/>
    <w:rsid w:val="005629CF"/>
    <w:rsid w:val="0057126B"/>
    <w:rsid w:val="00580355"/>
    <w:rsid w:val="00580590"/>
    <w:rsid w:val="0059065D"/>
    <w:rsid w:val="00590EA9"/>
    <w:rsid w:val="005962E1"/>
    <w:rsid w:val="005A00F0"/>
    <w:rsid w:val="005B23B3"/>
    <w:rsid w:val="005B6443"/>
    <w:rsid w:val="005B6EDD"/>
    <w:rsid w:val="005C04BC"/>
    <w:rsid w:val="005C3226"/>
    <w:rsid w:val="005C4552"/>
    <w:rsid w:val="005D5035"/>
    <w:rsid w:val="005E25CF"/>
    <w:rsid w:val="005F0510"/>
    <w:rsid w:val="006042AF"/>
    <w:rsid w:val="00607323"/>
    <w:rsid w:val="006109DF"/>
    <w:rsid w:val="00610DD4"/>
    <w:rsid w:val="006110B4"/>
    <w:rsid w:val="0063173C"/>
    <w:rsid w:val="006326C9"/>
    <w:rsid w:val="0064311D"/>
    <w:rsid w:val="00660328"/>
    <w:rsid w:val="0066425C"/>
    <w:rsid w:val="00667234"/>
    <w:rsid w:val="00670584"/>
    <w:rsid w:val="00682E2E"/>
    <w:rsid w:val="006A76A8"/>
    <w:rsid w:val="006B77EA"/>
    <w:rsid w:val="006C4D00"/>
    <w:rsid w:val="006C5EFF"/>
    <w:rsid w:val="006D0C03"/>
    <w:rsid w:val="006E78A6"/>
    <w:rsid w:val="007003E6"/>
    <w:rsid w:val="00703EE8"/>
    <w:rsid w:val="00713D38"/>
    <w:rsid w:val="0072644D"/>
    <w:rsid w:val="00731D1C"/>
    <w:rsid w:val="0073528C"/>
    <w:rsid w:val="0073682E"/>
    <w:rsid w:val="00742995"/>
    <w:rsid w:val="00747188"/>
    <w:rsid w:val="00755E34"/>
    <w:rsid w:val="00757824"/>
    <w:rsid w:val="00761602"/>
    <w:rsid w:val="00766EEA"/>
    <w:rsid w:val="0077215D"/>
    <w:rsid w:val="0077342C"/>
    <w:rsid w:val="00776145"/>
    <w:rsid w:val="0078149C"/>
    <w:rsid w:val="00795C72"/>
    <w:rsid w:val="007A05E3"/>
    <w:rsid w:val="007A14EE"/>
    <w:rsid w:val="007B4B1C"/>
    <w:rsid w:val="007B57E9"/>
    <w:rsid w:val="007B6DB1"/>
    <w:rsid w:val="007C0C7F"/>
    <w:rsid w:val="007C30AD"/>
    <w:rsid w:val="007D3723"/>
    <w:rsid w:val="007D649D"/>
    <w:rsid w:val="007F303C"/>
    <w:rsid w:val="008001FE"/>
    <w:rsid w:val="008050B3"/>
    <w:rsid w:val="00805CBE"/>
    <w:rsid w:val="00806E30"/>
    <w:rsid w:val="00812F63"/>
    <w:rsid w:val="0081519B"/>
    <w:rsid w:val="00831C43"/>
    <w:rsid w:val="00836BD9"/>
    <w:rsid w:val="00842DB3"/>
    <w:rsid w:val="008518E3"/>
    <w:rsid w:val="008528A3"/>
    <w:rsid w:val="008812F3"/>
    <w:rsid w:val="00881A80"/>
    <w:rsid w:val="00886AB0"/>
    <w:rsid w:val="00894212"/>
    <w:rsid w:val="00896D2F"/>
    <w:rsid w:val="008A0DA1"/>
    <w:rsid w:val="008B399D"/>
    <w:rsid w:val="008B56B2"/>
    <w:rsid w:val="008C5006"/>
    <w:rsid w:val="008D36AD"/>
    <w:rsid w:val="008F26D0"/>
    <w:rsid w:val="009045D8"/>
    <w:rsid w:val="00906A3F"/>
    <w:rsid w:val="00914342"/>
    <w:rsid w:val="009171F2"/>
    <w:rsid w:val="00917ABE"/>
    <w:rsid w:val="009228C6"/>
    <w:rsid w:val="0092784D"/>
    <w:rsid w:val="00933132"/>
    <w:rsid w:val="0093508E"/>
    <w:rsid w:val="00942D25"/>
    <w:rsid w:val="00963D5D"/>
    <w:rsid w:val="00965366"/>
    <w:rsid w:val="00980D93"/>
    <w:rsid w:val="00981F56"/>
    <w:rsid w:val="0099020D"/>
    <w:rsid w:val="00994AC0"/>
    <w:rsid w:val="00996D3A"/>
    <w:rsid w:val="009C0440"/>
    <w:rsid w:val="009C2D74"/>
    <w:rsid w:val="009C4B97"/>
    <w:rsid w:val="009C4E51"/>
    <w:rsid w:val="009D0983"/>
    <w:rsid w:val="009E6658"/>
    <w:rsid w:val="009E7B2E"/>
    <w:rsid w:val="009F0A7B"/>
    <w:rsid w:val="009F5600"/>
    <w:rsid w:val="00A02A67"/>
    <w:rsid w:val="00A063EC"/>
    <w:rsid w:val="00A06B1C"/>
    <w:rsid w:val="00A1364E"/>
    <w:rsid w:val="00A334BD"/>
    <w:rsid w:val="00A56EA3"/>
    <w:rsid w:val="00A66D85"/>
    <w:rsid w:val="00A8329E"/>
    <w:rsid w:val="00AA4C16"/>
    <w:rsid w:val="00AB2ED8"/>
    <w:rsid w:val="00AB3390"/>
    <w:rsid w:val="00AB6578"/>
    <w:rsid w:val="00AC4874"/>
    <w:rsid w:val="00AD5ACA"/>
    <w:rsid w:val="00AE7CED"/>
    <w:rsid w:val="00B03749"/>
    <w:rsid w:val="00B03B93"/>
    <w:rsid w:val="00B0629E"/>
    <w:rsid w:val="00B1383D"/>
    <w:rsid w:val="00B17646"/>
    <w:rsid w:val="00B2323F"/>
    <w:rsid w:val="00B32E56"/>
    <w:rsid w:val="00B359EF"/>
    <w:rsid w:val="00B53406"/>
    <w:rsid w:val="00B55548"/>
    <w:rsid w:val="00B57B09"/>
    <w:rsid w:val="00B624C7"/>
    <w:rsid w:val="00B63FA3"/>
    <w:rsid w:val="00B84F40"/>
    <w:rsid w:val="00B976B6"/>
    <w:rsid w:val="00BA3113"/>
    <w:rsid w:val="00BA5B25"/>
    <w:rsid w:val="00BD1D56"/>
    <w:rsid w:val="00BE000B"/>
    <w:rsid w:val="00BE09A0"/>
    <w:rsid w:val="00BF0327"/>
    <w:rsid w:val="00C03841"/>
    <w:rsid w:val="00C0745B"/>
    <w:rsid w:val="00C2175B"/>
    <w:rsid w:val="00C27B35"/>
    <w:rsid w:val="00C27C2B"/>
    <w:rsid w:val="00C36D78"/>
    <w:rsid w:val="00C36E32"/>
    <w:rsid w:val="00C53262"/>
    <w:rsid w:val="00C57CE2"/>
    <w:rsid w:val="00C648D4"/>
    <w:rsid w:val="00C7447F"/>
    <w:rsid w:val="00C752B0"/>
    <w:rsid w:val="00C829ED"/>
    <w:rsid w:val="00C87FDC"/>
    <w:rsid w:val="00C91D7F"/>
    <w:rsid w:val="00C92E6B"/>
    <w:rsid w:val="00C93503"/>
    <w:rsid w:val="00C979C3"/>
    <w:rsid w:val="00CA6437"/>
    <w:rsid w:val="00CC6418"/>
    <w:rsid w:val="00CD7085"/>
    <w:rsid w:val="00CE2C33"/>
    <w:rsid w:val="00CF0A0D"/>
    <w:rsid w:val="00D03584"/>
    <w:rsid w:val="00D0663D"/>
    <w:rsid w:val="00D07576"/>
    <w:rsid w:val="00D13D04"/>
    <w:rsid w:val="00D13D68"/>
    <w:rsid w:val="00D23E9A"/>
    <w:rsid w:val="00D348CF"/>
    <w:rsid w:val="00D60689"/>
    <w:rsid w:val="00D93743"/>
    <w:rsid w:val="00DB5892"/>
    <w:rsid w:val="00DB7C22"/>
    <w:rsid w:val="00DC0001"/>
    <w:rsid w:val="00DC37F1"/>
    <w:rsid w:val="00DD10ED"/>
    <w:rsid w:val="00DE027C"/>
    <w:rsid w:val="00DE449A"/>
    <w:rsid w:val="00DE7BAC"/>
    <w:rsid w:val="00DF61CA"/>
    <w:rsid w:val="00DF6E3F"/>
    <w:rsid w:val="00E0648A"/>
    <w:rsid w:val="00E12A19"/>
    <w:rsid w:val="00E202C5"/>
    <w:rsid w:val="00E20A91"/>
    <w:rsid w:val="00E41B0A"/>
    <w:rsid w:val="00E5245B"/>
    <w:rsid w:val="00E71A05"/>
    <w:rsid w:val="00E75700"/>
    <w:rsid w:val="00E827C8"/>
    <w:rsid w:val="00E85DCC"/>
    <w:rsid w:val="00E87BD1"/>
    <w:rsid w:val="00E94999"/>
    <w:rsid w:val="00EB446E"/>
    <w:rsid w:val="00EC002A"/>
    <w:rsid w:val="00EC17D5"/>
    <w:rsid w:val="00EC1958"/>
    <w:rsid w:val="00EC5C8C"/>
    <w:rsid w:val="00ED0BB2"/>
    <w:rsid w:val="00ED1B28"/>
    <w:rsid w:val="00ED62FD"/>
    <w:rsid w:val="00EE0232"/>
    <w:rsid w:val="00EF2986"/>
    <w:rsid w:val="00EF4137"/>
    <w:rsid w:val="00EF5D6E"/>
    <w:rsid w:val="00F00BB6"/>
    <w:rsid w:val="00F06418"/>
    <w:rsid w:val="00F20C2A"/>
    <w:rsid w:val="00F212DA"/>
    <w:rsid w:val="00F33674"/>
    <w:rsid w:val="00F6147C"/>
    <w:rsid w:val="00F62D27"/>
    <w:rsid w:val="00F64C3C"/>
    <w:rsid w:val="00F64FA6"/>
    <w:rsid w:val="00F661D9"/>
    <w:rsid w:val="00F71946"/>
    <w:rsid w:val="00F76A9A"/>
    <w:rsid w:val="00F81E3A"/>
    <w:rsid w:val="00F9049A"/>
    <w:rsid w:val="00F92C51"/>
    <w:rsid w:val="00F9528B"/>
    <w:rsid w:val="00FA2B1D"/>
    <w:rsid w:val="00FA481F"/>
    <w:rsid w:val="00FB434F"/>
    <w:rsid w:val="00FB5418"/>
    <w:rsid w:val="00FB5DE6"/>
    <w:rsid w:val="00FD66E4"/>
    <w:rsid w:val="00FE2A3E"/>
    <w:rsid w:val="00FE5BD5"/>
    <w:rsid w:val="00FE7F2B"/>
    <w:rsid w:val="00FF4230"/>
    <w:rsid w:val="00FF426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2B8484AE-087E-4103-9D13-A2D87C66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82E2E"/>
    <w:pPr>
      <w:spacing w:after="0"/>
    </w:pPr>
    <w:rPr>
      <w:sz w:val="20"/>
    </w:rPr>
  </w:style>
  <w:style w:type="paragraph" w:styleId="Kop1">
    <w:name w:val="heading 1"/>
    <w:basedOn w:val="Standaard"/>
    <w:next w:val="Standaard"/>
    <w:link w:val="Kop1Char"/>
    <w:uiPriority w:val="9"/>
    <w:qFormat/>
    <w:rsid w:val="0028233D"/>
    <w:pPr>
      <w:keepNext/>
      <w:keepLines/>
      <w:spacing w:before="24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836BD9"/>
    <w:pPr>
      <w:keepNext/>
      <w:keepLines/>
      <w:spacing w:before="120"/>
      <w:outlineLvl w:val="1"/>
    </w:pPr>
    <w:rPr>
      <w:rFonts w:asciiTheme="majorHAnsi" w:eastAsiaTheme="majorEastAsia" w:hAnsiTheme="majorHAnsi" w:cstheme="majorBidi"/>
      <w:b/>
      <w:sz w:val="24"/>
      <w:szCs w:val="26"/>
    </w:rPr>
  </w:style>
  <w:style w:type="paragraph" w:styleId="Kop3">
    <w:name w:val="heading 3"/>
    <w:basedOn w:val="Standaard"/>
    <w:next w:val="Standaard"/>
    <w:link w:val="Kop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28233D"/>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836BD9"/>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64311D"/>
    <w:pPr>
      <w:spacing w:line="240" w:lineRule="auto"/>
      <w:contextualSpacing/>
    </w:pPr>
    <w:rPr>
      <w:rFonts w:asciiTheme="majorHAnsi" w:eastAsiaTheme="majorEastAsia" w:hAnsiTheme="majorHAnsi" w:cstheme="majorBidi"/>
      <w:b/>
      <w:spacing w:val="-10"/>
      <w:kern w:val="28"/>
      <w:sz w:val="28"/>
      <w:szCs w:val="56"/>
    </w:rPr>
  </w:style>
  <w:style w:type="character" w:customStyle="1" w:styleId="TitelChar">
    <w:name w:val="Titel Char"/>
    <w:basedOn w:val="Standaardalinea-lettertype"/>
    <w:link w:val="Titel"/>
    <w:uiPriority w:val="10"/>
    <w:rsid w:val="0064311D"/>
    <w:rPr>
      <w:rFonts w:asciiTheme="majorHAnsi" w:eastAsiaTheme="majorEastAsia" w:hAnsiTheme="majorHAnsi" w:cstheme="majorBidi"/>
      <w:b/>
      <w:spacing w:val="-10"/>
      <w:kern w:val="28"/>
      <w:sz w:val="28"/>
      <w:szCs w:val="56"/>
    </w:rPr>
  </w:style>
  <w:style w:type="character" w:customStyle="1" w:styleId="Kop3Char">
    <w:name w:val="Kop 3 Char"/>
    <w:basedOn w:val="Standaardalinea-lettertype"/>
    <w:link w:val="Kop3"/>
    <w:uiPriority w:val="9"/>
    <w:rsid w:val="00EF2986"/>
    <w:rPr>
      <w:rFonts w:asciiTheme="majorHAnsi" w:eastAsiaTheme="majorEastAsia" w:hAnsiTheme="majorHAnsi" w:cstheme="majorBidi"/>
      <w:b/>
      <w:sz w:val="20"/>
      <w:szCs w:val="24"/>
    </w:rPr>
  </w:style>
  <w:style w:type="paragraph" w:styleId="Geenafstand">
    <w:name w:val="No Spacing"/>
    <w:uiPriority w:val="1"/>
    <w:qFormat/>
    <w:rsid w:val="000608A8"/>
    <w:pPr>
      <w:spacing w:after="0" w:line="240" w:lineRule="auto"/>
    </w:pPr>
  </w:style>
  <w:style w:type="paragraph" w:styleId="Lijstalinea">
    <w:name w:val="List Paragraph"/>
    <w:basedOn w:val="Standaard"/>
    <w:uiPriority w:val="34"/>
    <w:qFormat/>
    <w:rsid w:val="000608A8"/>
    <w:pPr>
      <w:spacing w:after="160"/>
      <w:ind w:left="720"/>
      <w:contextualSpacing/>
    </w:pPr>
  </w:style>
  <w:style w:type="character" w:styleId="Voetnootmarkering">
    <w:name w:val="footnote reference"/>
    <w:basedOn w:val="Standaardalinea-lettertype"/>
    <w:uiPriority w:val="99"/>
    <w:semiHidden/>
    <w:unhideWhenUsed/>
    <w:rsid w:val="000608A8"/>
    <w:rPr>
      <w:vertAlign w:val="superscript"/>
    </w:rPr>
  </w:style>
  <w:style w:type="character" w:customStyle="1" w:styleId="VoetnoottekstChar">
    <w:name w:val="Voetnoottekst Char"/>
    <w:basedOn w:val="Standaardalinea-lettertype"/>
    <w:link w:val="Voetnoottekst"/>
    <w:uiPriority w:val="99"/>
    <w:semiHidden/>
    <w:rsid w:val="000608A8"/>
    <w:rPr>
      <w:sz w:val="20"/>
      <w:szCs w:val="20"/>
    </w:rPr>
  </w:style>
  <w:style w:type="paragraph" w:styleId="Voetnoottekst">
    <w:name w:val="footnote text"/>
    <w:basedOn w:val="Standaard"/>
    <w:link w:val="VoetnoottekstChar"/>
    <w:uiPriority w:val="99"/>
    <w:semiHidden/>
    <w:unhideWhenUsed/>
    <w:rsid w:val="000608A8"/>
    <w:pPr>
      <w:spacing w:line="240" w:lineRule="auto"/>
    </w:pPr>
    <w:rPr>
      <w:szCs w:val="20"/>
    </w:rPr>
  </w:style>
  <w:style w:type="character" w:customStyle="1" w:styleId="VoetnoottekstChar1">
    <w:name w:val="Voetnoottekst Char1"/>
    <w:basedOn w:val="Standaardalinea-lettertype"/>
    <w:uiPriority w:val="99"/>
    <w:semiHidden/>
    <w:rsid w:val="000608A8"/>
    <w:rPr>
      <w:sz w:val="20"/>
      <w:szCs w:val="20"/>
    </w:rPr>
  </w:style>
  <w:style w:type="table" w:styleId="Rastertabel4-Accent3">
    <w:name w:val="Grid Table 4 Accent 3"/>
    <w:basedOn w:val="Standaardtabe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raster">
    <w:name w:val="Table Grid"/>
    <w:basedOn w:val="Standaardtabel"/>
    <w:uiPriority w:val="39"/>
    <w:rsid w:val="0015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22946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06E77-7DF5-498E-9EDE-17A06C4B7D04}"/>
</file>

<file path=customXml/itemProps2.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 ds:uri="4a1e2251-2e8a-4728-aa96-9ed6b6b829c2"/>
    <ds:schemaRef ds:uri="78a3db9b-d269-4801-a1b0-3dfbdecda7b2"/>
  </ds:schemaRefs>
</ds:datastoreItem>
</file>

<file path=customXml/itemProps3.xml><?xml version="1.0" encoding="utf-8"?>
<ds:datastoreItem xmlns:ds="http://schemas.openxmlformats.org/officeDocument/2006/customXml" ds:itemID="{85B54D26-39E7-4AB3-8F77-5CD4401171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Pages>
  <Words>1052</Words>
  <Characters>5786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93</cp:revision>
  <cp:lastPrinted>2022-02-09T01:46:00Z</cp:lastPrinted>
  <dcterms:created xsi:type="dcterms:W3CDTF">2023-08-09T09:19:00Z</dcterms:created>
  <dcterms:modified xsi:type="dcterms:W3CDTF">2023-08-09T11:23:00Z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MediaServiceImageTags">
    <vt:lpwstr/>
  </property>
  <property fmtid="{D5CDD505-2E9C-101B-9397-08002B2CF9AE}" pid="4" name="Order">
    <vt:r8>7268000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