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567"/>
        <w:gridCol w:w="5804"/>
      </w:tblGrid>
      <w:tr w:rsidR="0015145C" w14:paraId="37A82032" w14:textId="77777777" w:rsidTr="000C2C1C">
        <w:tc>
          <w:tcPr>
            <w:tcW w:w="1555" w:type="dxa"/>
          </w:tcPr>
          <w:p w14:paraId="5AB6B6F5" w14:textId="5213612E" w:rsidR="0015145C" w:rsidRPr="00172D95" w:rsidRDefault="00033A2F" w:rsidP="00D60689">
            <w:pPr>
              <w:rPr>
                <w:b/>
                <w:bCs/>
              </w:rPr>
            </w:pPr>
            <w:bookmarkStart w:id="0" w:name="_Hlk86922317"/>
            <w:r w:rsidRPr="00172D95">
              <w:rPr>
                <w:b/>
                <w:bCs/>
              </w:rPr>
              <w:t>Datum</w:t>
            </w:r>
          </w:p>
        </w:tc>
        <w:tc>
          <w:tcPr>
            <w:tcW w:w="567" w:type="dxa"/>
          </w:tcPr>
          <w:p w14:paraId="2E95BF7A" w14:textId="41C0FB6A" w:rsidR="0015145C" w:rsidRDefault="006326C9" w:rsidP="00D60689">
            <w:r>
              <w:t>:</w:t>
            </w:r>
          </w:p>
        </w:tc>
        <w:tc>
          <w:tcPr>
            <w:tcW w:w="5804" w:type="dxa"/>
          </w:tcPr>
          <w:p w14:paraId="41DF896E" w14:textId="267BD287" w:rsidR="0015145C" w:rsidRDefault="009C3466" w:rsidP="00D60689">
            <w:r>
              <w:t>5 april 2023</w:t>
            </w:r>
          </w:p>
        </w:tc>
      </w:tr>
      <w:tr w:rsidR="0015145C" w14:paraId="08B73DA2" w14:textId="77777777" w:rsidTr="000C2C1C">
        <w:tc>
          <w:tcPr>
            <w:tcW w:w="1555" w:type="dxa"/>
          </w:tcPr>
          <w:p w14:paraId="47E7F2D5" w14:textId="6F0F5668" w:rsidR="0015145C" w:rsidRPr="00172D95" w:rsidRDefault="00033A2F" w:rsidP="00D60689">
            <w:pPr>
              <w:rPr>
                <w:b/>
                <w:bCs/>
              </w:rPr>
            </w:pPr>
            <w:r w:rsidRPr="00172D95">
              <w:rPr>
                <w:b/>
                <w:bCs/>
              </w:rPr>
              <w:t>Tijd</w:t>
            </w:r>
          </w:p>
        </w:tc>
        <w:tc>
          <w:tcPr>
            <w:tcW w:w="567" w:type="dxa"/>
          </w:tcPr>
          <w:p w14:paraId="285BB8F6" w14:textId="2379DA1E" w:rsidR="0015145C" w:rsidRDefault="006326C9" w:rsidP="00D60689">
            <w:r>
              <w:t>:</w:t>
            </w:r>
          </w:p>
        </w:tc>
        <w:tc>
          <w:tcPr>
            <w:tcW w:w="5804" w:type="dxa"/>
          </w:tcPr>
          <w:p w14:paraId="61D37834" w14:textId="062F3C22" w:rsidR="0015145C" w:rsidRDefault="00DE0FB8" w:rsidP="00D60689">
            <w:r>
              <w:t>13:00 – 15:00</w:t>
            </w:r>
            <w:r w:rsidR="00580590">
              <w:t xml:space="preserve"> </w:t>
            </w:r>
            <w:r w:rsidR="00254D60">
              <w:t xml:space="preserve"> uur</w:t>
            </w:r>
          </w:p>
        </w:tc>
      </w:tr>
      <w:tr w:rsidR="0015145C" w:rsidRPr="00254D60" w14:paraId="43C918AA" w14:textId="77777777" w:rsidTr="000C2C1C">
        <w:tc>
          <w:tcPr>
            <w:tcW w:w="1555" w:type="dxa"/>
          </w:tcPr>
          <w:p w14:paraId="78C4220D" w14:textId="782B031C" w:rsidR="0015145C" w:rsidRPr="00172D95" w:rsidRDefault="00033A2F" w:rsidP="00D60689">
            <w:pPr>
              <w:rPr>
                <w:b/>
                <w:bCs/>
              </w:rPr>
            </w:pPr>
            <w:r w:rsidRPr="00172D95">
              <w:rPr>
                <w:b/>
                <w:bCs/>
              </w:rPr>
              <w:t>Locatie</w:t>
            </w:r>
          </w:p>
        </w:tc>
        <w:tc>
          <w:tcPr>
            <w:tcW w:w="567" w:type="dxa"/>
          </w:tcPr>
          <w:p w14:paraId="175B4164" w14:textId="14B164C0" w:rsidR="0015145C" w:rsidRDefault="006326C9" w:rsidP="00D60689">
            <w:r>
              <w:t>:</w:t>
            </w:r>
          </w:p>
        </w:tc>
        <w:tc>
          <w:tcPr>
            <w:tcW w:w="5804" w:type="dxa"/>
          </w:tcPr>
          <w:p w14:paraId="22E845C3" w14:textId="4EE913AC" w:rsidR="0015145C" w:rsidRPr="00254D60" w:rsidRDefault="00EA57D9" w:rsidP="00D60689">
            <w:r>
              <w:t>Wijk bij Duurstede</w:t>
            </w:r>
            <w:r w:rsidR="00841A96">
              <w:t>, Dorestadkamer (centrale hal gemeentehuis)</w:t>
            </w:r>
            <w:r w:rsidR="00254D60">
              <w:t xml:space="preserve"> </w:t>
            </w:r>
          </w:p>
        </w:tc>
      </w:tr>
    </w:tbl>
    <w:p w14:paraId="278D73D1" w14:textId="47D7ADD2" w:rsidR="00D60689" w:rsidRPr="00894212" w:rsidRDefault="00D60689" w:rsidP="00D60689">
      <w:pPr>
        <w:pBdr>
          <w:bottom w:val="single" w:sz="4" w:space="1" w:color="auto"/>
        </w:pBdr>
      </w:pPr>
    </w:p>
    <w:p w14:paraId="6B1BC0CB" w14:textId="087A9CDE" w:rsidR="007910A5" w:rsidRDefault="007910A5" w:rsidP="005A00F0">
      <w:pPr>
        <w:pStyle w:val="Heading1"/>
      </w:pPr>
      <w:r>
        <w:t>Kennismaking bestuur RAZU – bestuur Vriendenstichting</w:t>
      </w:r>
      <w:r w:rsidR="009659AD">
        <w:t xml:space="preserve"> 13:00 – 13:30 uur</w:t>
      </w:r>
    </w:p>
    <w:p w14:paraId="23926B53" w14:textId="62E0A4F2" w:rsidR="009659AD" w:rsidRDefault="00083B01" w:rsidP="00356948">
      <w:pPr>
        <w:jc w:val="both"/>
      </w:pPr>
      <w:r>
        <w:t>O</w:t>
      </w:r>
      <w:r w:rsidR="007910A5">
        <w:t>p verzoek van het RAZU-bestuur</w:t>
      </w:r>
      <w:r>
        <w:t xml:space="preserve"> is</w:t>
      </w:r>
      <w:r w:rsidR="007910A5">
        <w:t xml:space="preserve"> een informele kennismaking gepland tussen de bestuursleden van het RAZU en de bestuursleden van de Vriendenstichting.</w:t>
      </w:r>
      <w:r w:rsidR="001426AD">
        <w:t xml:space="preserve"> </w:t>
      </w:r>
    </w:p>
    <w:p w14:paraId="6DA2AF7C" w14:textId="6A61C6D6" w:rsidR="007910A5" w:rsidRDefault="001426AD" w:rsidP="00356948">
      <w:pPr>
        <w:jc w:val="both"/>
      </w:pPr>
      <w:r>
        <w:t>Het beleidsplan van de Vriendenstichting</w:t>
      </w:r>
      <w:r w:rsidR="00C7326D">
        <w:t xml:space="preserve"> </w:t>
      </w:r>
      <w:r w:rsidR="00B14C07">
        <w:t xml:space="preserve">en het verslag van de bespreking daarvan in de bestuursvergadering </w:t>
      </w:r>
      <w:r w:rsidR="007B4639">
        <w:t>van oktober zijn</w:t>
      </w:r>
      <w:r>
        <w:t xml:space="preserve"> </w:t>
      </w:r>
      <w:r w:rsidR="003203A7">
        <w:t xml:space="preserve">bijgevoegd als vertrekpunt voor het gesprek. </w:t>
      </w:r>
      <w:r w:rsidR="009659AD">
        <w:t xml:space="preserve">Vriendenbestuur weet dit. Ook bijgevoegd </w:t>
      </w:r>
      <w:r w:rsidR="009659AD">
        <w:rPr>
          <w:b/>
          <w:bCs/>
        </w:rPr>
        <w:t>alleen voor RAZU bestuur</w:t>
      </w:r>
      <w:r w:rsidR="009659AD">
        <w:t xml:space="preserve"> de oplegnotitie van de bestuursvergadering van oktober </w:t>
      </w:r>
      <w:r w:rsidR="00662D3E">
        <w:t>(</w:t>
      </w:r>
      <w:r w:rsidR="00FF0748">
        <w:t>zie</w:t>
      </w:r>
      <w:r w:rsidR="00662D3E">
        <w:t xml:space="preserve"> </w:t>
      </w:r>
      <w:r w:rsidR="006C0DE5">
        <w:t xml:space="preserve">bijlage </w:t>
      </w:r>
      <w:r w:rsidR="00662D3E">
        <w:t xml:space="preserve">0_1 </w:t>
      </w:r>
      <w:r w:rsidR="006C0DE5">
        <w:t>t/m</w:t>
      </w:r>
      <w:r w:rsidR="00A5075F">
        <w:t xml:space="preserve"> </w:t>
      </w:r>
      <w:r w:rsidR="00662D3E">
        <w:t>0_</w:t>
      </w:r>
      <w:r w:rsidR="00FF0748">
        <w:t>3</w:t>
      </w:r>
      <w:r w:rsidR="00662D3E">
        <w:t>)</w:t>
      </w:r>
      <w:r w:rsidR="009F1892">
        <w:t xml:space="preserve">. </w:t>
      </w:r>
    </w:p>
    <w:p w14:paraId="3632095A" w14:textId="77777777" w:rsidR="00865141" w:rsidRDefault="00865141" w:rsidP="00356948">
      <w:pPr>
        <w:jc w:val="both"/>
      </w:pPr>
    </w:p>
    <w:p w14:paraId="114194EA" w14:textId="470F6F6A" w:rsidR="00D26A39" w:rsidRDefault="00D26A39" w:rsidP="00356948">
      <w:pPr>
        <w:jc w:val="both"/>
      </w:pPr>
      <w:r>
        <w:t xml:space="preserve">Bestuursleden: </w:t>
      </w:r>
    </w:p>
    <w:p w14:paraId="79998307" w14:textId="6845EE58" w:rsidR="00D26A39" w:rsidRDefault="0096230D" w:rsidP="0096230D">
      <w:pPr>
        <w:pStyle w:val="ListParagraph"/>
        <w:numPr>
          <w:ilvl w:val="0"/>
          <w:numId w:val="41"/>
        </w:numPr>
        <w:jc w:val="both"/>
      </w:pPr>
      <w:r>
        <w:t xml:space="preserve">Guus Beugelink : Voorzitter (gepensioneerd. </w:t>
      </w:r>
      <w:r w:rsidR="00AB0D0F">
        <w:t>Voorheen hoogheemraad van Stichte Rijnlanden</w:t>
      </w:r>
      <w:r w:rsidR="00A15942">
        <w:t>. Woont in Wijk bij Duurstede)</w:t>
      </w:r>
    </w:p>
    <w:p w14:paraId="12C36989" w14:textId="1B1AAA5F" w:rsidR="00A15942" w:rsidRDefault="00A15942" w:rsidP="0096230D">
      <w:pPr>
        <w:pStyle w:val="ListParagraph"/>
        <w:numPr>
          <w:ilvl w:val="0"/>
          <w:numId w:val="41"/>
        </w:numPr>
        <w:jc w:val="both"/>
      </w:pPr>
      <w:r>
        <w:t>Toine Maas : Penningmeester en Secretaris (</w:t>
      </w:r>
      <w:r w:rsidR="00A72FB6">
        <w:t>uitgever, uitgeverij Matrijs. Woont in Rhenen)</w:t>
      </w:r>
    </w:p>
    <w:p w14:paraId="2B587571" w14:textId="77777777" w:rsidR="00C32F01" w:rsidRDefault="00A72FB6" w:rsidP="0096230D">
      <w:pPr>
        <w:pStyle w:val="ListParagraph"/>
        <w:numPr>
          <w:ilvl w:val="0"/>
          <w:numId w:val="41"/>
        </w:numPr>
        <w:jc w:val="both"/>
      </w:pPr>
      <w:r>
        <w:t xml:space="preserve">Els Elenbaars : algemeen lid (gepensioneerd. Voorheen medewerker van het RAZU. Nu actief onderzoeker </w:t>
      </w:r>
      <w:r w:rsidR="00C32F01">
        <w:t xml:space="preserve">o.a. </w:t>
      </w:r>
      <w:r>
        <w:t>samen met Ria van der Eerden</w:t>
      </w:r>
      <w:r w:rsidR="00C32F01">
        <w:t xml:space="preserve"> het project ‘geschiedenis van de huizen in de Wijkse Binnenstad). </w:t>
      </w:r>
    </w:p>
    <w:p w14:paraId="6906BCA0" w14:textId="76A0D6E1" w:rsidR="00A72FB6" w:rsidRDefault="00C32F01" w:rsidP="00C32F01">
      <w:pPr>
        <w:jc w:val="both"/>
      </w:pPr>
      <w:r>
        <w:t xml:space="preserve">Dit </w:t>
      </w:r>
      <w:r w:rsidR="00DC1BF6">
        <w:t>Vrienden</w:t>
      </w:r>
      <w:r>
        <w:t xml:space="preserve">bestuur is </w:t>
      </w:r>
      <w:r w:rsidR="00865141">
        <w:t>gestart in de zomer van 2021</w:t>
      </w:r>
      <w:r w:rsidR="004A3454">
        <w:t xml:space="preserve">. Ria van der Eerden heeft het bestuur nog samengesteld en met het bestuur een eerste aftrap gedaan. </w:t>
      </w:r>
    </w:p>
    <w:p w14:paraId="28B67F08" w14:textId="66E7EC48" w:rsidR="00426525" w:rsidRPr="007910A5" w:rsidRDefault="00426525" w:rsidP="00C32F01">
      <w:pPr>
        <w:jc w:val="both"/>
      </w:pPr>
      <w:r>
        <w:t xml:space="preserve">Het </w:t>
      </w:r>
      <w:r w:rsidR="00DC1BF6">
        <w:t>Vrienden</w:t>
      </w:r>
      <w:r>
        <w:t>bestuur heeft vorig jaar een beleidsplan geschreven. Dat plan is ter kennisname geagendeerd in de RAZU bestuursvergadering van oktober 2022.</w:t>
      </w:r>
      <w:r w:rsidR="006C0DE5">
        <w:t xml:space="preserve"> Daar heeft het RAZU bestuur positief op gereageerd. </w:t>
      </w:r>
      <w:r>
        <w:t xml:space="preserve"> </w:t>
      </w:r>
      <w:r w:rsidR="00755408">
        <w:t xml:space="preserve">De reactie (het deel uit het verslag van de bestuursvergadering) is aan het Vriendenbestuur gestuurd. </w:t>
      </w:r>
    </w:p>
    <w:p w14:paraId="5727D8F3" w14:textId="24C3F826" w:rsidR="00590EA9" w:rsidRDefault="005A00F0" w:rsidP="005A00F0">
      <w:pPr>
        <w:pStyle w:val="Heading1"/>
      </w:pPr>
      <w:r>
        <w:t>Agenda</w:t>
      </w:r>
      <w:r w:rsidR="00426525">
        <w:t xml:space="preserve"> bestuursvergadering RAZU vanaf 13:30 uur</w:t>
      </w:r>
    </w:p>
    <w:p w14:paraId="7579B3D3" w14:textId="77777777" w:rsidR="00970FB6" w:rsidRPr="00970FB6" w:rsidRDefault="00970FB6" w:rsidP="00970FB6"/>
    <w:tbl>
      <w:tblPr>
        <w:tblStyle w:val="TableGrid"/>
        <w:tblW w:w="14029"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21"/>
        <w:gridCol w:w="5244"/>
        <w:gridCol w:w="1843"/>
        <w:gridCol w:w="6521"/>
      </w:tblGrid>
      <w:tr w:rsidR="006632B9" w14:paraId="5508881E" w14:textId="77777777" w:rsidTr="00247519">
        <w:trPr>
          <w:tblHeader/>
        </w:trPr>
        <w:tc>
          <w:tcPr>
            <w:tcW w:w="421" w:type="dxa"/>
          </w:tcPr>
          <w:p w14:paraId="05249590" w14:textId="77777777" w:rsidR="006632B9" w:rsidRDefault="006632B9" w:rsidP="002032E0"/>
        </w:tc>
        <w:tc>
          <w:tcPr>
            <w:tcW w:w="5244" w:type="dxa"/>
          </w:tcPr>
          <w:p w14:paraId="678A5D2C" w14:textId="70144368" w:rsidR="006632B9" w:rsidRPr="006632B9" w:rsidRDefault="006632B9" w:rsidP="002032E0">
            <w:pPr>
              <w:rPr>
                <w:b/>
                <w:bCs/>
              </w:rPr>
            </w:pPr>
            <w:r>
              <w:rPr>
                <w:b/>
                <w:bCs/>
              </w:rPr>
              <w:t>agendapunt</w:t>
            </w:r>
          </w:p>
        </w:tc>
        <w:tc>
          <w:tcPr>
            <w:tcW w:w="1843" w:type="dxa"/>
          </w:tcPr>
          <w:p w14:paraId="4225531A" w14:textId="15377F45" w:rsidR="006632B9" w:rsidRPr="006632B9" w:rsidRDefault="006632B9" w:rsidP="002032E0">
            <w:pPr>
              <w:rPr>
                <w:b/>
                <w:bCs/>
              </w:rPr>
            </w:pPr>
            <w:r>
              <w:rPr>
                <w:b/>
                <w:bCs/>
              </w:rPr>
              <w:t>Bijlagen</w:t>
            </w:r>
          </w:p>
        </w:tc>
        <w:tc>
          <w:tcPr>
            <w:tcW w:w="6521" w:type="dxa"/>
          </w:tcPr>
          <w:p w14:paraId="2CF1D86D" w14:textId="5E1A8EBF" w:rsidR="006632B9" w:rsidRPr="006632B9" w:rsidRDefault="006632B9" w:rsidP="002032E0">
            <w:pPr>
              <w:rPr>
                <w:b/>
                <w:bCs/>
              </w:rPr>
            </w:pPr>
            <w:r>
              <w:rPr>
                <w:b/>
                <w:bCs/>
              </w:rPr>
              <w:t>Tijd</w:t>
            </w:r>
            <w:r w:rsidR="0000425B">
              <w:rPr>
                <w:b/>
                <w:bCs/>
              </w:rPr>
              <w:t xml:space="preserve">; </w:t>
            </w:r>
            <w:r>
              <w:rPr>
                <w:b/>
                <w:bCs/>
              </w:rPr>
              <w:t xml:space="preserve"> </w:t>
            </w:r>
            <w:r w:rsidR="0000425B">
              <w:rPr>
                <w:b/>
                <w:bCs/>
              </w:rPr>
              <w:t>I</w:t>
            </w:r>
            <w:r>
              <w:rPr>
                <w:b/>
                <w:bCs/>
              </w:rPr>
              <w:t>ntroductie door Gilbert</w:t>
            </w:r>
          </w:p>
        </w:tc>
      </w:tr>
      <w:bookmarkEnd w:id="0"/>
      <w:tr w:rsidR="007E1052" w14:paraId="619384C3" w14:textId="5F249575" w:rsidTr="00247519">
        <w:tc>
          <w:tcPr>
            <w:tcW w:w="421" w:type="dxa"/>
          </w:tcPr>
          <w:p w14:paraId="210E8609" w14:textId="484A7F37" w:rsidR="007E1052" w:rsidRDefault="007E1052" w:rsidP="002032E0">
            <w:r>
              <w:t>1.</w:t>
            </w:r>
          </w:p>
        </w:tc>
        <w:tc>
          <w:tcPr>
            <w:tcW w:w="5244" w:type="dxa"/>
          </w:tcPr>
          <w:p w14:paraId="30D776E7" w14:textId="77777777" w:rsidR="007E1052" w:rsidRDefault="007E1052" w:rsidP="002032E0">
            <w:r>
              <w:t>Opening en mededelingen/ingekomen stukken</w:t>
            </w:r>
          </w:p>
          <w:p w14:paraId="4538C0F7" w14:textId="0AE5B4EC" w:rsidR="007E1052" w:rsidRDefault="007E1052" w:rsidP="002032E0">
            <w:r>
              <w:t>Mededelingen vanuit het RAZU</w:t>
            </w:r>
          </w:p>
        </w:tc>
        <w:tc>
          <w:tcPr>
            <w:tcW w:w="1843" w:type="dxa"/>
          </w:tcPr>
          <w:p w14:paraId="2D4F9853" w14:textId="68B47BF5" w:rsidR="007E1052" w:rsidRDefault="007E1052" w:rsidP="002032E0">
            <w:r w:rsidRPr="00DD3799">
              <w:t>Bijlage 1_1</w:t>
            </w:r>
          </w:p>
        </w:tc>
        <w:tc>
          <w:tcPr>
            <w:tcW w:w="6521" w:type="dxa"/>
          </w:tcPr>
          <w:p w14:paraId="7ED2DD4F" w14:textId="7F564DB8" w:rsidR="007E1052" w:rsidRDefault="007E1052" w:rsidP="002032E0">
            <w:r>
              <w:t>13:3</w:t>
            </w:r>
            <w:r w:rsidR="00880E15">
              <w:t>0</w:t>
            </w:r>
            <w:r w:rsidR="00740976">
              <w:t xml:space="preserve"> – 13:40</w:t>
            </w:r>
          </w:p>
          <w:p w14:paraId="6774A5D1" w14:textId="0672DB06" w:rsidR="00292E06" w:rsidRDefault="00292E06" w:rsidP="002032E0">
            <w:r>
              <w:t>Hans van der Pas en Irmgard Broos afwezig (met kennisgeving).</w:t>
            </w:r>
          </w:p>
          <w:p w14:paraId="5F764A6A" w14:textId="77777777" w:rsidR="00292E06" w:rsidRDefault="00292E06" w:rsidP="002032E0"/>
          <w:p w14:paraId="6FD54359" w14:textId="1FCC00CC" w:rsidR="00317602" w:rsidRDefault="00317602" w:rsidP="002032E0">
            <w:r>
              <w:t xml:space="preserve">Geen ingekomen stukken. </w:t>
            </w:r>
            <w:r w:rsidR="00E87FEF">
              <w:t>Deze m</w:t>
            </w:r>
            <w:r>
              <w:t>ededelingen zijn vooraf toegestuurd</w:t>
            </w:r>
            <w:r w:rsidR="002E7CD4">
              <w:t>:</w:t>
            </w:r>
          </w:p>
          <w:p w14:paraId="00384893" w14:textId="5D976DF1" w:rsidR="002032E0" w:rsidRDefault="002032E0" w:rsidP="002032E0">
            <w:pPr>
              <w:pStyle w:val="ListParagraph"/>
              <w:numPr>
                <w:ilvl w:val="0"/>
                <w:numId w:val="28"/>
              </w:numPr>
            </w:pPr>
            <w:r>
              <w:t>Afronding werving nieuwe medewerkers</w:t>
            </w:r>
          </w:p>
          <w:p w14:paraId="1561AC1E" w14:textId="58A12B59" w:rsidR="002032E0" w:rsidRDefault="000E569E" w:rsidP="002032E0">
            <w:pPr>
              <w:pStyle w:val="ListParagraph"/>
              <w:numPr>
                <w:ilvl w:val="0"/>
                <w:numId w:val="28"/>
              </w:numPr>
            </w:pPr>
            <w:r>
              <w:t>Bezoek raadsleden</w:t>
            </w:r>
          </w:p>
          <w:p w14:paraId="19869A20" w14:textId="75C192B9" w:rsidR="002E7CD4" w:rsidRDefault="000E569E" w:rsidP="000E569E">
            <w:pPr>
              <w:pStyle w:val="ListParagraph"/>
              <w:numPr>
                <w:ilvl w:val="0"/>
                <w:numId w:val="28"/>
              </w:numPr>
            </w:pPr>
            <w:r>
              <w:t>Deelname aan cultuuravond in Houten</w:t>
            </w:r>
          </w:p>
        </w:tc>
      </w:tr>
      <w:tr w:rsidR="007E1052" w14:paraId="27138176" w14:textId="1CA2DCCA" w:rsidTr="00247519">
        <w:tc>
          <w:tcPr>
            <w:tcW w:w="421" w:type="dxa"/>
          </w:tcPr>
          <w:p w14:paraId="73591A28" w14:textId="19015F20" w:rsidR="007E1052" w:rsidRDefault="007E1052" w:rsidP="002032E0">
            <w:r>
              <w:t>2.</w:t>
            </w:r>
          </w:p>
        </w:tc>
        <w:tc>
          <w:tcPr>
            <w:tcW w:w="5244" w:type="dxa"/>
          </w:tcPr>
          <w:p w14:paraId="008834EF" w14:textId="77777777" w:rsidR="007E1052" w:rsidRDefault="007E1052" w:rsidP="002032E0">
            <w:r w:rsidRPr="0092784D">
              <w:t xml:space="preserve">Vaststelling Concept-Verslag van de bestuursvergadering van </w:t>
            </w:r>
            <w:r>
              <w:t xml:space="preserve"> 7 december 2022</w:t>
            </w:r>
          </w:p>
          <w:p w14:paraId="3C4D7142" w14:textId="3456C9CB" w:rsidR="008406BC" w:rsidRPr="0092784D" w:rsidRDefault="008406BC" w:rsidP="002032E0"/>
        </w:tc>
        <w:tc>
          <w:tcPr>
            <w:tcW w:w="1843" w:type="dxa"/>
          </w:tcPr>
          <w:p w14:paraId="01FECD38" w14:textId="1568DB9C" w:rsidR="007E1052" w:rsidRDefault="007E1052" w:rsidP="002032E0">
            <w:r w:rsidRPr="00E92381">
              <w:t>Bijlage 2_1</w:t>
            </w:r>
            <w:r w:rsidR="000E569E">
              <w:t xml:space="preserve"> en 2_2</w:t>
            </w:r>
          </w:p>
        </w:tc>
        <w:tc>
          <w:tcPr>
            <w:tcW w:w="6521" w:type="dxa"/>
          </w:tcPr>
          <w:p w14:paraId="059725A9" w14:textId="73824C3B" w:rsidR="00740976" w:rsidRDefault="00740976" w:rsidP="002032E0">
            <w:r>
              <w:t>13:40 – 13:45</w:t>
            </w:r>
          </w:p>
          <w:p w14:paraId="0C847E26" w14:textId="2CDF178C" w:rsidR="007E1052" w:rsidRDefault="00756512" w:rsidP="002032E0">
            <w:r>
              <w:t xml:space="preserve">n.a.v. verslag: </w:t>
            </w:r>
          </w:p>
          <w:p w14:paraId="3AAB56C2" w14:textId="763D1B01" w:rsidR="00756512" w:rsidRDefault="00756512" w:rsidP="00756512">
            <w:pPr>
              <w:pStyle w:val="ListParagraph"/>
              <w:numPr>
                <w:ilvl w:val="0"/>
                <w:numId w:val="30"/>
              </w:numPr>
            </w:pPr>
            <w:r>
              <w:t xml:space="preserve">Erika meldt: </w:t>
            </w:r>
            <w:r w:rsidR="00C36C1B">
              <w:t xml:space="preserve">voortgang </w:t>
            </w:r>
            <w:r>
              <w:t xml:space="preserve">Herziening GR </w:t>
            </w:r>
            <w:r w:rsidR="00C36C1B">
              <w:br/>
            </w:r>
            <w:r>
              <w:t xml:space="preserve">werkgroep is samengesteld. Uitnodiging ontvangen van griffierskring Zuid Oost </w:t>
            </w:r>
            <w:r w:rsidR="007B4B2A">
              <w:t xml:space="preserve">om met alle GR-en de trajecten af te stemmen. </w:t>
            </w:r>
          </w:p>
          <w:p w14:paraId="0F75F0C0" w14:textId="77777777" w:rsidR="00752988" w:rsidRDefault="00752988" w:rsidP="002032E0">
            <w:r>
              <w:t xml:space="preserve">Actiepunten: </w:t>
            </w:r>
          </w:p>
          <w:p w14:paraId="2EFCEF20" w14:textId="4E0B83B9" w:rsidR="00740976" w:rsidRDefault="00A24C3F" w:rsidP="00970FB6">
            <w:pPr>
              <w:pStyle w:val="ListParagraph"/>
              <w:numPr>
                <w:ilvl w:val="0"/>
                <w:numId w:val="29"/>
              </w:numPr>
            </w:pPr>
            <w:r>
              <w:t xml:space="preserve">Actiepunt Irmgard over indexatie: zie tweede bijlage. </w:t>
            </w:r>
            <w:r w:rsidR="00BA44C3">
              <w:t xml:space="preserve">Kort: Financieel Toezicht is </w:t>
            </w:r>
            <w:r w:rsidR="00760476">
              <w:t xml:space="preserve">positief over het voorstel om bij de GR-en eenzelfde wijze van indexeren toe te gaan passen. </w:t>
            </w:r>
          </w:p>
        </w:tc>
      </w:tr>
      <w:tr w:rsidR="00DA134D" w14:paraId="09768DF0" w14:textId="09147FAE" w:rsidTr="00247519">
        <w:trPr>
          <w:trHeight w:val="285"/>
        </w:trPr>
        <w:tc>
          <w:tcPr>
            <w:tcW w:w="421" w:type="dxa"/>
            <w:vMerge w:val="restart"/>
          </w:tcPr>
          <w:p w14:paraId="325A547A" w14:textId="0FB02ECB" w:rsidR="00DA134D" w:rsidRDefault="00DA134D" w:rsidP="002032E0">
            <w:r>
              <w:t>3.</w:t>
            </w:r>
          </w:p>
        </w:tc>
        <w:tc>
          <w:tcPr>
            <w:tcW w:w="5244" w:type="dxa"/>
            <w:vMerge w:val="restart"/>
          </w:tcPr>
          <w:p w14:paraId="3CF2E5FD" w14:textId="7A2877B4" w:rsidR="00DA134D" w:rsidRPr="00E87500" w:rsidRDefault="00DA134D" w:rsidP="002032E0">
            <w:r>
              <w:rPr>
                <w:szCs w:val="24"/>
              </w:rPr>
              <w:t>RAZU organisatie en taken</w:t>
            </w:r>
          </w:p>
          <w:p w14:paraId="3802468B" w14:textId="77777777" w:rsidR="00DA134D" w:rsidRDefault="00DA134D" w:rsidP="0060562F">
            <w:pPr>
              <w:pStyle w:val="ListParagraph"/>
              <w:numPr>
                <w:ilvl w:val="0"/>
                <w:numId w:val="34"/>
              </w:numPr>
            </w:pPr>
            <w:r>
              <w:t>Vaststellen Normenkader 2023</w:t>
            </w:r>
          </w:p>
          <w:p w14:paraId="13FD5ADC" w14:textId="5C243103" w:rsidR="00DA134D" w:rsidRDefault="00DA134D" w:rsidP="0060562F">
            <w:pPr>
              <w:pStyle w:val="ListParagraph"/>
              <w:numPr>
                <w:ilvl w:val="0"/>
                <w:numId w:val="34"/>
              </w:numPr>
            </w:pPr>
            <w:r>
              <w:t xml:space="preserve">Vaststellen uitbreiding kantoorruimtes RAZU  </w:t>
            </w:r>
          </w:p>
          <w:p w14:paraId="7B9256E8" w14:textId="0306F592" w:rsidR="00DA134D" w:rsidRDefault="00DA134D" w:rsidP="0060562F">
            <w:pPr>
              <w:pStyle w:val="ListParagraph"/>
              <w:numPr>
                <w:ilvl w:val="0"/>
                <w:numId w:val="34"/>
              </w:numPr>
            </w:pPr>
            <w:r>
              <w:t>Cultuurhistorische programmering 2023 (ter informatie)</w:t>
            </w:r>
          </w:p>
          <w:p w14:paraId="4E67972C" w14:textId="51AC17DE" w:rsidR="00DA134D" w:rsidRDefault="00DA134D" w:rsidP="0060562F">
            <w:pPr>
              <w:pStyle w:val="ListParagraph"/>
              <w:numPr>
                <w:ilvl w:val="0"/>
                <w:numId w:val="34"/>
              </w:numPr>
            </w:pPr>
            <w:r>
              <w:t>Vochtdoorslag depots RAZU (ter informatie)</w:t>
            </w:r>
          </w:p>
        </w:tc>
        <w:tc>
          <w:tcPr>
            <w:tcW w:w="1843" w:type="dxa"/>
            <w:vMerge w:val="restart"/>
          </w:tcPr>
          <w:p w14:paraId="771F5E6E" w14:textId="044C7C54" w:rsidR="00DA134D" w:rsidRPr="00731D1C" w:rsidRDefault="00DA134D" w:rsidP="002032E0">
            <w:r w:rsidRPr="00731D1C">
              <w:t xml:space="preserve">Bijlage 3_1 t/m </w:t>
            </w:r>
            <w:r>
              <w:t>3_4</w:t>
            </w:r>
            <w:r w:rsidRPr="00731D1C">
              <w:t xml:space="preserve"> </w:t>
            </w:r>
          </w:p>
        </w:tc>
        <w:tc>
          <w:tcPr>
            <w:tcW w:w="6521" w:type="dxa"/>
          </w:tcPr>
          <w:p w14:paraId="7272EBEF" w14:textId="78257922" w:rsidR="00982DF9" w:rsidRDefault="00DA134D" w:rsidP="002032E0">
            <w:r>
              <w:t>13:45 – 14:00</w:t>
            </w:r>
          </w:p>
        </w:tc>
      </w:tr>
      <w:tr w:rsidR="00DA134D" w14:paraId="41E167C2" w14:textId="77777777" w:rsidTr="00247519">
        <w:trPr>
          <w:trHeight w:val="285"/>
        </w:trPr>
        <w:tc>
          <w:tcPr>
            <w:tcW w:w="421" w:type="dxa"/>
            <w:vMerge/>
          </w:tcPr>
          <w:p w14:paraId="4C32F778" w14:textId="77777777" w:rsidR="00DA134D" w:rsidRDefault="00DA134D" w:rsidP="002032E0"/>
        </w:tc>
        <w:tc>
          <w:tcPr>
            <w:tcW w:w="5244" w:type="dxa"/>
            <w:vMerge/>
          </w:tcPr>
          <w:p w14:paraId="5A4C8558" w14:textId="77777777" w:rsidR="00DA134D" w:rsidRDefault="00DA134D" w:rsidP="002032E0">
            <w:pPr>
              <w:rPr>
                <w:szCs w:val="24"/>
              </w:rPr>
            </w:pPr>
          </w:p>
        </w:tc>
        <w:tc>
          <w:tcPr>
            <w:tcW w:w="1843" w:type="dxa"/>
            <w:vMerge/>
          </w:tcPr>
          <w:p w14:paraId="44A45723" w14:textId="77777777" w:rsidR="00DA134D" w:rsidRDefault="00DA134D" w:rsidP="002032E0"/>
        </w:tc>
        <w:tc>
          <w:tcPr>
            <w:tcW w:w="6521" w:type="dxa"/>
          </w:tcPr>
          <w:p w14:paraId="010B48FF" w14:textId="46CDFAA0" w:rsidR="00C4271F" w:rsidRDefault="004C0DB3" w:rsidP="002032E0">
            <w:r>
              <w:t xml:space="preserve">Ad. A. </w:t>
            </w:r>
            <w:r w:rsidR="00C4271F">
              <w:t>Normenkader 2023</w:t>
            </w:r>
          </w:p>
          <w:p w14:paraId="1880FD4B" w14:textId="100DEB5F" w:rsidR="00DA134D" w:rsidRDefault="004C0DB3" w:rsidP="002032E0">
            <w:r>
              <w:t xml:space="preserve">Dit moet jaarlijks worden vastgesteld voor de accountantscontrole. </w:t>
            </w:r>
            <w:r w:rsidR="00AF10F1">
              <w:t xml:space="preserve">Iedereen akkoord? </w:t>
            </w:r>
          </w:p>
          <w:p w14:paraId="6987A55F" w14:textId="638C80C1" w:rsidR="00AF10F1" w:rsidRPr="00602D5C" w:rsidRDefault="00AF10F1" w:rsidP="00AF10F1">
            <w:pPr>
              <w:pStyle w:val="ListParagraph"/>
              <w:numPr>
                <w:ilvl w:val="0"/>
                <w:numId w:val="36"/>
              </w:numPr>
              <w:rPr>
                <w:u w:val="single"/>
              </w:rPr>
            </w:pPr>
            <w:r w:rsidRPr="00602D5C">
              <w:rPr>
                <w:u w:val="single"/>
              </w:rPr>
              <w:t xml:space="preserve">Handtekening van Gilbert gevraagd. </w:t>
            </w:r>
          </w:p>
          <w:p w14:paraId="6FAFAF35" w14:textId="1984D8E1" w:rsidR="00FE77C9" w:rsidRDefault="00FE77C9" w:rsidP="002032E0"/>
        </w:tc>
      </w:tr>
      <w:tr w:rsidR="00DA134D" w14:paraId="407E3BF0" w14:textId="77777777" w:rsidTr="00247519">
        <w:trPr>
          <w:trHeight w:val="285"/>
        </w:trPr>
        <w:tc>
          <w:tcPr>
            <w:tcW w:w="421" w:type="dxa"/>
            <w:vMerge/>
          </w:tcPr>
          <w:p w14:paraId="7F565FB4" w14:textId="77777777" w:rsidR="00DA134D" w:rsidRDefault="00DA134D" w:rsidP="002032E0"/>
        </w:tc>
        <w:tc>
          <w:tcPr>
            <w:tcW w:w="5244" w:type="dxa"/>
            <w:vMerge/>
          </w:tcPr>
          <w:p w14:paraId="2FA2819D" w14:textId="77777777" w:rsidR="00DA134D" w:rsidRDefault="00DA134D" w:rsidP="002032E0">
            <w:pPr>
              <w:rPr>
                <w:szCs w:val="24"/>
              </w:rPr>
            </w:pPr>
          </w:p>
        </w:tc>
        <w:tc>
          <w:tcPr>
            <w:tcW w:w="1843" w:type="dxa"/>
            <w:vMerge/>
          </w:tcPr>
          <w:p w14:paraId="08533C61" w14:textId="77777777" w:rsidR="00DA134D" w:rsidRDefault="00DA134D" w:rsidP="002032E0"/>
        </w:tc>
        <w:tc>
          <w:tcPr>
            <w:tcW w:w="6521" w:type="dxa"/>
          </w:tcPr>
          <w:p w14:paraId="1F144C29" w14:textId="0DB963F1" w:rsidR="00C4271F" w:rsidRDefault="00FE77C9" w:rsidP="002032E0">
            <w:r>
              <w:t>Ad B.</w:t>
            </w:r>
            <w:r w:rsidR="00DF659E">
              <w:t xml:space="preserve"> </w:t>
            </w:r>
            <w:r w:rsidR="00C4271F">
              <w:t>Kantoorruimtes</w:t>
            </w:r>
          </w:p>
          <w:p w14:paraId="3E2792B0" w14:textId="77777777" w:rsidR="00C4271F" w:rsidRDefault="00DF659E" w:rsidP="002032E0">
            <w:r>
              <w:t>Uitbreiding met 2 kantoren binnen het gemeentehuis is mogelijk. Kost</w:t>
            </w:r>
            <w:r w:rsidR="004563AE">
              <w:t>en zijn €14.000 op jaarbasis.</w:t>
            </w:r>
            <w:r w:rsidR="00FE77C9">
              <w:t xml:space="preserve"> </w:t>
            </w:r>
          </w:p>
          <w:p w14:paraId="4DFFA4D5" w14:textId="77777777" w:rsidR="00FC4A0E" w:rsidRDefault="00FE77C9" w:rsidP="002032E0">
            <w:r>
              <w:t xml:space="preserve">Over de uitbreiding van de kantoorruimtes heeft iedereen per mail akkoord gegeven. </w:t>
            </w:r>
            <w:r w:rsidR="00986EAD">
              <w:t>A</w:t>
            </w:r>
            <w:r>
              <w:t>ls formeel besluit nodig om het budget in de begrotingswijziging te kunnen verwerken</w:t>
            </w:r>
            <w:r w:rsidR="00EE3498">
              <w:t xml:space="preserve"> en voor de accountant</w:t>
            </w:r>
            <w:r>
              <w:t xml:space="preserve">. </w:t>
            </w:r>
            <w:r w:rsidR="00C4271F">
              <w:t xml:space="preserve"> </w:t>
            </w:r>
          </w:p>
          <w:p w14:paraId="4F98516B" w14:textId="3C66C77C" w:rsidR="00DA134D" w:rsidRDefault="00C4271F" w:rsidP="002032E0">
            <w:r>
              <w:t xml:space="preserve">Iedereen akkoord? </w:t>
            </w:r>
          </w:p>
          <w:p w14:paraId="7C400EA1" w14:textId="4D18E865" w:rsidR="00C4271F" w:rsidRDefault="00C4271F" w:rsidP="002032E0"/>
        </w:tc>
      </w:tr>
      <w:tr w:rsidR="00DA134D" w14:paraId="3243B5B0" w14:textId="77777777" w:rsidTr="00247519">
        <w:trPr>
          <w:trHeight w:val="285"/>
        </w:trPr>
        <w:tc>
          <w:tcPr>
            <w:tcW w:w="421" w:type="dxa"/>
            <w:vMerge/>
          </w:tcPr>
          <w:p w14:paraId="45CE2CFF" w14:textId="77777777" w:rsidR="00DA134D" w:rsidRDefault="00DA134D" w:rsidP="002032E0"/>
        </w:tc>
        <w:tc>
          <w:tcPr>
            <w:tcW w:w="5244" w:type="dxa"/>
            <w:vMerge/>
          </w:tcPr>
          <w:p w14:paraId="11A0FF11" w14:textId="77777777" w:rsidR="00DA134D" w:rsidRDefault="00DA134D" w:rsidP="002032E0">
            <w:pPr>
              <w:rPr>
                <w:szCs w:val="24"/>
              </w:rPr>
            </w:pPr>
          </w:p>
        </w:tc>
        <w:tc>
          <w:tcPr>
            <w:tcW w:w="1843" w:type="dxa"/>
            <w:vMerge/>
          </w:tcPr>
          <w:p w14:paraId="6865ED24" w14:textId="77777777" w:rsidR="00DA134D" w:rsidRDefault="00DA134D" w:rsidP="002032E0"/>
        </w:tc>
        <w:tc>
          <w:tcPr>
            <w:tcW w:w="6521" w:type="dxa"/>
          </w:tcPr>
          <w:p w14:paraId="777130B4" w14:textId="77777777" w:rsidR="00DA134D" w:rsidRDefault="00C4271F" w:rsidP="002032E0">
            <w:r>
              <w:t>Ad C. Cultuurhistorische programmering 2023</w:t>
            </w:r>
          </w:p>
          <w:p w14:paraId="07848597" w14:textId="77777777" w:rsidR="00C4271F" w:rsidRDefault="00066A12" w:rsidP="002032E0">
            <w:r>
              <w:t xml:space="preserve">Is opgesteld door de medewerkster cultuurhistorie Elleke de Ronde. Zij werkt op woensdag niet voor RAZU, dus kan het niet toelichten. </w:t>
            </w:r>
          </w:p>
          <w:p w14:paraId="288EBEA4" w14:textId="7ACC6ACF" w:rsidR="00263765" w:rsidRDefault="00350644" w:rsidP="002032E0">
            <w:r>
              <w:t xml:space="preserve">Stuk is ter informatie. </w:t>
            </w:r>
          </w:p>
          <w:p w14:paraId="4865BA71" w14:textId="0F2A9365" w:rsidR="00350644" w:rsidRDefault="00350644" w:rsidP="002032E0">
            <w:r>
              <w:t>Vragen</w:t>
            </w:r>
            <w:r w:rsidR="00263765">
              <w:t>?</w:t>
            </w:r>
            <w:r>
              <w:t xml:space="preserve"> </w:t>
            </w:r>
            <w:r w:rsidR="00263765">
              <w:t>O</w:t>
            </w:r>
            <w:r>
              <w:t xml:space="preserve">f toelichting nodig? </w:t>
            </w:r>
          </w:p>
          <w:p w14:paraId="6F653778" w14:textId="190DF620" w:rsidR="00D37C3A" w:rsidRDefault="00D37C3A" w:rsidP="002032E0"/>
          <w:p w14:paraId="2947603C" w14:textId="60BA2C0E" w:rsidR="00350644" w:rsidRDefault="00897580" w:rsidP="00FC4A0E">
            <w:r>
              <w:t xml:space="preserve">[ </w:t>
            </w:r>
            <w:r w:rsidR="00D37C3A" w:rsidRPr="00835740">
              <w:rPr>
                <w:i/>
                <w:iCs/>
              </w:rPr>
              <w:t>NB. Een reactie voor Elleke wordt op prijs gesteld.</w:t>
            </w:r>
            <w:r w:rsidR="00D37C3A">
              <w:t xml:space="preserve"> </w:t>
            </w:r>
            <w:r>
              <w:t>]</w:t>
            </w:r>
          </w:p>
        </w:tc>
      </w:tr>
      <w:tr w:rsidR="00DA134D" w14:paraId="7A4FDF56" w14:textId="77777777" w:rsidTr="00247519">
        <w:trPr>
          <w:trHeight w:val="285"/>
        </w:trPr>
        <w:tc>
          <w:tcPr>
            <w:tcW w:w="421" w:type="dxa"/>
            <w:vMerge/>
          </w:tcPr>
          <w:p w14:paraId="6A9DFD3F" w14:textId="77777777" w:rsidR="00DA134D" w:rsidRDefault="00DA134D" w:rsidP="002032E0"/>
        </w:tc>
        <w:tc>
          <w:tcPr>
            <w:tcW w:w="5244" w:type="dxa"/>
            <w:vMerge/>
          </w:tcPr>
          <w:p w14:paraId="4A0951B2" w14:textId="77777777" w:rsidR="00DA134D" w:rsidRDefault="00DA134D" w:rsidP="002032E0">
            <w:pPr>
              <w:rPr>
                <w:szCs w:val="24"/>
              </w:rPr>
            </w:pPr>
          </w:p>
        </w:tc>
        <w:tc>
          <w:tcPr>
            <w:tcW w:w="1843" w:type="dxa"/>
            <w:vMerge/>
          </w:tcPr>
          <w:p w14:paraId="62900483" w14:textId="77777777" w:rsidR="00DA134D" w:rsidRDefault="00DA134D" w:rsidP="002032E0"/>
        </w:tc>
        <w:tc>
          <w:tcPr>
            <w:tcW w:w="6521" w:type="dxa"/>
          </w:tcPr>
          <w:p w14:paraId="40E62D40" w14:textId="77777777" w:rsidR="00DA134D" w:rsidRDefault="00350644" w:rsidP="002032E0">
            <w:r>
              <w:t xml:space="preserve">Ad D. Vochtdoorslag. </w:t>
            </w:r>
          </w:p>
          <w:p w14:paraId="78778081" w14:textId="77777777" w:rsidR="00FC32E7" w:rsidRDefault="00350644" w:rsidP="002032E0">
            <w:r>
              <w:t>In december werd vochtdoorslag geconstateerd in het kelderdepot. Is gemeld in vorige bestuursvergadering.</w:t>
            </w:r>
          </w:p>
          <w:p w14:paraId="02819E71" w14:textId="205340AF" w:rsidR="00263765" w:rsidRDefault="00350644" w:rsidP="002032E0">
            <w:r>
              <w:t>Inmiddels is een reparatie uitgevoerd. Ria Mink h</w:t>
            </w:r>
            <w:r w:rsidR="005B37EA">
              <w:t xml:space="preserve">oudt in de gaten of het goed blijft gaan. Dit verslag is ter informatie. </w:t>
            </w:r>
          </w:p>
          <w:p w14:paraId="541E0377" w14:textId="2700A174" w:rsidR="00FC32E7" w:rsidRDefault="005B37EA" w:rsidP="002032E0">
            <w:r>
              <w:t>Vragen</w:t>
            </w:r>
            <w:r w:rsidR="00263765">
              <w:t>?</w:t>
            </w:r>
            <w:r>
              <w:t xml:space="preserve"> </w:t>
            </w:r>
            <w:r w:rsidR="00263765">
              <w:t>O</w:t>
            </w:r>
            <w:r>
              <w:t xml:space="preserve">f toelichting nodig? </w:t>
            </w:r>
          </w:p>
          <w:p w14:paraId="5E3EB648" w14:textId="26E3CB83" w:rsidR="00897580" w:rsidRDefault="00897580" w:rsidP="002032E0"/>
          <w:p w14:paraId="4A09F02E" w14:textId="5E3EBC8B" w:rsidR="00FC32E7" w:rsidRDefault="00897580" w:rsidP="0000425B">
            <w:r>
              <w:t xml:space="preserve">[ </w:t>
            </w:r>
            <w:r w:rsidRPr="00835740">
              <w:rPr>
                <w:i/>
                <w:iCs/>
              </w:rPr>
              <w:t>NB. Een reactie voor Ria wordt op prijs gesteld.</w:t>
            </w:r>
            <w:r>
              <w:t xml:space="preserve"> ]</w:t>
            </w:r>
          </w:p>
        </w:tc>
      </w:tr>
      <w:tr w:rsidR="00982DF9" w14:paraId="6556C38F" w14:textId="17FEB220" w:rsidTr="00247519">
        <w:trPr>
          <w:trHeight w:val="489"/>
        </w:trPr>
        <w:tc>
          <w:tcPr>
            <w:tcW w:w="421" w:type="dxa"/>
            <w:vMerge w:val="restart"/>
          </w:tcPr>
          <w:p w14:paraId="242FD9ED" w14:textId="15F439C3" w:rsidR="00982DF9" w:rsidRDefault="00982DF9" w:rsidP="002032E0">
            <w:r>
              <w:t>4.</w:t>
            </w:r>
          </w:p>
        </w:tc>
        <w:tc>
          <w:tcPr>
            <w:tcW w:w="5244" w:type="dxa"/>
            <w:vMerge w:val="restart"/>
          </w:tcPr>
          <w:p w14:paraId="4675D71D" w14:textId="7872C928" w:rsidR="00982DF9" w:rsidRDefault="00982DF9" w:rsidP="002032E0">
            <w:r>
              <w:t>Kadernota 2024</w:t>
            </w:r>
          </w:p>
          <w:p w14:paraId="5B592600" w14:textId="26354BB9" w:rsidR="00982DF9" w:rsidRDefault="00982DF9" w:rsidP="0060562F">
            <w:pPr>
              <w:pStyle w:val="ListParagraph"/>
              <w:numPr>
                <w:ilvl w:val="0"/>
                <w:numId w:val="35"/>
              </w:numPr>
            </w:pPr>
            <w:r>
              <w:t>Bespreken ingediende zienswijzen en bestuurlijke reactie</w:t>
            </w:r>
          </w:p>
          <w:p w14:paraId="5AC8133E" w14:textId="2865902F" w:rsidR="00982DF9" w:rsidRDefault="00982DF9" w:rsidP="0060562F">
            <w:pPr>
              <w:pStyle w:val="ListParagraph"/>
              <w:numPr>
                <w:ilvl w:val="0"/>
                <w:numId w:val="35"/>
              </w:numPr>
            </w:pPr>
            <w:r>
              <w:t>Bespreken en vaststellen Kadernota 2024</w:t>
            </w:r>
          </w:p>
        </w:tc>
        <w:tc>
          <w:tcPr>
            <w:tcW w:w="1843" w:type="dxa"/>
            <w:vMerge w:val="restart"/>
          </w:tcPr>
          <w:p w14:paraId="48970990" w14:textId="3252FBBB" w:rsidR="00982DF9" w:rsidRDefault="00982DF9" w:rsidP="002032E0">
            <w:r w:rsidRPr="00E92381">
              <w:t>Bijlage 4_1 t/m 4_2</w:t>
            </w:r>
          </w:p>
        </w:tc>
        <w:tc>
          <w:tcPr>
            <w:tcW w:w="6521" w:type="dxa"/>
          </w:tcPr>
          <w:p w14:paraId="21042475" w14:textId="4529DB77" w:rsidR="00982DF9" w:rsidRDefault="00982DF9" w:rsidP="002032E0">
            <w:r>
              <w:t>14:00 – 14:1</w:t>
            </w:r>
            <w:r w:rsidR="002902BF">
              <w:t>0</w:t>
            </w:r>
            <w:r w:rsidR="009F1892">
              <w:t xml:space="preserve"> </w:t>
            </w:r>
          </w:p>
        </w:tc>
      </w:tr>
      <w:tr w:rsidR="00982DF9" w14:paraId="594C1857" w14:textId="77777777" w:rsidTr="00247519">
        <w:trPr>
          <w:trHeight w:val="487"/>
        </w:trPr>
        <w:tc>
          <w:tcPr>
            <w:tcW w:w="421" w:type="dxa"/>
            <w:vMerge/>
          </w:tcPr>
          <w:p w14:paraId="469F9E73" w14:textId="77777777" w:rsidR="00982DF9" w:rsidRDefault="00982DF9" w:rsidP="002032E0"/>
        </w:tc>
        <w:tc>
          <w:tcPr>
            <w:tcW w:w="5244" w:type="dxa"/>
            <w:vMerge/>
          </w:tcPr>
          <w:p w14:paraId="748E6AE8" w14:textId="77777777" w:rsidR="00982DF9" w:rsidRDefault="00982DF9" w:rsidP="002032E0"/>
        </w:tc>
        <w:tc>
          <w:tcPr>
            <w:tcW w:w="1843" w:type="dxa"/>
            <w:vMerge/>
          </w:tcPr>
          <w:p w14:paraId="16A82AEA" w14:textId="77777777" w:rsidR="00982DF9" w:rsidRDefault="00982DF9" w:rsidP="002032E0"/>
        </w:tc>
        <w:tc>
          <w:tcPr>
            <w:tcW w:w="6521" w:type="dxa"/>
          </w:tcPr>
          <w:p w14:paraId="1DDBCDC3" w14:textId="77777777" w:rsidR="00982DF9" w:rsidRDefault="00982DF9" w:rsidP="002032E0">
            <w:r>
              <w:t xml:space="preserve">Ad A. </w:t>
            </w:r>
            <w:r w:rsidR="00943D46">
              <w:t>Zienswijzen</w:t>
            </w:r>
          </w:p>
          <w:p w14:paraId="73F67235" w14:textId="268E866E" w:rsidR="00FC32E7" w:rsidRDefault="00943D46" w:rsidP="002032E0">
            <w:r>
              <w:t xml:space="preserve">Vanuit alle raden een reactie ontvangen. </w:t>
            </w:r>
          </w:p>
          <w:p w14:paraId="44C7E4DB" w14:textId="495D2533" w:rsidR="00F479B8" w:rsidRDefault="00F479B8" w:rsidP="00FD3500">
            <w:pPr>
              <w:pStyle w:val="ListParagraph"/>
              <w:numPr>
                <w:ilvl w:val="0"/>
                <w:numId w:val="37"/>
              </w:numPr>
            </w:pPr>
            <w:r>
              <w:t xml:space="preserve">Bunnik, Utrechtse Heuvelrug, Vijfheerenlanden : instemming. </w:t>
            </w:r>
          </w:p>
          <w:p w14:paraId="1568EA20" w14:textId="24180C6D" w:rsidR="00F479B8" w:rsidRDefault="00F479B8" w:rsidP="00FD3500">
            <w:pPr>
              <w:pStyle w:val="ListParagraph"/>
              <w:numPr>
                <w:ilvl w:val="0"/>
                <w:numId w:val="37"/>
              </w:numPr>
            </w:pPr>
            <w:r>
              <w:t>Houten</w:t>
            </w:r>
            <w:r w:rsidR="00FD3500">
              <w:t>:</w:t>
            </w:r>
            <w:r>
              <w:t xml:space="preserve"> </w:t>
            </w:r>
            <w:r w:rsidR="00FD3500">
              <w:t>i</w:t>
            </w:r>
            <w:r>
              <w:t xml:space="preserve">nstemming. </w:t>
            </w:r>
            <w:r w:rsidR="006F04BB">
              <w:t xml:space="preserve">Daarbij een </w:t>
            </w:r>
            <w:r>
              <w:t xml:space="preserve">voorstel voor </w:t>
            </w:r>
            <w:r w:rsidR="006F04BB">
              <w:t>de herziening van de</w:t>
            </w:r>
            <w:r>
              <w:t xml:space="preserve"> P</w:t>
            </w:r>
            <w:r w:rsidR="00FD3500">
              <w:t>&amp;C Producten</w:t>
            </w:r>
            <w:r w:rsidR="006F04BB">
              <w:t>.</w:t>
            </w:r>
          </w:p>
          <w:p w14:paraId="4A8835B9" w14:textId="7A950BD9" w:rsidR="00FD3500" w:rsidRDefault="00FD3500" w:rsidP="00FD3500">
            <w:pPr>
              <w:pStyle w:val="ListParagraph"/>
              <w:numPr>
                <w:ilvl w:val="0"/>
                <w:numId w:val="37"/>
              </w:numPr>
            </w:pPr>
            <w:r>
              <w:t>Wijk bij Duurstede. Instemming</w:t>
            </w:r>
            <w:r w:rsidR="006F04BB">
              <w:t xml:space="preserve">. In de </w:t>
            </w:r>
            <w:r>
              <w:t xml:space="preserve">zienswijze </w:t>
            </w:r>
            <w:r w:rsidR="006F04BB">
              <w:t xml:space="preserve">een verzoek om </w:t>
            </w:r>
            <w:r>
              <w:t xml:space="preserve">het </w:t>
            </w:r>
            <w:r w:rsidR="006F04BB">
              <w:t xml:space="preserve">niet met hogere lasten voor de gemeente te komen </w:t>
            </w:r>
            <w:r w:rsidR="00262594">
              <w:t xml:space="preserve">als gevolg van het nieuwe </w:t>
            </w:r>
            <w:r>
              <w:t>beleidsplan.</w:t>
            </w:r>
          </w:p>
          <w:p w14:paraId="74B68D8F" w14:textId="1E894110" w:rsidR="00FD3500" w:rsidRDefault="00FD3500" w:rsidP="00FD3500">
            <w:pPr>
              <w:pStyle w:val="ListParagraph"/>
              <w:numPr>
                <w:ilvl w:val="0"/>
                <w:numId w:val="37"/>
              </w:numPr>
            </w:pPr>
            <w:r>
              <w:t xml:space="preserve">Rhenen: geen instemming. In zienswijze </w:t>
            </w:r>
            <w:r w:rsidR="00262594">
              <w:t xml:space="preserve">wordt aandacht gevraagd voor de verschillende indexeringen die de GR-en hanteren en </w:t>
            </w:r>
            <w:r>
              <w:t xml:space="preserve">het verzoek om </w:t>
            </w:r>
            <w:r w:rsidR="00262594">
              <w:t>de index van de VRU (als de grootste GR) te hanteren.</w:t>
            </w:r>
          </w:p>
          <w:p w14:paraId="1C7DAB98" w14:textId="2DA4F514" w:rsidR="00262594" w:rsidRDefault="00970FB6" w:rsidP="002032E0">
            <w:r>
              <w:t xml:space="preserve">De zienswijzen en een voorstel voor de bestuurlijke reactie </w:t>
            </w:r>
            <w:r w:rsidR="008055EF">
              <w:t>zijn</w:t>
            </w:r>
            <w:r>
              <w:t xml:space="preserve"> opgenomen in de notitie. </w:t>
            </w:r>
            <w:r w:rsidR="00262594">
              <w:t xml:space="preserve">Kan het bestuur instemmen met de bestuurlijke reacties? </w:t>
            </w:r>
            <w:r w:rsidR="001615D2">
              <w:t xml:space="preserve">NB. ze zijn al verwerkt in de Kadernota. </w:t>
            </w:r>
          </w:p>
          <w:p w14:paraId="4C830463" w14:textId="409B2F98" w:rsidR="00262594" w:rsidRDefault="00262594" w:rsidP="002032E0"/>
        </w:tc>
      </w:tr>
      <w:tr w:rsidR="00982DF9" w14:paraId="520D45E6" w14:textId="77777777" w:rsidTr="00247519">
        <w:trPr>
          <w:trHeight w:val="487"/>
        </w:trPr>
        <w:tc>
          <w:tcPr>
            <w:tcW w:w="421" w:type="dxa"/>
            <w:vMerge/>
          </w:tcPr>
          <w:p w14:paraId="574E9B4B" w14:textId="77777777" w:rsidR="00982DF9" w:rsidRDefault="00982DF9" w:rsidP="002032E0"/>
        </w:tc>
        <w:tc>
          <w:tcPr>
            <w:tcW w:w="5244" w:type="dxa"/>
            <w:vMerge/>
          </w:tcPr>
          <w:p w14:paraId="7DA87657" w14:textId="77777777" w:rsidR="00982DF9" w:rsidRDefault="00982DF9" w:rsidP="002032E0"/>
        </w:tc>
        <w:tc>
          <w:tcPr>
            <w:tcW w:w="1843" w:type="dxa"/>
            <w:vMerge/>
          </w:tcPr>
          <w:p w14:paraId="42D0EF9A" w14:textId="77777777" w:rsidR="00982DF9" w:rsidRDefault="00982DF9" w:rsidP="002032E0"/>
        </w:tc>
        <w:tc>
          <w:tcPr>
            <w:tcW w:w="6521" w:type="dxa"/>
          </w:tcPr>
          <w:p w14:paraId="7568E5DA" w14:textId="4AB9845E" w:rsidR="00982DF9" w:rsidRDefault="00262594" w:rsidP="002032E0">
            <w:r>
              <w:t xml:space="preserve">Ad 4. Kadernota </w:t>
            </w:r>
          </w:p>
          <w:p w14:paraId="4A17F4D9" w14:textId="75D6BA70" w:rsidR="00262594" w:rsidRDefault="00262594" w:rsidP="002032E0">
            <w:r>
              <w:t xml:space="preserve">In lijn met de bestuurlijke reacties is de Kadernota niet gewijzigd. Dus zelfde onderwerpen, zelfde indexering als in het ontwerp. </w:t>
            </w:r>
          </w:p>
          <w:p w14:paraId="62F4452D" w14:textId="6DC0433D" w:rsidR="00262594" w:rsidRDefault="00262594" w:rsidP="002032E0">
            <w:r>
              <w:t xml:space="preserve">Kan bestuur instemmen met de definitieve Kadernota? </w:t>
            </w:r>
          </w:p>
          <w:p w14:paraId="6484B47F" w14:textId="76EDAADB" w:rsidR="00DF1C18" w:rsidRDefault="00262594" w:rsidP="00336584">
            <w:pPr>
              <w:pStyle w:val="ListParagraph"/>
              <w:numPr>
                <w:ilvl w:val="0"/>
                <w:numId w:val="36"/>
              </w:numPr>
            </w:pPr>
            <w:r w:rsidRPr="00336584">
              <w:rPr>
                <w:u w:val="single"/>
              </w:rPr>
              <w:t xml:space="preserve">Handtekening van Gilbert gevraagd. </w:t>
            </w:r>
          </w:p>
        </w:tc>
      </w:tr>
      <w:tr w:rsidR="00EE654F" w14:paraId="0A29805A" w14:textId="0750EC8A" w:rsidTr="00EE654F">
        <w:trPr>
          <w:trHeight w:val="423"/>
        </w:trPr>
        <w:tc>
          <w:tcPr>
            <w:tcW w:w="421" w:type="dxa"/>
            <w:vMerge w:val="restart"/>
          </w:tcPr>
          <w:p w14:paraId="4C993484" w14:textId="441A7322" w:rsidR="00EE654F" w:rsidRDefault="00EE654F" w:rsidP="002032E0">
            <w:r>
              <w:t>5.</w:t>
            </w:r>
          </w:p>
        </w:tc>
        <w:tc>
          <w:tcPr>
            <w:tcW w:w="5244" w:type="dxa"/>
            <w:vMerge w:val="restart"/>
          </w:tcPr>
          <w:p w14:paraId="708B7314" w14:textId="09A3E416" w:rsidR="00EE654F" w:rsidRDefault="00EE654F" w:rsidP="002032E0">
            <w:r>
              <w:t>Jaarstukken</w:t>
            </w:r>
          </w:p>
          <w:p w14:paraId="162604FB" w14:textId="500381AF" w:rsidR="00EE654F" w:rsidRDefault="00EE654F" w:rsidP="00DC3143">
            <w:pPr>
              <w:pStyle w:val="ListParagraph"/>
              <w:numPr>
                <w:ilvl w:val="0"/>
                <w:numId w:val="38"/>
              </w:numPr>
            </w:pPr>
            <w:r>
              <w:t>Bespreken en vaststellen ontwerp Jaarrekening 2022</w:t>
            </w:r>
          </w:p>
          <w:p w14:paraId="4B99BD77" w14:textId="775434E3" w:rsidR="00EE654F" w:rsidRDefault="00EE654F" w:rsidP="00DC3143">
            <w:pPr>
              <w:pStyle w:val="ListParagraph"/>
              <w:numPr>
                <w:ilvl w:val="0"/>
                <w:numId w:val="38"/>
              </w:numPr>
            </w:pPr>
            <w:r>
              <w:t>Besluitvorming over verlaging gemeentelijke bijdrage 2022 en bestemming positief resultaat over 2022</w:t>
            </w:r>
          </w:p>
          <w:p w14:paraId="6406657B" w14:textId="7A40C070" w:rsidR="00EE654F" w:rsidRDefault="00EE654F" w:rsidP="00DC3143">
            <w:pPr>
              <w:pStyle w:val="ListParagraph"/>
              <w:numPr>
                <w:ilvl w:val="0"/>
                <w:numId w:val="38"/>
              </w:numPr>
            </w:pPr>
            <w:r>
              <w:t>Bespreken en vaststellen ontwerp Eerste Begrotingswijziging 2023</w:t>
            </w:r>
          </w:p>
          <w:p w14:paraId="2C80978D" w14:textId="19784148" w:rsidR="00EE654F" w:rsidRDefault="00EE654F" w:rsidP="00DC3143">
            <w:pPr>
              <w:pStyle w:val="ListParagraph"/>
              <w:numPr>
                <w:ilvl w:val="0"/>
                <w:numId w:val="38"/>
              </w:numPr>
            </w:pPr>
            <w:r>
              <w:t>Bespreken en vaststellen ontwerp Programmabegroting 2024-2025</w:t>
            </w:r>
          </w:p>
        </w:tc>
        <w:tc>
          <w:tcPr>
            <w:tcW w:w="1843" w:type="dxa"/>
            <w:vMerge w:val="restart"/>
          </w:tcPr>
          <w:p w14:paraId="5C42CFC4" w14:textId="647488D3" w:rsidR="00EE654F" w:rsidRDefault="00EE654F" w:rsidP="002032E0">
            <w:r>
              <w:t>Bijlage 5_1 t/m 5_4</w:t>
            </w:r>
          </w:p>
        </w:tc>
        <w:tc>
          <w:tcPr>
            <w:tcW w:w="6521" w:type="dxa"/>
          </w:tcPr>
          <w:p w14:paraId="4F0CF039" w14:textId="77777777" w:rsidR="00EE654F" w:rsidRDefault="00EE654F" w:rsidP="002032E0">
            <w:r>
              <w:t>14:10 – 14:30</w:t>
            </w:r>
          </w:p>
          <w:p w14:paraId="20AC7285" w14:textId="77777777" w:rsidR="00EF4B61" w:rsidRDefault="00EF4B61" w:rsidP="002032E0">
            <w:r>
              <w:t xml:space="preserve">Er is 1 toelichting op de drie jaarstukken. Over ieder stuk wordt een besluit gevraagd. </w:t>
            </w:r>
          </w:p>
          <w:p w14:paraId="468F2A0C" w14:textId="507E8476" w:rsidR="00EF4B61" w:rsidRDefault="00EF4B61" w:rsidP="002032E0"/>
        </w:tc>
      </w:tr>
      <w:tr w:rsidR="00EE654F" w14:paraId="732A2A39" w14:textId="77777777" w:rsidTr="00247519">
        <w:trPr>
          <w:trHeight w:val="423"/>
        </w:trPr>
        <w:tc>
          <w:tcPr>
            <w:tcW w:w="421" w:type="dxa"/>
            <w:vMerge/>
          </w:tcPr>
          <w:p w14:paraId="6563F485" w14:textId="77777777" w:rsidR="00EE654F" w:rsidRDefault="00EE654F" w:rsidP="002032E0"/>
        </w:tc>
        <w:tc>
          <w:tcPr>
            <w:tcW w:w="5244" w:type="dxa"/>
            <w:vMerge/>
          </w:tcPr>
          <w:p w14:paraId="46A872C0" w14:textId="77777777" w:rsidR="00EE654F" w:rsidRDefault="00EE654F" w:rsidP="002032E0"/>
        </w:tc>
        <w:tc>
          <w:tcPr>
            <w:tcW w:w="1843" w:type="dxa"/>
            <w:vMerge/>
          </w:tcPr>
          <w:p w14:paraId="474700D3" w14:textId="77777777" w:rsidR="00EE654F" w:rsidRDefault="00EE654F" w:rsidP="002032E0"/>
        </w:tc>
        <w:tc>
          <w:tcPr>
            <w:tcW w:w="6521" w:type="dxa"/>
          </w:tcPr>
          <w:p w14:paraId="6AC77AED" w14:textId="096C0809" w:rsidR="00EE654F" w:rsidRDefault="00EF4B61" w:rsidP="002032E0">
            <w:r>
              <w:t>Ad A. Jaarrekening</w:t>
            </w:r>
            <w:r w:rsidR="00FA3EB3">
              <w:t xml:space="preserve"> en B. Bestemming positief resultaat</w:t>
            </w:r>
          </w:p>
          <w:p w14:paraId="53F6D6DB" w14:textId="6E732C3E" w:rsidR="00EF4B61" w:rsidRDefault="00EF4B61" w:rsidP="002032E0">
            <w:r>
              <w:t xml:space="preserve">Gezien het positieve resultaat is het voorstel om €50.000 terug te storten aan de gemeenten en </w:t>
            </w:r>
            <w:r w:rsidR="00BC0561">
              <w:t xml:space="preserve">het overige positieve resultaat toe te voegen aan de bestemmingsreserve personeel en de bestemmingsreserve digitalisering. </w:t>
            </w:r>
          </w:p>
          <w:p w14:paraId="53752CBA" w14:textId="5141AC1E" w:rsidR="00B51A7A" w:rsidRDefault="00B51A7A" w:rsidP="002032E0"/>
          <w:p w14:paraId="5F74DEDA" w14:textId="436C3767" w:rsidR="00B51A7A" w:rsidRDefault="00B51A7A" w:rsidP="002032E0">
            <w:r>
              <w:t xml:space="preserve">Bestuur akkoord? </w:t>
            </w:r>
          </w:p>
          <w:p w14:paraId="4B7598D4" w14:textId="77777777" w:rsidR="00B51A7A" w:rsidRPr="002A06D9" w:rsidRDefault="00B51A7A" w:rsidP="00B51A7A">
            <w:pPr>
              <w:pStyle w:val="ListParagraph"/>
              <w:numPr>
                <w:ilvl w:val="0"/>
                <w:numId w:val="36"/>
              </w:numPr>
              <w:rPr>
                <w:u w:val="single"/>
              </w:rPr>
            </w:pPr>
            <w:r w:rsidRPr="002A06D9">
              <w:rPr>
                <w:u w:val="single"/>
              </w:rPr>
              <w:t xml:space="preserve">Handtekening van Gilbert gevraagd. </w:t>
            </w:r>
          </w:p>
          <w:p w14:paraId="09F766A9" w14:textId="073DD956" w:rsidR="00EF4B61" w:rsidRDefault="00EF4B61" w:rsidP="002032E0"/>
        </w:tc>
      </w:tr>
      <w:tr w:rsidR="00EE654F" w14:paraId="4E5BD7FE" w14:textId="77777777" w:rsidTr="00247519">
        <w:trPr>
          <w:trHeight w:val="423"/>
        </w:trPr>
        <w:tc>
          <w:tcPr>
            <w:tcW w:w="421" w:type="dxa"/>
            <w:vMerge/>
          </w:tcPr>
          <w:p w14:paraId="33A2BBD4" w14:textId="77777777" w:rsidR="00EE654F" w:rsidRDefault="00EE654F" w:rsidP="002032E0"/>
        </w:tc>
        <w:tc>
          <w:tcPr>
            <w:tcW w:w="5244" w:type="dxa"/>
            <w:vMerge/>
          </w:tcPr>
          <w:p w14:paraId="050C75E2" w14:textId="77777777" w:rsidR="00EE654F" w:rsidRDefault="00EE654F" w:rsidP="002032E0"/>
        </w:tc>
        <w:tc>
          <w:tcPr>
            <w:tcW w:w="1843" w:type="dxa"/>
            <w:vMerge/>
          </w:tcPr>
          <w:p w14:paraId="4A13059D" w14:textId="77777777" w:rsidR="00EE654F" w:rsidRDefault="00EE654F" w:rsidP="002032E0"/>
        </w:tc>
        <w:tc>
          <w:tcPr>
            <w:tcW w:w="6521" w:type="dxa"/>
          </w:tcPr>
          <w:p w14:paraId="1386E5BC" w14:textId="25AEEA96" w:rsidR="00EE654F" w:rsidRDefault="005D17FB" w:rsidP="002032E0">
            <w:r>
              <w:t xml:space="preserve">Ad </w:t>
            </w:r>
            <w:r w:rsidR="00FA3EB3">
              <w:t>C</w:t>
            </w:r>
            <w:r>
              <w:t xml:space="preserve"> begrotingswijziging 2023</w:t>
            </w:r>
          </w:p>
          <w:p w14:paraId="72D99283" w14:textId="16CBE803" w:rsidR="005D17FB" w:rsidRDefault="005D17FB" w:rsidP="002032E0">
            <w:r>
              <w:t>Begrotingswijziging betreft hogere kosten, onttrekking reserves en voorstel effect CAO onderhandelingen opnemen in jaarrekening 2023.</w:t>
            </w:r>
          </w:p>
          <w:p w14:paraId="0910CDA4" w14:textId="1755FCF2" w:rsidR="008567D0" w:rsidRDefault="008567D0" w:rsidP="002032E0">
            <w:r>
              <w:t>Zie hiervoor de toelichting in bijlage 5_1</w:t>
            </w:r>
          </w:p>
          <w:p w14:paraId="0EF6A0BC" w14:textId="2680FDE7" w:rsidR="00846E39" w:rsidRDefault="00846E39" w:rsidP="002032E0"/>
          <w:p w14:paraId="10FEF1F0" w14:textId="77777777" w:rsidR="008567D0" w:rsidRDefault="00846E39" w:rsidP="002032E0">
            <w:r>
              <w:t xml:space="preserve">Bespreekpunt: </w:t>
            </w:r>
          </w:p>
          <w:p w14:paraId="3D9943D6" w14:textId="3B17F358" w:rsidR="00846E39" w:rsidRDefault="006654D1" w:rsidP="00FE450B">
            <w:r>
              <w:t xml:space="preserve">Hoe het effect van de CAO in 2023 verwerken voor het RAZU. </w:t>
            </w:r>
            <w:r w:rsidR="00082503">
              <w:t>Besluitvorming</w:t>
            </w:r>
            <w:r w:rsidR="00846E39">
              <w:t xml:space="preserve"> vindt plaats na deze bestuursvergadering, schaalbedragen zijn nog niet bekend. </w:t>
            </w:r>
          </w:p>
          <w:p w14:paraId="305CB5B4" w14:textId="09792A2F" w:rsidR="005C343F" w:rsidRDefault="00FE450B" w:rsidP="002032E0">
            <w:r>
              <w:t>Twee opties</w:t>
            </w:r>
            <w:r w:rsidR="005C343F">
              <w:t xml:space="preserve">: </w:t>
            </w:r>
          </w:p>
          <w:p w14:paraId="64F3F6E3" w14:textId="0E5BAE6E" w:rsidR="00FE450B" w:rsidRDefault="00FE450B" w:rsidP="005C343F">
            <w:pPr>
              <w:pStyle w:val="ListParagraph"/>
              <w:numPr>
                <w:ilvl w:val="0"/>
                <w:numId w:val="40"/>
              </w:numPr>
            </w:pPr>
            <w:r>
              <w:t>Verwerken in de jaarrekening over 2023</w:t>
            </w:r>
          </w:p>
          <w:p w14:paraId="323C34EC" w14:textId="6E733C1B" w:rsidR="005C343F" w:rsidRDefault="005C343F" w:rsidP="005C343F">
            <w:pPr>
              <w:pStyle w:val="ListParagraph"/>
              <w:numPr>
                <w:ilvl w:val="0"/>
                <w:numId w:val="40"/>
              </w:numPr>
            </w:pPr>
            <w:r>
              <w:t xml:space="preserve">Een tweede </w:t>
            </w:r>
            <w:r w:rsidR="008567D0">
              <w:t xml:space="preserve">ontwerp </w:t>
            </w:r>
            <w:r>
              <w:t xml:space="preserve">begrotingswijziging 2023 in </w:t>
            </w:r>
            <w:r w:rsidR="008567D0">
              <w:t xml:space="preserve">augustus in de bestuursvergadering. </w:t>
            </w:r>
            <w:r w:rsidR="000F0642">
              <w:rPr>
                <w:b/>
                <w:bCs/>
              </w:rPr>
              <w:t>Anders dan in de oplegnotitie staat heeft dit inmiddels de voorkeur van Erika</w:t>
            </w:r>
            <w:r w:rsidR="0086390D">
              <w:rPr>
                <w:b/>
                <w:bCs/>
              </w:rPr>
              <w:t>.</w:t>
            </w:r>
          </w:p>
          <w:p w14:paraId="002DDCFA" w14:textId="4941A576" w:rsidR="005D17FB" w:rsidRDefault="00B51A7A" w:rsidP="00846E39">
            <w:r>
              <w:t>Bestuur akkoord met Begrotingswijziging</w:t>
            </w:r>
            <w:r w:rsidR="00FE450B">
              <w:t>?</w:t>
            </w:r>
          </w:p>
          <w:p w14:paraId="3213B793" w14:textId="77777777" w:rsidR="00F154F4" w:rsidRDefault="00F154F4" w:rsidP="00846E39"/>
          <w:p w14:paraId="56CB3FCF" w14:textId="12CC1E38" w:rsidR="00B51A7A" w:rsidRPr="002A06D9" w:rsidRDefault="00B51A7A" w:rsidP="00FA3EB3">
            <w:pPr>
              <w:pStyle w:val="ListParagraph"/>
              <w:numPr>
                <w:ilvl w:val="0"/>
                <w:numId w:val="36"/>
              </w:numPr>
              <w:rPr>
                <w:u w:val="single"/>
              </w:rPr>
            </w:pPr>
            <w:r w:rsidRPr="002A06D9">
              <w:rPr>
                <w:u w:val="single"/>
              </w:rPr>
              <w:t xml:space="preserve">Handtekening van Gilbert gevraagd. </w:t>
            </w:r>
          </w:p>
        </w:tc>
      </w:tr>
      <w:tr w:rsidR="00EE654F" w14:paraId="14A483DA" w14:textId="77777777" w:rsidTr="00247519">
        <w:trPr>
          <w:trHeight w:val="423"/>
        </w:trPr>
        <w:tc>
          <w:tcPr>
            <w:tcW w:w="421" w:type="dxa"/>
            <w:vMerge/>
          </w:tcPr>
          <w:p w14:paraId="347A056A" w14:textId="77777777" w:rsidR="00EE654F" w:rsidRDefault="00EE654F" w:rsidP="002032E0"/>
        </w:tc>
        <w:tc>
          <w:tcPr>
            <w:tcW w:w="5244" w:type="dxa"/>
            <w:vMerge/>
          </w:tcPr>
          <w:p w14:paraId="482E7AB1" w14:textId="77777777" w:rsidR="00EE654F" w:rsidRDefault="00EE654F" w:rsidP="002032E0"/>
        </w:tc>
        <w:tc>
          <w:tcPr>
            <w:tcW w:w="1843" w:type="dxa"/>
            <w:vMerge/>
          </w:tcPr>
          <w:p w14:paraId="3A25A135" w14:textId="77777777" w:rsidR="00EE654F" w:rsidRDefault="00EE654F" w:rsidP="002032E0"/>
        </w:tc>
        <w:tc>
          <w:tcPr>
            <w:tcW w:w="6521" w:type="dxa"/>
          </w:tcPr>
          <w:p w14:paraId="38BB7EAF" w14:textId="77777777" w:rsidR="00EE654F" w:rsidRDefault="00FA3EB3" w:rsidP="00FD7668">
            <w:r>
              <w:t xml:space="preserve">Ad D </w:t>
            </w:r>
            <w:r w:rsidR="000E7FDC">
              <w:t>Programmabegroting 2024-2027</w:t>
            </w:r>
          </w:p>
          <w:p w14:paraId="3FC3D904" w14:textId="77777777" w:rsidR="000E7FDC" w:rsidRDefault="000E7FDC" w:rsidP="00FD7668"/>
          <w:p w14:paraId="77005586" w14:textId="77777777" w:rsidR="000E7FDC" w:rsidRDefault="000E7FDC" w:rsidP="00FD7668">
            <w:pPr>
              <w:rPr>
                <w:szCs w:val="20"/>
              </w:rPr>
            </w:pPr>
            <w:r>
              <w:rPr>
                <w:szCs w:val="20"/>
              </w:rPr>
              <w:t>De ontwerp-programmabegroting is opgesteld in lijn met de Kadernota 2024 en de ontvangen) zienswijzen bij de ontwerp Kadernota 2024. De enige wijziging ten opzichte van de Kadernota 2024 is de beperkte uitbreiding van de kantoorruimtes</w:t>
            </w:r>
            <w:r w:rsidR="008D28C1">
              <w:rPr>
                <w:szCs w:val="20"/>
              </w:rPr>
              <w:t>,</w:t>
            </w:r>
            <w:r>
              <w:rPr>
                <w:szCs w:val="20"/>
              </w:rPr>
              <w:t xml:space="preserve"> huurkosten voor de kantoorruimtes stijgen hierdoor vanaf 2024 met €14.000. Dit heeft natuurlijk ook een minimaal effect in de 2% winstopslag.</w:t>
            </w:r>
          </w:p>
          <w:p w14:paraId="78DB2916" w14:textId="77777777" w:rsidR="008D28C1" w:rsidRDefault="008D28C1" w:rsidP="00FD7668">
            <w:pPr>
              <w:rPr>
                <w:szCs w:val="20"/>
              </w:rPr>
            </w:pPr>
          </w:p>
          <w:p w14:paraId="5FFCFCB3" w14:textId="68189824" w:rsidR="008D28C1" w:rsidRDefault="008D28C1" w:rsidP="00FD7668">
            <w:pPr>
              <w:rPr>
                <w:szCs w:val="20"/>
              </w:rPr>
            </w:pPr>
            <w:r>
              <w:rPr>
                <w:szCs w:val="20"/>
              </w:rPr>
              <w:t>Niet opgenomen: het effect van de CAO onderhandelingen (want nog niet bekend)</w:t>
            </w:r>
            <w:r w:rsidR="00FD7668">
              <w:rPr>
                <w:szCs w:val="20"/>
              </w:rPr>
              <w:t>. Voorstel is om dit te verwerken in de eerste begrotingswijziging 2024</w:t>
            </w:r>
            <w:r w:rsidR="0086390D">
              <w:rPr>
                <w:szCs w:val="20"/>
              </w:rPr>
              <w:t xml:space="preserve">. </w:t>
            </w:r>
          </w:p>
          <w:p w14:paraId="0545FD62" w14:textId="77777777" w:rsidR="00FD7668" w:rsidRDefault="00FD7668" w:rsidP="00FD7668"/>
          <w:p w14:paraId="32692982" w14:textId="4C8AA079" w:rsidR="00FD7668" w:rsidRDefault="00FD7668" w:rsidP="00FD7668">
            <w:r>
              <w:t>Bestuur akkoord met Programmabegroting 2024-2027?</w:t>
            </w:r>
          </w:p>
          <w:p w14:paraId="7D3B27A2" w14:textId="77777777" w:rsidR="00FD7668" w:rsidRDefault="00FD7668" w:rsidP="00FD7668"/>
          <w:p w14:paraId="50A63DFA" w14:textId="076A2414" w:rsidR="00FD7668" w:rsidRPr="0086390D" w:rsidRDefault="00FD7668" w:rsidP="00FD7668">
            <w:pPr>
              <w:pStyle w:val="ListParagraph"/>
              <w:numPr>
                <w:ilvl w:val="0"/>
                <w:numId w:val="36"/>
              </w:numPr>
              <w:rPr>
                <w:u w:val="single"/>
              </w:rPr>
            </w:pPr>
            <w:r w:rsidRPr="0086390D">
              <w:rPr>
                <w:u w:val="single"/>
              </w:rPr>
              <w:t>Handtekening van Gilbert gevraagd.</w:t>
            </w:r>
          </w:p>
        </w:tc>
      </w:tr>
      <w:tr w:rsidR="007E1052" w14:paraId="5FACB378" w14:textId="612AB161" w:rsidTr="00247519">
        <w:tc>
          <w:tcPr>
            <w:tcW w:w="421" w:type="dxa"/>
          </w:tcPr>
          <w:p w14:paraId="4E5284C3" w14:textId="05BA2103" w:rsidR="007E1052" w:rsidRDefault="007E1052" w:rsidP="002032E0">
            <w:r>
              <w:t>6.</w:t>
            </w:r>
          </w:p>
        </w:tc>
        <w:tc>
          <w:tcPr>
            <w:tcW w:w="5244" w:type="dxa"/>
          </w:tcPr>
          <w:p w14:paraId="28973272" w14:textId="15A90578" w:rsidR="007E1052" w:rsidRDefault="007E1052" w:rsidP="002032E0">
            <w:r>
              <w:t xml:space="preserve">E-depot </w:t>
            </w:r>
          </w:p>
          <w:p w14:paraId="7246F17E" w14:textId="3C5B15DF" w:rsidR="007E1052" w:rsidRDefault="007E1052" w:rsidP="00DC3143">
            <w:pPr>
              <w:pStyle w:val="ListParagraph"/>
              <w:numPr>
                <w:ilvl w:val="0"/>
                <w:numId w:val="39"/>
              </w:numPr>
            </w:pPr>
            <w:r>
              <w:t xml:space="preserve">Mondelinge toelichting op de stand van zaken en planning 2023 door Wietse Bakker. </w:t>
            </w:r>
          </w:p>
          <w:p w14:paraId="4EBC1883" w14:textId="2D74F3D6" w:rsidR="007E1052" w:rsidRDefault="007E1052" w:rsidP="00DC3143">
            <w:pPr>
              <w:pStyle w:val="ListParagraph"/>
              <w:numPr>
                <w:ilvl w:val="0"/>
                <w:numId w:val="39"/>
              </w:numPr>
            </w:pPr>
            <w:r>
              <w:t xml:space="preserve">Project-initiatiedocument (PID-PED) en Architectuur (ter informatie) </w:t>
            </w:r>
          </w:p>
        </w:tc>
        <w:tc>
          <w:tcPr>
            <w:tcW w:w="1843" w:type="dxa"/>
          </w:tcPr>
          <w:p w14:paraId="2105341B" w14:textId="668E4A0F" w:rsidR="007E1052" w:rsidRDefault="007E1052" w:rsidP="002032E0">
            <w:r>
              <w:t>Bijlage 6_1 t/m 6_2</w:t>
            </w:r>
          </w:p>
        </w:tc>
        <w:tc>
          <w:tcPr>
            <w:tcW w:w="6521" w:type="dxa"/>
          </w:tcPr>
          <w:p w14:paraId="0D61587F" w14:textId="77777777" w:rsidR="007E1052" w:rsidRDefault="00F154F4" w:rsidP="002032E0">
            <w:r>
              <w:t>14:30 – 14:45</w:t>
            </w:r>
          </w:p>
          <w:p w14:paraId="33465A89" w14:textId="77777777" w:rsidR="00F154F4" w:rsidRDefault="00F154F4" w:rsidP="002032E0"/>
          <w:p w14:paraId="1A206F26" w14:textId="77777777" w:rsidR="00F154F4" w:rsidRDefault="00F154F4" w:rsidP="002032E0">
            <w:r>
              <w:t xml:space="preserve">Vooraf zijn 2 stukken gestuurd: de architectuur voor het e-depot en het projectinitiatiedocument. Beide ter informatie voor het bestuur. </w:t>
            </w:r>
          </w:p>
          <w:p w14:paraId="3EAF3FFF" w14:textId="626738D7" w:rsidR="003D4F68" w:rsidRPr="003D4F68" w:rsidRDefault="003D4F68" w:rsidP="003D4F68">
            <w:r>
              <w:t>N</w:t>
            </w:r>
            <w:r w:rsidRPr="003D4F68">
              <w:t>B. op 30 maart zijn de ambtenaren van de 6 gemeenten ‘bijgepraat’ door Wietse</w:t>
            </w:r>
            <w:r w:rsidR="008A2447">
              <w:t xml:space="preserve">. </w:t>
            </w:r>
            <w:r w:rsidRPr="003D4F68">
              <w:t xml:space="preserve"> </w:t>
            </w:r>
          </w:p>
          <w:p w14:paraId="75F7283E" w14:textId="77777777" w:rsidR="00F154F4" w:rsidRDefault="00F154F4" w:rsidP="002032E0"/>
          <w:p w14:paraId="3CD211A6" w14:textId="77777777" w:rsidR="00F154F4" w:rsidRDefault="00F154F4" w:rsidP="002032E0">
            <w:r>
              <w:t xml:space="preserve">Wietse zal kort de voortgang van het programma toelichten. </w:t>
            </w:r>
          </w:p>
          <w:p w14:paraId="15A341DA" w14:textId="77777777" w:rsidR="00F154F4" w:rsidRDefault="00F154F4" w:rsidP="002032E0"/>
          <w:p w14:paraId="3DE3C62E" w14:textId="046A6B01" w:rsidR="00D33A84" w:rsidRPr="00D33A84" w:rsidRDefault="00D33A84" w:rsidP="003D4F68"/>
        </w:tc>
      </w:tr>
      <w:tr w:rsidR="007E1052" w14:paraId="29C1EDC1" w14:textId="4A9BB7CE" w:rsidTr="00247519">
        <w:tc>
          <w:tcPr>
            <w:tcW w:w="421" w:type="dxa"/>
          </w:tcPr>
          <w:p w14:paraId="752DB09E" w14:textId="7FEFD572" w:rsidR="007E1052" w:rsidRDefault="007E1052" w:rsidP="002032E0">
            <w:r>
              <w:t>7.</w:t>
            </w:r>
          </w:p>
        </w:tc>
        <w:tc>
          <w:tcPr>
            <w:tcW w:w="5244" w:type="dxa"/>
          </w:tcPr>
          <w:p w14:paraId="74DD98E1" w14:textId="37D78274" w:rsidR="007E1052" w:rsidRDefault="007E1052" w:rsidP="002032E0">
            <w:r>
              <w:t>Wat verder ter tafel komt</w:t>
            </w:r>
          </w:p>
        </w:tc>
        <w:tc>
          <w:tcPr>
            <w:tcW w:w="1843" w:type="dxa"/>
          </w:tcPr>
          <w:p w14:paraId="743ED6C3" w14:textId="2EDC82E8" w:rsidR="007E1052" w:rsidRDefault="007E1052" w:rsidP="002032E0"/>
        </w:tc>
        <w:tc>
          <w:tcPr>
            <w:tcW w:w="6521" w:type="dxa"/>
          </w:tcPr>
          <w:p w14:paraId="79D3DD0E" w14:textId="5C480D8C" w:rsidR="007E1052" w:rsidRDefault="00D33A84" w:rsidP="002032E0">
            <w:r>
              <w:t xml:space="preserve">14:45 </w:t>
            </w:r>
          </w:p>
          <w:p w14:paraId="52E748E1" w14:textId="3427E6F4" w:rsidR="00D33A84" w:rsidRDefault="00D33A84" w:rsidP="002032E0"/>
        </w:tc>
      </w:tr>
      <w:tr w:rsidR="007E1052" w14:paraId="15FC9FB5" w14:textId="6E040F5C" w:rsidTr="00247519">
        <w:tc>
          <w:tcPr>
            <w:tcW w:w="421" w:type="dxa"/>
          </w:tcPr>
          <w:p w14:paraId="20EF0D08" w14:textId="70D1D48A" w:rsidR="007E1052" w:rsidRDefault="007E1052" w:rsidP="002032E0">
            <w:r>
              <w:t>8.</w:t>
            </w:r>
          </w:p>
        </w:tc>
        <w:tc>
          <w:tcPr>
            <w:tcW w:w="5244" w:type="dxa"/>
          </w:tcPr>
          <w:p w14:paraId="0DD3B1F8" w14:textId="717CD67E" w:rsidR="007E1052" w:rsidRDefault="007E1052" w:rsidP="002032E0">
            <w:r>
              <w:t>Sluiting</w:t>
            </w:r>
          </w:p>
        </w:tc>
        <w:tc>
          <w:tcPr>
            <w:tcW w:w="1843" w:type="dxa"/>
          </w:tcPr>
          <w:p w14:paraId="0D5F2434" w14:textId="77777777" w:rsidR="007E1052" w:rsidRDefault="007E1052" w:rsidP="002032E0"/>
        </w:tc>
        <w:tc>
          <w:tcPr>
            <w:tcW w:w="6521" w:type="dxa"/>
          </w:tcPr>
          <w:p w14:paraId="2CCE2F70" w14:textId="77777777" w:rsidR="007E1052" w:rsidRDefault="007E1052" w:rsidP="002032E0"/>
        </w:tc>
      </w:tr>
    </w:tbl>
    <w:p w14:paraId="71ADF47A" w14:textId="77777777" w:rsidR="00906A3F" w:rsidRDefault="00906A3F" w:rsidP="00FC1D16"/>
    <w:sectPr w:rsidR="00906A3F" w:rsidSect="0057646B">
      <w:headerReference w:type="default" r:id="rId10"/>
      <w:footerReference w:type="default" r:id="rId11"/>
      <w:headerReference w:type="first" r:id="rId12"/>
      <w:pgSz w:w="16838" w:h="11906" w:orient="landscape"/>
      <w:pgMar w:top="226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C21A3" w14:textId="77777777" w:rsidR="003A4C55" w:rsidRDefault="003A4C55" w:rsidP="005962E1">
      <w:pPr>
        <w:spacing w:line="240" w:lineRule="auto"/>
      </w:pPr>
      <w:r>
        <w:separator/>
      </w:r>
    </w:p>
  </w:endnote>
  <w:endnote w:type="continuationSeparator" w:id="0">
    <w:p w14:paraId="29ADD9CA" w14:textId="77777777" w:rsidR="003A4C55" w:rsidRDefault="003A4C55" w:rsidP="005962E1">
      <w:pPr>
        <w:spacing w:line="240" w:lineRule="auto"/>
      </w:pPr>
      <w:r>
        <w:continuationSeparator/>
      </w:r>
    </w:p>
  </w:endnote>
  <w:endnote w:type="continuationNotice" w:id="1">
    <w:p w14:paraId="56D5057F" w14:textId="77777777" w:rsidR="003A4C55" w:rsidRDefault="003A4C5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Yu Gothic"/>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49DC6" w14:textId="5EE48BFF" w:rsidR="00122044" w:rsidRDefault="00122044">
    <w:pPr>
      <w:pStyle w:val="Footer"/>
      <w:jc w:val="center"/>
    </w:pPr>
    <w:r>
      <w:t xml:space="preserve">- </w:t>
    </w:r>
    <w:sdt>
      <w:sdtPr>
        <w:id w:val="-1547433924"/>
        <w:docPartObj>
          <w:docPartGallery w:val="Page Numbers (Bottom of Page)"/>
          <w:docPartUnique/>
        </w:docPartObj>
      </w:sdtPr>
      <w:sdtContent>
        <w:r>
          <w:fldChar w:fldCharType="begin"/>
        </w:r>
        <w:r>
          <w:instrText>PAGE   \* MERGEFORMAT</w:instrText>
        </w:r>
        <w:r>
          <w:fldChar w:fldCharType="separate"/>
        </w:r>
        <w:r>
          <w:t>2</w:t>
        </w:r>
        <w:r>
          <w:fldChar w:fldCharType="end"/>
        </w:r>
        <w:r w:rsidR="000777CD">
          <w:t xml:space="preserve"> -</w:t>
        </w:r>
      </w:sdtContent>
    </w:sdt>
  </w:p>
  <w:p w14:paraId="0E8DC0A8" w14:textId="77777777" w:rsidR="00122044" w:rsidRDefault="00122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1A73D" w14:textId="77777777" w:rsidR="003A4C55" w:rsidRDefault="003A4C55" w:rsidP="005962E1">
      <w:pPr>
        <w:spacing w:line="240" w:lineRule="auto"/>
      </w:pPr>
      <w:r>
        <w:separator/>
      </w:r>
    </w:p>
  </w:footnote>
  <w:footnote w:type="continuationSeparator" w:id="0">
    <w:p w14:paraId="1FB12822" w14:textId="77777777" w:rsidR="003A4C55" w:rsidRDefault="003A4C55" w:rsidP="005962E1">
      <w:pPr>
        <w:spacing w:line="240" w:lineRule="auto"/>
      </w:pPr>
      <w:r>
        <w:continuationSeparator/>
      </w:r>
    </w:p>
  </w:footnote>
  <w:footnote w:type="continuationNotice" w:id="1">
    <w:p w14:paraId="1C373D3B" w14:textId="77777777" w:rsidR="003A4C55" w:rsidRDefault="003A4C5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82FA7" w14:textId="46D3CCC2" w:rsidR="00F20C2A" w:rsidRDefault="005962E1" w:rsidP="00FC1D16">
    <w:r>
      <w:rPr>
        <w:noProof/>
      </w:rPr>
      <w:drawing>
        <wp:anchor distT="0" distB="0" distL="114300" distR="114300" simplePos="0" relativeHeight="251658240" behindDoc="1" locked="0" layoutInCell="1" allowOverlap="1" wp14:anchorId="2DCADCA3" wp14:editId="5A7F280A">
          <wp:simplePos x="0" y="0"/>
          <wp:positionH relativeFrom="margin">
            <wp:posOffset>0</wp:posOffset>
          </wp:positionH>
          <wp:positionV relativeFrom="paragraph">
            <wp:posOffset>-635</wp:posOffset>
          </wp:positionV>
          <wp:extent cx="1292225" cy="948690"/>
          <wp:effectExtent l="0" t="0" r="3175"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225" cy="948690"/>
                  </a:xfrm>
                  <a:prstGeom prst="rect">
                    <a:avLst/>
                  </a:prstGeom>
                  <a:noFill/>
                  <a:ln>
                    <a:noFill/>
                  </a:ln>
                </pic:spPr>
              </pic:pic>
            </a:graphicData>
          </a:graphic>
        </wp:anchor>
      </w:drawing>
    </w:r>
  </w:p>
  <w:p w14:paraId="7189E7BF" w14:textId="77777777" w:rsidR="009045D8" w:rsidRDefault="009045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95E34" w14:textId="73D366C6" w:rsidR="00906A3F" w:rsidRDefault="00906A3F" w:rsidP="00F00BB6">
    <w:pPr>
      <w:pStyle w:val="Header"/>
    </w:pPr>
    <w:r>
      <w:rPr>
        <w:noProof/>
      </w:rPr>
      <w:drawing>
        <wp:anchor distT="0" distB="0" distL="114300" distR="114300" simplePos="0" relativeHeight="251658241" behindDoc="1" locked="0" layoutInCell="1" allowOverlap="1" wp14:anchorId="751D2806" wp14:editId="46680068">
          <wp:simplePos x="0" y="0"/>
          <wp:positionH relativeFrom="page">
            <wp:posOffset>360045</wp:posOffset>
          </wp:positionH>
          <wp:positionV relativeFrom="paragraph">
            <wp:posOffset>29644</wp:posOffset>
          </wp:positionV>
          <wp:extent cx="1292400" cy="950400"/>
          <wp:effectExtent l="0" t="0" r="3175"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400" cy="95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0FE33B" w14:textId="6904BC56" w:rsidR="00906A3F" w:rsidRPr="006C4D00" w:rsidRDefault="00E202C5" w:rsidP="00906A3F">
    <w:pPr>
      <w:pStyle w:val="Header"/>
      <w:jc w:val="center"/>
      <w:rPr>
        <w:rFonts w:asciiTheme="majorHAnsi" w:hAnsiTheme="majorHAnsi" w:cstheme="majorHAnsi"/>
        <w:b/>
        <w:bCs/>
        <w:sz w:val="48"/>
        <w:szCs w:val="48"/>
      </w:rPr>
    </w:pPr>
    <w:r>
      <w:rPr>
        <w:rFonts w:asciiTheme="majorHAnsi" w:hAnsiTheme="majorHAnsi" w:cstheme="majorHAnsi"/>
        <w:b/>
        <w:bCs/>
        <w:sz w:val="48"/>
        <w:szCs w:val="48"/>
      </w:rPr>
      <w:t>Agenda</w:t>
    </w:r>
    <w:r w:rsidR="005629CF">
      <w:rPr>
        <w:rFonts w:asciiTheme="majorHAnsi" w:hAnsiTheme="majorHAnsi" w:cstheme="majorHAnsi"/>
        <w:b/>
        <w:bCs/>
        <w:sz w:val="48"/>
        <w:szCs w:val="48"/>
      </w:rPr>
      <w:t xml:space="preserve"> </w:t>
    </w:r>
    <w:r w:rsidR="00BA5B25">
      <w:rPr>
        <w:rFonts w:asciiTheme="majorHAnsi" w:hAnsiTheme="majorHAnsi" w:cstheme="majorHAnsi"/>
        <w:b/>
        <w:bCs/>
        <w:sz w:val="48"/>
        <w:szCs w:val="48"/>
      </w:rPr>
      <w:t xml:space="preserve">bestuursvergadering RAZU </w:t>
    </w:r>
  </w:p>
  <w:p w14:paraId="218D2F51" w14:textId="77777777" w:rsidR="00906A3F" w:rsidRDefault="00906A3F" w:rsidP="00906A3F">
    <w:pPr>
      <w:pStyle w:val="Header"/>
    </w:pPr>
  </w:p>
  <w:p w14:paraId="405D0AF2" w14:textId="77777777" w:rsidR="00906A3F" w:rsidRDefault="00906A3F" w:rsidP="00906A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39BB"/>
    <w:multiLevelType w:val="hybridMultilevel"/>
    <w:tmpl w:val="31481640"/>
    <w:lvl w:ilvl="0" w:tplc="6B38C69E">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37B22D1"/>
    <w:multiLevelType w:val="hybridMultilevel"/>
    <w:tmpl w:val="CB4487D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3AC0D73"/>
    <w:multiLevelType w:val="hybridMultilevel"/>
    <w:tmpl w:val="4E5EF5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050070D7"/>
    <w:multiLevelType w:val="hybridMultilevel"/>
    <w:tmpl w:val="FFFFFFFF"/>
    <w:lvl w:ilvl="0" w:tplc="9296FEA2">
      <w:start w:val="1"/>
      <w:numFmt w:val="bullet"/>
      <w:lvlText w:val="-"/>
      <w:lvlJc w:val="left"/>
      <w:pPr>
        <w:ind w:left="720" w:hanging="360"/>
      </w:pPr>
      <w:rPr>
        <w:rFonts w:ascii="Calibri" w:hAnsi="Calibri" w:hint="default"/>
      </w:rPr>
    </w:lvl>
    <w:lvl w:ilvl="1" w:tplc="597662EC">
      <w:start w:val="1"/>
      <w:numFmt w:val="bullet"/>
      <w:lvlText w:val="o"/>
      <w:lvlJc w:val="left"/>
      <w:pPr>
        <w:ind w:left="1440" w:hanging="360"/>
      </w:pPr>
      <w:rPr>
        <w:rFonts w:ascii="Courier New" w:hAnsi="Courier New" w:hint="default"/>
      </w:rPr>
    </w:lvl>
    <w:lvl w:ilvl="2" w:tplc="7BE2F81A">
      <w:start w:val="1"/>
      <w:numFmt w:val="bullet"/>
      <w:lvlText w:val=""/>
      <w:lvlJc w:val="left"/>
      <w:pPr>
        <w:ind w:left="2160" w:hanging="360"/>
      </w:pPr>
      <w:rPr>
        <w:rFonts w:ascii="Wingdings" w:hAnsi="Wingdings" w:hint="default"/>
      </w:rPr>
    </w:lvl>
    <w:lvl w:ilvl="3" w:tplc="C1D2141E">
      <w:start w:val="1"/>
      <w:numFmt w:val="bullet"/>
      <w:lvlText w:val=""/>
      <w:lvlJc w:val="left"/>
      <w:pPr>
        <w:ind w:left="2880" w:hanging="360"/>
      </w:pPr>
      <w:rPr>
        <w:rFonts w:ascii="Symbol" w:hAnsi="Symbol" w:hint="default"/>
      </w:rPr>
    </w:lvl>
    <w:lvl w:ilvl="4" w:tplc="329E5C3A">
      <w:start w:val="1"/>
      <w:numFmt w:val="bullet"/>
      <w:lvlText w:val="o"/>
      <w:lvlJc w:val="left"/>
      <w:pPr>
        <w:ind w:left="3600" w:hanging="360"/>
      </w:pPr>
      <w:rPr>
        <w:rFonts w:ascii="Courier New" w:hAnsi="Courier New" w:hint="default"/>
      </w:rPr>
    </w:lvl>
    <w:lvl w:ilvl="5" w:tplc="B32AEFD0">
      <w:start w:val="1"/>
      <w:numFmt w:val="bullet"/>
      <w:lvlText w:val=""/>
      <w:lvlJc w:val="left"/>
      <w:pPr>
        <w:ind w:left="4320" w:hanging="360"/>
      </w:pPr>
      <w:rPr>
        <w:rFonts w:ascii="Wingdings" w:hAnsi="Wingdings" w:hint="default"/>
      </w:rPr>
    </w:lvl>
    <w:lvl w:ilvl="6" w:tplc="9CB2E66A">
      <w:start w:val="1"/>
      <w:numFmt w:val="bullet"/>
      <w:lvlText w:val=""/>
      <w:lvlJc w:val="left"/>
      <w:pPr>
        <w:ind w:left="5040" w:hanging="360"/>
      </w:pPr>
      <w:rPr>
        <w:rFonts w:ascii="Symbol" w:hAnsi="Symbol" w:hint="default"/>
      </w:rPr>
    </w:lvl>
    <w:lvl w:ilvl="7" w:tplc="1304C868">
      <w:start w:val="1"/>
      <w:numFmt w:val="bullet"/>
      <w:lvlText w:val="o"/>
      <w:lvlJc w:val="left"/>
      <w:pPr>
        <w:ind w:left="5760" w:hanging="360"/>
      </w:pPr>
      <w:rPr>
        <w:rFonts w:ascii="Courier New" w:hAnsi="Courier New" w:hint="default"/>
      </w:rPr>
    </w:lvl>
    <w:lvl w:ilvl="8" w:tplc="BAE6BB9E">
      <w:start w:val="1"/>
      <w:numFmt w:val="bullet"/>
      <w:lvlText w:val=""/>
      <w:lvlJc w:val="left"/>
      <w:pPr>
        <w:ind w:left="6480" w:hanging="360"/>
      </w:pPr>
      <w:rPr>
        <w:rFonts w:ascii="Wingdings" w:hAnsi="Wingdings" w:hint="default"/>
      </w:rPr>
    </w:lvl>
  </w:abstractNum>
  <w:abstractNum w:abstractNumId="4" w15:restartNumberingAfterBreak="0">
    <w:nsid w:val="057F180E"/>
    <w:multiLevelType w:val="hybridMultilevel"/>
    <w:tmpl w:val="D984507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09662DF8"/>
    <w:multiLevelType w:val="hybridMultilevel"/>
    <w:tmpl w:val="6DCEF1C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0E0A44B8"/>
    <w:multiLevelType w:val="hybridMultilevel"/>
    <w:tmpl w:val="7F544E8A"/>
    <w:lvl w:ilvl="0" w:tplc="04130019">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10D44E81"/>
    <w:multiLevelType w:val="hybridMultilevel"/>
    <w:tmpl w:val="EF588922"/>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140A7966"/>
    <w:multiLevelType w:val="hybridMultilevel"/>
    <w:tmpl w:val="123ABD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B34421E"/>
    <w:multiLevelType w:val="hybridMultilevel"/>
    <w:tmpl w:val="C74A02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A00A7B"/>
    <w:multiLevelType w:val="hybridMultilevel"/>
    <w:tmpl w:val="424CF08C"/>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1FD57545"/>
    <w:multiLevelType w:val="hybridMultilevel"/>
    <w:tmpl w:val="3894EEE0"/>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268F73CB"/>
    <w:multiLevelType w:val="hybridMultilevel"/>
    <w:tmpl w:val="EA6AAC9C"/>
    <w:lvl w:ilvl="0" w:tplc="8D662722">
      <w:start w:val="1"/>
      <w:numFmt w:val="decimal"/>
      <w:lvlText w:val="%1."/>
      <w:lvlJc w:val="left"/>
      <w:pPr>
        <w:ind w:left="1211" w:hanging="360"/>
      </w:pPr>
      <w:rPr>
        <w:rFonts w:hint="default"/>
      </w:rPr>
    </w:lvl>
    <w:lvl w:ilvl="1" w:tplc="04130019">
      <w:start w:val="1"/>
      <w:numFmt w:val="lowerLetter"/>
      <w:lvlText w:val="%2."/>
      <w:lvlJc w:val="left"/>
      <w:pPr>
        <w:ind w:left="1583" w:hanging="360"/>
      </w:pPr>
    </w:lvl>
    <w:lvl w:ilvl="2" w:tplc="0413001B" w:tentative="1">
      <w:start w:val="1"/>
      <w:numFmt w:val="lowerRoman"/>
      <w:lvlText w:val="%3."/>
      <w:lvlJc w:val="right"/>
      <w:pPr>
        <w:ind w:left="2303" w:hanging="180"/>
      </w:pPr>
    </w:lvl>
    <w:lvl w:ilvl="3" w:tplc="0413000F" w:tentative="1">
      <w:start w:val="1"/>
      <w:numFmt w:val="decimal"/>
      <w:lvlText w:val="%4."/>
      <w:lvlJc w:val="left"/>
      <w:pPr>
        <w:ind w:left="3023" w:hanging="360"/>
      </w:pPr>
    </w:lvl>
    <w:lvl w:ilvl="4" w:tplc="04130019" w:tentative="1">
      <w:start w:val="1"/>
      <w:numFmt w:val="lowerLetter"/>
      <w:lvlText w:val="%5."/>
      <w:lvlJc w:val="left"/>
      <w:pPr>
        <w:ind w:left="3743" w:hanging="360"/>
      </w:pPr>
    </w:lvl>
    <w:lvl w:ilvl="5" w:tplc="0413001B" w:tentative="1">
      <w:start w:val="1"/>
      <w:numFmt w:val="lowerRoman"/>
      <w:lvlText w:val="%6."/>
      <w:lvlJc w:val="right"/>
      <w:pPr>
        <w:ind w:left="4463" w:hanging="180"/>
      </w:pPr>
    </w:lvl>
    <w:lvl w:ilvl="6" w:tplc="0413000F" w:tentative="1">
      <w:start w:val="1"/>
      <w:numFmt w:val="decimal"/>
      <w:lvlText w:val="%7."/>
      <w:lvlJc w:val="left"/>
      <w:pPr>
        <w:ind w:left="5183" w:hanging="360"/>
      </w:pPr>
    </w:lvl>
    <w:lvl w:ilvl="7" w:tplc="04130019" w:tentative="1">
      <w:start w:val="1"/>
      <w:numFmt w:val="lowerLetter"/>
      <w:lvlText w:val="%8."/>
      <w:lvlJc w:val="left"/>
      <w:pPr>
        <w:ind w:left="5903" w:hanging="360"/>
      </w:pPr>
    </w:lvl>
    <w:lvl w:ilvl="8" w:tplc="0413001B" w:tentative="1">
      <w:start w:val="1"/>
      <w:numFmt w:val="lowerRoman"/>
      <w:lvlText w:val="%9."/>
      <w:lvlJc w:val="right"/>
      <w:pPr>
        <w:ind w:left="6623" w:hanging="180"/>
      </w:pPr>
    </w:lvl>
  </w:abstractNum>
  <w:abstractNum w:abstractNumId="13" w15:restartNumberingAfterBreak="0">
    <w:nsid w:val="29ED3566"/>
    <w:multiLevelType w:val="hybridMultilevel"/>
    <w:tmpl w:val="8318D7AE"/>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2D060630"/>
    <w:multiLevelType w:val="hybridMultilevel"/>
    <w:tmpl w:val="10DC499C"/>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D235D3D"/>
    <w:multiLevelType w:val="hybridMultilevel"/>
    <w:tmpl w:val="2CF065C2"/>
    <w:lvl w:ilvl="0" w:tplc="04130001">
      <w:start w:val="1"/>
      <w:numFmt w:val="bullet"/>
      <w:lvlText w:val=""/>
      <w:lvlJc w:val="left"/>
      <w:pPr>
        <w:ind w:left="720" w:hanging="360"/>
      </w:pPr>
      <w:rPr>
        <w:rFonts w:ascii="Symbol" w:hAnsi="Symbol" w:hint="default"/>
      </w:rPr>
    </w:lvl>
    <w:lvl w:ilvl="1" w:tplc="2B141A38">
      <w:start w:val="1"/>
      <w:numFmt w:val="bullet"/>
      <w:lvlText w:val="o"/>
      <w:lvlJc w:val="left"/>
      <w:pPr>
        <w:ind w:left="1440" w:hanging="360"/>
      </w:pPr>
      <w:rPr>
        <w:rFonts w:ascii="Courier New" w:hAnsi="Courier New" w:hint="default"/>
      </w:rPr>
    </w:lvl>
    <w:lvl w:ilvl="2" w:tplc="3E34C018">
      <w:start w:val="1"/>
      <w:numFmt w:val="bullet"/>
      <w:lvlText w:val=""/>
      <w:lvlJc w:val="left"/>
      <w:pPr>
        <w:ind w:left="2160" w:hanging="360"/>
      </w:pPr>
      <w:rPr>
        <w:rFonts w:ascii="Wingdings" w:hAnsi="Wingdings" w:hint="default"/>
      </w:rPr>
    </w:lvl>
    <w:lvl w:ilvl="3" w:tplc="D8C6E226">
      <w:start w:val="1"/>
      <w:numFmt w:val="bullet"/>
      <w:lvlText w:val=""/>
      <w:lvlJc w:val="left"/>
      <w:pPr>
        <w:ind w:left="2880" w:hanging="360"/>
      </w:pPr>
      <w:rPr>
        <w:rFonts w:ascii="Symbol" w:hAnsi="Symbol" w:hint="default"/>
      </w:rPr>
    </w:lvl>
    <w:lvl w:ilvl="4" w:tplc="7736C896">
      <w:start w:val="1"/>
      <w:numFmt w:val="bullet"/>
      <w:lvlText w:val="o"/>
      <w:lvlJc w:val="left"/>
      <w:pPr>
        <w:ind w:left="3600" w:hanging="360"/>
      </w:pPr>
      <w:rPr>
        <w:rFonts w:ascii="Courier New" w:hAnsi="Courier New" w:hint="default"/>
      </w:rPr>
    </w:lvl>
    <w:lvl w:ilvl="5" w:tplc="C0ACF6DE">
      <w:start w:val="1"/>
      <w:numFmt w:val="bullet"/>
      <w:lvlText w:val=""/>
      <w:lvlJc w:val="left"/>
      <w:pPr>
        <w:ind w:left="4320" w:hanging="360"/>
      </w:pPr>
      <w:rPr>
        <w:rFonts w:ascii="Wingdings" w:hAnsi="Wingdings" w:hint="default"/>
      </w:rPr>
    </w:lvl>
    <w:lvl w:ilvl="6" w:tplc="5C7A352E">
      <w:start w:val="1"/>
      <w:numFmt w:val="bullet"/>
      <w:lvlText w:val=""/>
      <w:lvlJc w:val="left"/>
      <w:pPr>
        <w:ind w:left="5040" w:hanging="360"/>
      </w:pPr>
      <w:rPr>
        <w:rFonts w:ascii="Symbol" w:hAnsi="Symbol" w:hint="default"/>
      </w:rPr>
    </w:lvl>
    <w:lvl w:ilvl="7" w:tplc="991C5828">
      <w:start w:val="1"/>
      <w:numFmt w:val="bullet"/>
      <w:lvlText w:val="o"/>
      <w:lvlJc w:val="left"/>
      <w:pPr>
        <w:ind w:left="5760" w:hanging="360"/>
      </w:pPr>
      <w:rPr>
        <w:rFonts w:ascii="Courier New" w:hAnsi="Courier New" w:hint="default"/>
      </w:rPr>
    </w:lvl>
    <w:lvl w:ilvl="8" w:tplc="7BF614EC">
      <w:start w:val="1"/>
      <w:numFmt w:val="bullet"/>
      <w:lvlText w:val=""/>
      <w:lvlJc w:val="left"/>
      <w:pPr>
        <w:ind w:left="6480" w:hanging="360"/>
      </w:pPr>
      <w:rPr>
        <w:rFonts w:ascii="Wingdings" w:hAnsi="Wingdings" w:hint="default"/>
      </w:rPr>
    </w:lvl>
  </w:abstractNum>
  <w:abstractNum w:abstractNumId="16" w15:restartNumberingAfterBreak="0">
    <w:nsid w:val="2FD8262D"/>
    <w:multiLevelType w:val="hybridMultilevel"/>
    <w:tmpl w:val="6F686C04"/>
    <w:lvl w:ilvl="0" w:tplc="E2FC83A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763F95"/>
    <w:multiLevelType w:val="hybridMultilevel"/>
    <w:tmpl w:val="DD36DA7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35900373"/>
    <w:multiLevelType w:val="hybridMultilevel"/>
    <w:tmpl w:val="892A9A7E"/>
    <w:lvl w:ilvl="0" w:tplc="04130019">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35D9779B"/>
    <w:multiLevelType w:val="hybridMultilevel"/>
    <w:tmpl w:val="84DC77B6"/>
    <w:lvl w:ilvl="0" w:tplc="04130019">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38B12405"/>
    <w:multiLevelType w:val="hybridMultilevel"/>
    <w:tmpl w:val="6BE23F6C"/>
    <w:lvl w:ilvl="0" w:tplc="0413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3A4058F5"/>
    <w:multiLevelType w:val="hybridMultilevel"/>
    <w:tmpl w:val="04C0976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3C9F71CB"/>
    <w:multiLevelType w:val="hybridMultilevel"/>
    <w:tmpl w:val="76249F24"/>
    <w:lvl w:ilvl="0" w:tplc="AAEEFA28">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F734D04"/>
    <w:multiLevelType w:val="hybridMultilevel"/>
    <w:tmpl w:val="B762A94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45076A1D"/>
    <w:multiLevelType w:val="hybridMultilevel"/>
    <w:tmpl w:val="424CF08C"/>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5" w15:restartNumberingAfterBreak="0">
    <w:nsid w:val="4519081F"/>
    <w:multiLevelType w:val="hybridMultilevel"/>
    <w:tmpl w:val="7358944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77B0356"/>
    <w:multiLevelType w:val="hybridMultilevel"/>
    <w:tmpl w:val="C74A02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E7B1229"/>
    <w:multiLevelType w:val="multilevel"/>
    <w:tmpl w:val="B7AA8F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4297C29"/>
    <w:multiLevelType w:val="hybridMultilevel"/>
    <w:tmpl w:val="097AE0E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15:restartNumberingAfterBreak="0">
    <w:nsid w:val="5468648E"/>
    <w:multiLevelType w:val="hybridMultilevel"/>
    <w:tmpl w:val="ED06B2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5D224FF"/>
    <w:multiLevelType w:val="hybridMultilevel"/>
    <w:tmpl w:val="F18E916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569B4B9D"/>
    <w:multiLevelType w:val="hybridMultilevel"/>
    <w:tmpl w:val="17CC53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7BC1477"/>
    <w:multiLevelType w:val="hybridMultilevel"/>
    <w:tmpl w:val="6750EB90"/>
    <w:lvl w:ilvl="0" w:tplc="0413000B">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15:restartNumberingAfterBreak="0">
    <w:nsid w:val="5D932009"/>
    <w:multiLevelType w:val="hybridMultilevel"/>
    <w:tmpl w:val="4844AD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0D1071F"/>
    <w:multiLevelType w:val="hybridMultilevel"/>
    <w:tmpl w:val="DA4AE0D2"/>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5" w15:restartNumberingAfterBreak="0">
    <w:nsid w:val="66324BCD"/>
    <w:multiLevelType w:val="hybridMultilevel"/>
    <w:tmpl w:val="CA3C0090"/>
    <w:lvl w:ilvl="0" w:tplc="0413000F">
      <w:start w:val="1"/>
      <w:numFmt w:val="decimal"/>
      <w:lvlText w:val="%1."/>
      <w:lvlJc w:val="left"/>
      <w:pPr>
        <w:ind w:left="360" w:hanging="360"/>
      </w:pPr>
      <w:rPr>
        <w:rFonts w:hint="default"/>
      </w:rPr>
    </w:lvl>
    <w:lvl w:ilvl="1" w:tplc="04130001">
      <w:start w:val="1"/>
      <w:numFmt w:val="bullet"/>
      <w:lvlText w:val=""/>
      <w:lvlJc w:val="left"/>
      <w:pPr>
        <w:ind w:left="1080" w:hanging="360"/>
      </w:pPr>
      <w:rPr>
        <w:rFonts w:ascii="Symbol" w:hAnsi="Symbol"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6" w15:restartNumberingAfterBreak="0">
    <w:nsid w:val="674465D5"/>
    <w:multiLevelType w:val="hybridMultilevel"/>
    <w:tmpl w:val="C74A02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AA03944"/>
    <w:multiLevelType w:val="hybridMultilevel"/>
    <w:tmpl w:val="1918F0F0"/>
    <w:lvl w:ilvl="0" w:tplc="04130019">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6E841ACF"/>
    <w:multiLevelType w:val="hybridMultilevel"/>
    <w:tmpl w:val="3B34A866"/>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9" w15:restartNumberingAfterBreak="0">
    <w:nsid w:val="749F5269"/>
    <w:multiLevelType w:val="hybridMultilevel"/>
    <w:tmpl w:val="B16AE6E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0" w15:restartNumberingAfterBreak="0">
    <w:nsid w:val="76322F86"/>
    <w:multiLevelType w:val="hybridMultilevel"/>
    <w:tmpl w:val="2C6C7184"/>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1" w15:restartNumberingAfterBreak="0">
    <w:nsid w:val="766D7A5A"/>
    <w:multiLevelType w:val="hybridMultilevel"/>
    <w:tmpl w:val="5AB2F586"/>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168910667">
    <w:abstractNumId w:val="22"/>
  </w:num>
  <w:num w:numId="2" w16cid:durableId="24448950">
    <w:abstractNumId w:val="3"/>
  </w:num>
  <w:num w:numId="3" w16cid:durableId="110369040">
    <w:abstractNumId w:val="15"/>
  </w:num>
  <w:num w:numId="4" w16cid:durableId="554200768">
    <w:abstractNumId w:val="27"/>
  </w:num>
  <w:num w:numId="5" w16cid:durableId="1209802486">
    <w:abstractNumId w:val="33"/>
  </w:num>
  <w:num w:numId="6" w16cid:durableId="425537642">
    <w:abstractNumId w:val="31"/>
  </w:num>
  <w:num w:numId="7" w16cid:durableId="1849632678">
    <w:abstractNumId w:val="29"/>
  </w:num>
  <w:num w:numId="8" w16cid:durableId="1284460198">
    <w:abstractNumId w:val="9"/>
  </w:num>
  <w:num w:numId="9" w16cid:durableId="1086658436">
    <w:abstractNumId w:val="36"/>
  </w:num>
  <w:num w:numId="10" w16cid:durableId="990258890">
    <w:abstractNumId w:val="26"/>
  </w:num>
  <w:num w:numId="11" w16cid:durableId="928344618">
    <w:abstractNumId w:val="11"/>
  </w:num>
  <w:num w:numId="12" w16cid:durableId="833446899">
    <w:abstractNumId w:val="14"/>
  </w:num>
  <w:num w:numId="13" w16cid:durableId="464543385">
    <w:abstractNumId w:val="35"/>
  </w:num>
  <w:num w:numId="14" w16cid:durableId="280889276">
    <w:abstractNumId w:val="16"/>
  </w:num>
  <w:num w:numId="15" w16cid:durableId="1821190722">
    <w:abstractNumId w:val="12"/>
  </w:num>
  <w:num w:numId="16" w16cid:durableId="1635914871">
    <w:abstractNumId w:val="1"/>
  </w:num>
  <w:num w:numId="17" w16cid:durableId="1121269432">
    <w:abstractNumId w:val="25"/>
  </w:num>
  <w:num w:numId="18" w16cid:durableId="390353294">
    <w:abstractNumId w:val="7"/>
  </w:num>
  <w:num w:numId="19" w16cid:durableId="1242374902">
    <w:abstractNumId w:val="24"/>
  </w:num>
  <w:num w:numId="20" w16cid:durableId="1315380470">
    <w:abstractNumId w:val="13"/>
  </w:num>
  <w:num w:numId="21" w16cid:durableId="360982401">
    <w:abstractNumId w:val="34"/>
  </w:num>
  <w:num w:numId="22" w16cid:durableId="129594557">
    <w:abstractNumId w:val="41"/>
  </w:num>
  <w:num w:numId="23" w16cid:durableId="941643402">
    <w:abstractNumId w:val="10"/>
  </w:num>
  <w:num w:numId="24" w16cid:durableId="148594621">
    <w:abstractNumId w:val="40"/>
  </w:num>
  <w:num w:numId="25" w16cid:durableId="967320198">
    <w:abstractNumId w:val="38"/>
  </w:num>
  <w:num w:numId="26" w16cid:durableId="1169100620">
    <w:abstractNumId w:val="5"/>
  </w:num>
  <w:num w:numId="27" w16cid:durableId="1827479797">
    <w:abstractNumId w:val="8"/>
  </w:num>
  <w:num w:numId="28" w16cid:durableId="1839804871">
    <w:abstractNumId w:val="28"/>
  </w:num>
  <w:num w:numId="29" w16cid:durableId="1234585187">
    <w:abstractNumId w:val="4"/>
  </w:num>
  <w:num w:numId="30" w16cid:durableId="902712627">
    <w:abstractNumId w:val="30"/>
  </w:num>
  <w:num w:numId="31" w16cid:durableId="1159690050">
    <w:abstractNumId w:val="39"/>
  </w:num>
  <w:num w:numId="32" w16cid:durableId="240216018">
    <w:abstractNumId w:val="21"/>
  </w:num>
  <w:num w:numId="33" w16cid:durableId="1256592285">
    <w:abstractNumId w:val="17"/>
  </w:num>
  <w:num w:numId="34" w16cid:durableId="332883138">
    <w:abstractNumId w:val="6"/>
  </w:num>
  <w:num w:numId="35" w16cid:durableId="108204654">
    <w:abstractNumId w:val="18"/>
  </w:num>
  <w:num w:numId="36" w16cid:durableId="394356141">
    <w:abstractNumId w:val="32"/>
  </w:num>
  <w:num w:numId="37" w16cid:durableId="2119787090">
    <w:abstractNumId w:val="20"/>
  </w:num>
  <w:num w:numId="38" w16cid:durableId="1393307619">
    <w:abstractNumId w:val="19"/>
  </w:num>
  <w:num w:numId="39" w16cid:durableId="625891203">
    <w:abstractNumId w:val="37"/>
  </w:num>
  <w:num w:numId="40" w16cid:durableId="1726248644">
    <w:abstractNumId w:val="2"/>
  </w:num>
  <w:num w:numId="41" w16cid:durableId="311762389">
    <w:abstractNumId w:val="0"/>
  </w:num>
  <w:num w:numId="42" w16cid:durableId="120431930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2E1"/>
    <w:rsid w:val="0000425B"/>
    <w:rsid w:val="00025670"/>
    <w:rsid w:val="00033A2F"/>
    <w:rsid w:val="000608A8"/>
    <w:rsid w:val="00061723"/>
    <w:rsid w:val="00066A12"/>
    <w:rsid w:val="00067B7F"/>
    <w:rsid w:val="000731A1"/>
    <w:rsid w:val="00076F40"/>
    <w:rsid w:val="000777CD"/>
    <w:rsid w:val="00080426"/>
    <w:rsid w:val="00082503"/>
    <w:rsid w:val="00082C4A"/>
    <w:rsid w:val="00083B01"/>
    <w:rsid w:val="000958D2"/>
    <w:rsid w:val="00095E5B"/>
    <w:rsid w:val="000C2C1C"/>
    <w:rsid w:val="000E569E"/>
    <w:rsid w:val="000E7FDC"/>
    <w:rsid w:val="000F0642"/>
    <w:rsid w:val="00107272"/>
    <w:rsid w:val="00122044"/>
    <w:rsid w:val="00134C9C"/>
    <w:rsid w:val="001426AD"/>
    <w:rsid w:val="00144FA9"/>
    <w:rsid w:val="0015145C"/>
    <w:rsid w:val="00155431"/>
    <w:rsid w:val="001615D2"/>
    <w:rsid w:val="00171B4C"/>
    <w:rsid w:val="00172D95"/>
    <w:rsid w:val="001776A7"/>
    <w:rsid w:val="00181CF2"/>
    <w:rsid w:val="001A4A52"/>
    <w:rsid w:val="001A6720"/>
    <w:rsid w:val="001B57DE"/>
    <w:rsid w:val="001B59E5"/>
    <w:rsid w:val="001E144C"/>
    <w:rsid w:val="001E31D8"/>
    <w:rsid w:val="002032E0"/>
    <w:rsid w:val="0020668C"/>
    <w:rsid w:val="002076FA"/>
    <w:rsid w:val="0021724A"/>
    <w:rsid w:val="00241070"/>
    <w:rsid w:val="002473B9"/>
    <w:rsid w:val="00247519"/>
    <w:rsid w:val="00254D60"/>
    <w:rsid w:val="00262594"/>
    <w:rsid w:val="00263765"/>
    <w:rsid w:val="00263A65"/>
    <w:rsid w:val="00270FCD"/>
    <w:rsid w:val="00272F9A"/>
    <w:rsid w:val="0028233D"/>
    <w:rsid w:val="002902BF"/>
    <w:rsid w:val="00292E06"/>
    <w:rsid w:val="00296141"/>
    <w:rsid w:val="002A06D9"/>
    <w:rsid w:val="002B06A6"/>
    <w:rsid w:val="002B2C80"/>
    <w:rsid w:val="002E7CD4"/>
    <w:rsid w:val="00300528"/>
    <w:rsid w:val="00317602"/>
    <w:rsid w:val="003203A7"/>
    <w:rsid w:val="00330FBA"/>
    <w:rsid w:val="00336584"/>
    <w:rsid w:val="00346633"/>
    <w:rsid w:val="0034792D"/>
    <w:rsid w:val="00350644"/>
    <w:rsid w:val="00353317"/>
    <w:rsid w:val="00356948"/>
    <w:rsid w:val="0036307E"/>
    <w:rsid w:val="0037345D"/>
    <w:rsid w:val="00375FAD"/>
    <w:rsid w:val="003A1AE0"/>
    <w:rsid w:val="003A3FA4"/>
    <w:rsid w:val="003A4C55"/>
    <w:rsid w:val="003D4F68"/>
    <w:rsid w:val="003E6A18"/>
    <w:rsid w:val="0040237F"/>
    <w:rsid w:val="004046BF"/>
    <w:rsid w:val="00404779"/>
    <w:rsid w:val="00412A74"/>
    <w:rsid w:val="00412AF0"/>
    <w:rsid w:val="00413D8C"/>
    <w:rsid w:val="004141C7"/>
    <w:rsid w:val="00426525"/>
    <w:rsid w:val="00435DCE"/>
    <w:rsid w:val="004563AE"/>
    <w:rsid w:val="00460554"/>
    <w:rsid w:val="004936AC"/>
    <w:rsid w:val="004A21A6"/>
    <w:rsid w:val="004A3099"/>
    <w:rsid w:val="004A3454"/>
    <w:rsid w:val="004B7D33"/>
    <w:rsid w:val="004C0DB3"/>
    <w:rsid w:val="004E2B38"/>
    <w:rsid w:val="004E7408"/>
    <w:rsid w:val="004F3E00"/>
    <w:rsid w:val="00502880"/>
    <w:rsid w:val="00513A37"/>
    <w:rsid w:val="005219B9"/>
    <w:rsid w:val="0055085F"/>
    <w:rsid w:val="005629CF"/>
    <w:rsid w:val="0057126B"/>
    <w:rsid w:val="0057646B"/>
    <w:rsid w:val="00580590"/>
    <w:rsid w:val="00582FEC"/>
    <w:rsid w:val="0059065D"/>
    <w:rsid w:val="00590EA9"/>
    <w:rsid w:val="005962E1"/>
    <w:rsid w:val="005A00F0"/>
    <w:rsid w:val="005B37EA"/>
    <w:rsid w:val="005B6443"/>
    <w:rsid w:val="005C343F"/>
    <w:rsid w:val="005C4552"/>
    <w:rsid w:val="005D17FB"/>
    <w:rsid w:val="005D5035"/>
    <w:rsid w:val="005F0510"/>
    <w:rsid w:val="005F2F45"/>
    <w:rsid w:val="00602D5C"/>
    <w:rsid w:val="006042AF"/>
    <w:rsid w:val="0060562F"/>
    <w:rsid w:val="00610DD4"/>
    <w:rsid w:val="00624087"/>
    <w:rsid w:val="006326C9"/>
    <w:rsid w:val="0064311D"/>
    <w:rsid w:val="00662D3E"/>
    <w:rsid w:val="006632B9"/>
    <w:rsid w:val="0066425C"/>
    <w:rsid w:val="006654D1"/>
    <w:rsid w:val="00695317"/>
    <w:rsid w:val="006A76A8"/>
    <w:rsid w:val="006B77EA"/>
    <w:rsid w:val="006C0DE5"/>
    <w:rsid w:val="006C4D00"/>
    <w:rsid w:val="006C5EFF"/>
    <w:rsid w:val="006D0C03"/>
    <w:rsid w:val="006D4448"/>
    <w:rsid w:val="006E78A6"/>
    <w:rsid w:val="006F04BB"/>
    <w:rsid w:val="00703EE8"/>
    <w:rsid w:val="00713413"/>
    <w:rsid w:val="00731D1C"/>
    <w:rsid w:val="0073528C"/>
    <w:rsid w:val="0073682E"/>
    <w:rsid w:val="00740976"/>
    <w:rsid w:val="00752988"/>
    <w:rsid w:val="00755408"/>
    <w:rsid w:val="00755E34"/>
    <w:rsid w:val="00756512"/>
    <w:rsid w:val="00760476"/>
    <w:rsid w:val="00763C96"/>
    <w:rsid w:val="00766EEA"/>
    <w:rsid w:val="00776145"/>
    <w:rsid w:val="0078149C"/>
    <w:rsid w:val="007910A5"/>
    <w:rsid w:val="007A14EE"/>
    <w:rsid w:val="007B4639"/>
    <w:rsid w:val="007B4B2A"/>
    <w:rsid w:val="007B6DB1"/>
    <w:rsid w:val="007D3723"/>
    <w:rsid w:val="007D649D"/>
    <w:rsid w:val="007E1052"/>
    <w:rsid w:val="008055EF"/>
    <w:rsid w:val="00806E30"/>
    <w:rsid w:val="00812F63"/>
    <w:rsid w:val="00814FA7"/>
    <w:rsid w:val="00835740"/>
    <w:rsid w:val="00836BD9"/>
    <w:rsid w:val="008406BC"/>
    <w:rsid w:val="00841A96"/>
    <w:rsid w:val="00842DB3"/>
    <w:rsid w:val="00846E39"/>
    <w:rsid w:val="008518E3"/>
    <w:rsid w:val="008567D0"/>
    <w:rsid w:val="0086390D"/>
    <w:rsid w:val="00865141"/>
    <w:rsid w:val="008777D4"/>
    <w:rsid w:val="00880E15"/>
    <w:rsid w:val="00886AB0"/>
    <w:rsid w:val="00894212"/>
    <w:rsid w:val="00894C59"/>
    <w:rsid w:val="00896D2F"/>
    <w:rsid w:val="00897580"/>
    <w:rsid w:val="008A0DA1"/>
    <w:rsid w:val="008A2447"/>
    <w:rsid w:val="008B56B2"/>
    <w:rsid w:val="008D165B"/>
    <w:rsid w:val="008D28C1"/>
    <w:rsid w:val="008D36AD"/>
    <w:rsid w:val="008F26D0"/>
    <w:rsid w:val="008F554D"/>
    <w:rsid w:val="009045D8"/>
    <w:rsid w:val="00906A3F"/>
    <w:rsid w:val="00914342"/>
    <w:rsid w:val="00916717"/>
    <w:rsid w:val="00917ABE"/>
    <w:rsid w:val="009228C6"/>
    <w:rsid w:val="0092784D"/>
    <w:rsid w:val="00933132"/>
    <w:rsid w:val="00942D25"/>
    <w:rsid w:val="00943D46"/>
    <w:rsid w:val="0096230D"/>
    <w:rsid w:val="00963D5D"/>
    <w:rsid w:val="00965366"/>
    <w:rsid w:val="009659AD"/>
    <w:rsid w:val="00970FB6"/>
    <w:rsid w:val="00976EC6"/>
    <w:rsid w:val="00981F56"/>
    <w:rsid w:val="00982DF9"/>
    <w:rsid w:val="00986EAD"/>
    <w:rsid w:val="00994AC0"/>
    <w:rsid w:val="009C2D74"/>
    <w:rsid w:val="009C3466"/>
    <w:rsid w:val="009C4B97"/>
    <w:rsid w:val="009C4E51"/>
    <w:rsid w:val="009E7B2E"/>
    <w:rsid w:val="009F1892"/>
    <w:rsid w:val="00A02A67"/>
    <w:rsid w:val="00A1364E"/>
    <w:rsid w:val="00A15942"/>
    <w:rsid w:val="00A24C3F"/>
    <w:rsid w:val="00A334BD"/>
    <w:rsid w:val="00A35A41"/>
    <w:rsid w:val="00A44A83"/>
    <w:rsid w:val="00A5075F"/>
    <w:rsid w:val="00A56EA3"/>
    <w:rsid w:val="00A66D85"/>
    <w:rsid w:val="00A72FB6"/>
    <w:rsid w:val="00A80F06"/>
    <w:rsid w:val="00AA1C92"/>
    <w:rsid w:val="00AA4C16"/>
    <w:rsid w:val="00AB0D0F"/>
    <w:rsid w:val="00AB3390"/>
    <w:rsid w:val="00AC4874"/>
    <w:rsid w:val="00AD5ACA"/>
    <w:rsid w:val="00AF10F1"/>
    <w:rsid w:val="00AF6C5C"/>
    <w:rsid w:val="00B03749"/>
    <w:rsid w:val="00B0629E"/>
    <w:rsid w:val="00B14C07"/>
    <w:rsid w:val="00B259EF"/>
    <w:rsid w:val="00B31451"/>
    <w:rsid w:val="00B32E56"/>
    <w:rsid w:val="00B359EF"/>
    <w:rsid w:val="00B51A7A"/>
    <w:rsid w:val="00B63FA3"/>
    <w:rsid w:val="00B84F40"/>
    <w:rsid w:val="00B8655C"/>
    <w:rsid w:val="00B9417F"/>
    <w:rsid w:val="00BA44C3"/>
    <w:rsid w:val="00BA5B25"/>
    <w:rsid w:val="00BC0561"/>
    <w:rsid w:val="00BD1D56"/>
    <w:rsid w:val="00BF0327"/>
    <w:rsid w:val="00C0745B"/>
    <w:rsid w:val="00C21CAA"/>
    <w:rsid w:val="00C32F01"/>
    <w:rsid w:val="00C36C1B"/>
    <w:rsid w:val="00C36E32"/>
    <w:rsid w:val="00C4271F"/>
    <w:rsid w:val="00C53262"/>
    <w:rsid w:val="00C7326D"/>
    <w:rsid w:val="00C7447F"/>
    <w:rsid w:val="00C87FDC"/>
    <w:rsid w:val="00C91D7F"/>
    <w:rsid w:val="00C979C3"/>
    <w:rsid w:val="00CA5990"/>
    <w:rsid w:val="00CC3A54"/>
    <w:rsid w:val="00CC6418"/>
    <w:rsid w:val="00CD39CF"/>
    <w:rsid w:val="00CD711F"/>
    <w:rsid w:val="00D0663D"/>
    <w:rsid w:val="00D07576"/>
    <w:rsid w:val="00D17E16"/>
    <w:rsid w:val="00D23E9A"/>
    <w:rsid w:val="00D26A39"/>
    <w:rsid w:val="00D33A84"/>
    <w:rsid w:val="00D37C3A"/>
    <w:rsid w:val="00D52091"/>
    <w:rsid w:val="00D60689"/>
    <w:rsid w:val="00D91BA6"/>
    <w:rsid w:val="00DA134D"/>
    <w:rsid w:val="00DA45FB"/>
    <w:rsid w:val="00DB5892"/>
    <w:rsid w:val="00DC0001"/>
    <w:rsid w:val="00DC1BF6"/>
    <w:rsid w:val="00DC3143"/>
    <w:rsid w:val="00DC36A6"/>
    <w:rsid w:val="00DD10ED"/>
    <w:rsid w:val="00DD3799"/>
    <w:rsid w:val="00DE027C"/>
    <w:rsid w:val="00DE0FB8"/>
    <w:rsid w:val="00DE449A"/>
    <w:rsid w:val="00DF1C18"/>
    <w:rsid w:val="00DF659E"/>
    <w:rsid w:val="00DF6DB0"/>
    <w:rsid w:val="00E0648A"/>
    <w:rsid w:val="00E202C5"/>
    <w:rsid w:val="00E20A91"/>
    <w:rsid w:val="00E4404E"/>
    <w:rsid w:val="00E71A05"/>
    <w:rsid w:val="00E75700"/>
    <w:rsid w:val="00E87BD1"/>
    <w:rsid w:val="00E87FEF"/>
    <w:rsid w:val="00E92381"/>
    <w:rsid w:val="00E94999"/>
    <w:rsid w:val="00EA57D9"/>
    <w:rsid w:val="00EB31F1"/>
    <w:rsid w:val="00EB446E"/>
    <w:rsid w:val="00EB573F"/>
    <w:rsid w:val="00EC1958"/>
    <w:rsid w:val="00EC3EC7"/>
    <w:rsid w:val="00ED0BB2"/>
    <w:rsid w:val="00ED62FD"/>
    <w:rsid w:val="00EE0232"/>
    <w:rsid w:val="00EE3498"/>
    <w:rsid w:val="00EE654F"/>
    <w:rsid w:val="00EF2986"/>
    <w:rsid w:val="00EF4137"/>
    <w:rsid w:val="00EF4B61"/>
    <w:rsid w:val="00EF5D6E"/>
    <w:rsid w:val="00F00BB6"/>
    <w:rsid w:val="00F06418"/>
    <w:rsid w:val="00F154F4"/>
    <w:rsid w:val="00F20C2A"/>
    <w:rsid w:val="00F212DA"/>
    <w:rsid w:val="00F45112"/>
    <w:rsid w:val="00F479B8"/>
    <w:rsid w:val="00F6147C"/>
    <w:rsid w:val="00F64C3C"/>
    <w:rsid w:val="00F64FA6"/>
    <w:rsid w:val="00F661D9"/>
    <w:rsid w:val="00F76A9A"/>
    <w:rsid w:val="00F80BFF"/>
    <w:rsid w:val="00F8532C"/>
    <w:rsid w:val="00FA3EB3"/>
    <w:rsid w:val="00FA481F"/>
    <w:rsid w:val="00FB434F"/>
    <w:rsid w:val="00FB5DE6"/>
    <w:rsid w:val="00FC1D16"/>
    <w:rsid w:val="00FC32E7"/>
    <w:rsid w:val="00FC4A0E"/>
    <w:rsid w:val="00FD3500"/>
    <w:rsid w:val="00FD66E4"/>
    <w:rsid w:val="00FD7668"/>
    <w:rsid w:val="00FE2A3E"/>
    <w:rsid w:val="00FE450B"/>
    <w:rsid w:val="00FE77C9"/>
    <w:rsid w:val="00FE7F2B"/>
    <w:rsid w:val="00FF0748"/>
    <w:rsid w:val="00FF0BD2"/>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DE726"/>
  <w15:chartTrackingRefBased/>
  <w15:docId w15:val="{DBEC4B21-20F8-4B32-B947-AE314997C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2E0"/>
    <w:pPr>
      <w:spacing w:after="0"/>
    </w:pPr>
    <w:rPr>
      <w:sz w:val="20"/>
    </w:rPr>
  </w:style>
  <w:style w:type="paragraph" w:styleId="Heading1">
    <w:name w:val="heading 1"/>
    <w:basedOn w:val="Normal"/>
    <w:next w:val="Normal"/>
    <w:link w:val="Heading1Char"/>
    <w:uiPriority w:val="9"/>
    <w:qFormat/>
    <w:rsid w:val="0028233D"/>
    <w:pPr>
      <w:keepNext/>
      <w:keepLines/>
      <w:spacing w:before="240"/>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uiPriority w:val="9"/>
    <w:unhideWhenUsed/>
    <w:qFormat/>
    <w:rsid w:val="00836BD9"/>
    <w:pPr>
      <w:keepNext/>
      <w:keepLines/>
      <w:spacing w:before="120"/>
      <w:outlineLvl w:val="1"/>
    </w:pPr>
    <w:rPr>
      <w:rFonts w:asciiTheme="majorHAnsi" w:eastAsiaTheme="majorEastAsia" w:hAnsiTheme="majorHAnsi" w:cstheme="majorBidi"/>
      <w:b/>
      <w:sz w:val="24"/>
      <w:szCs w:val="26"/>
    </w:rPr>
  </w:style>
  <w:style w:type="paragraph" w:styleId="Heading3">
    <w:name w:val="heading 3"/>
    <w:basedOn w:val="Normal"/>
    <w:next w:val="Normal"/>
    <w:link w:val="Heading3Char"/>
    <w:uiPriority w:val="9"/>
    <w:unhideWhenUsed/>
    <w:qFormat/>
    <w:rsid w:val="00EF2986"/>
    <w:pPr>
      <w:keepNext/>
      <w:keepLines/>
      <w:spacing w:before="120"/>
      <w:outlineLvl w:val="2"/>
    </w:pPr>
    <w:rPr>
      <w:rFonts w:asciiTheme="majorHAnsi" w:eastAsiaTheme="majorEastAsia" w:hAnsiTheme="majorHAnsi"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62E1"/>
    <w:pPr>
      <w:tabs>
        <w:tab w:val="center" w:pos="4536"/>
        <w:tab w:val="right" w:pos="9072"/>
      </w:tabs>
      <w:spacing w:line="240" w:lineRule="auto"/>
    </w:pPr>
  </w:style>
  <w:style w:type="character" w:customStyle="1" w:styleId="HeaderChar">
    <w:name w:val="Header Char"/>
    <w:basedOn w:val="DefaultParagraphFont"/>
    <w:link w:val="Header"/>
    <w:uiPriority w:val="99"/>
    <w:rsid w:val="005962E1"/>
  </w:style>
  <w:style w:type="paragraph" w:styleId="Footer">
    <w:name w:val="footer"/>
    <w:basedOn w:val="Normal"/>
    <w:link w:val="FooterChar"/>
    <w:uiPriority w:val="99"/>
    <w:unhideWhenUsed/>
    <w:rsid w:val="005962E1"/>
    <w:pPr>
      <w:tabs>
        <w:tab w:val="center" w:pos="4536"/>
        <w:tab w:val="right" w:pos="9072"/>
      </w:tabs>
      <w:spacing w:line="240" w:lineRule="auto"/>
    </w:pPr>
  </w:style>
  <w:style w:type="character" w:customStyle="1" w:styleId="FooterChar">
    <w:name w:val="Footer Char"/>
    <w:basedOn w:val="DefaultParagraphFont"/>
    <w:link w:val="Footer"/>
    <w:uiPriority w:val="99"/>
    <w:rsid w:val="005962E1"/>
  </w:style>
  <w:style w:type="character" w:customStyle="1" w:styleId="Heading1Char">
    <w:name w:val="Heading 1 Char"/>
    <w:basedOn w:val="DefaultParagraphFont"/>
    <w:link w:val="Heading1"/>
    <w:uiPriority w:val="9"/>
    <w:rsid w:val="0028233D"/>
    <w:rPr>
      <w:rFonts w:asciiTheme="majorHAnsi" w:eastAsiaTheme="majorEastAsia" w:hAnsiTheme="majorHAnsi" w:cstheme="majorBidi"/>
      <w:b/>
      <w:sz w:val="28"/>
      <w:szCs w:val="32"/>
    </w:rPr>
  </w:style>
  <w:style w:type="character" w:customStyle="1" w:styleId="Heading2Char">
    <w:name w:val="Heading 2 Char"/>
    <w:basedOn w:val="DefaultParagraphFont"/>
    <w:link w:val="Heading2"/>
    <w:uiPriority w:val="9"/>
    <w:rsid w:val="00836BD9"/>
    <w:rPr>
      <w:rFonts w:asciiTheme="majorHAnsi" w:eastAsiaTheme="majorEastAsia" w:hAnsiTheme="majorHAnsi" w:cstheme="majorBidi"/>
      <w:b/>
      <w:sz w:val="24"/>
      <w:szCs w:val="26"/>
    </w:rPr>
  </w:style>
  <w:style w:type="paragraph" w:styleId="Title">
    <w:name w:val="Title"/>
    <w:basedOn w:val="Normal"/>
    <w:next w:val="Normal"/>
    <w:link w:val="TitleChar"/>
    <w:uiPriority w:val="10"/>
    <w:qFormat/>
    <w:rsid w:val="0064311D"/>
    <w:pPr>
      <w:spacing w:line="240" w:lineRule="auto"/>
      <w:contextualSpacing/>
    </w:pPr>
    <w:rPr>
      <w:rFonts w:asciiTheme="majorHAnsi" w:eastAsiaTheme="majorEastAsia" w:hAnsiTheme="majorHAnsi" w:cstheme="majorBidi"/>
      <w:b/>
      <w:spacing w:val="-10"/>
      <w:kern w:val="28"/>
      <w:sz w:val="28"/>
      <w:szCs w:val="56"/>
    </w:rPr>
  </w:style>
  <w:style w:type="character" w:customStyle="1" w:styleId="TitleChar">
    <w:name w:val="Title Char"/>
    <w:basedOn w:val="DefaultParagraphFont"/>
    <w:link w:val="Title"/>
    <w:uiPriority w:val="10"/>
    <w:rsid w:val="0064311D"/>
    <w:rPr>
      <w:rFonts w:asciiTheme="majorHAnsi" w:eastAsiaTheme="majorEastAsia" w:hAnsiTheme="majorHAnsi" w:cstheme="majorBidi"/>
      <w:b/>
      <w:spacing w:val="-10"/>
      <w:kern w:val="28"/>
      <w:sz w:val="28"/>
      <w:szCs w:val="56"/>
    </w:rPr>
  </w:style>
  <w:style w:type="character" w:customStyle="1" w:styleId="Heading3Char">
    <w:name w:val="Heading 3 Char"/>
    <w:basedOn w:val="DefaultParagraphFont"/>
    <w:link w:val="Heading3"/>
    <w:uiPriority w:val="9"/>
    <w:rsid w:val="00EF2986"/>
    <w:rPr>
      <w:rFonts w:asciiTheme="majorHAnsi" w:eastAsiaTheme="majorEastAsia" w:hAnsiTheme="majorHAnsi" w:cstheme="majorBidi"/>
      <w:b/>
      <w:sz w:val="20"/>
      <w:szCs w:val="24"/>
    </w:rPr>
  </w:style>
  <w:style w:type="paragraph" w:styleId="NoSpacing">
    <w:name w:val="No Spacing"/>
    <w:uiPriority w:val="1"/>
    <w:qFormat/>
    <w:rsid w:val="000608A8"/>
    <w:pPr>
      <w:spacing w:after="0" w:line="240" w:lineRule="auto"/>
    </w:pPr>
  </w:style>
  <w:style w:type="paragraph" w:styleId="ListParagraph">
    <w:name w:val="List Paragraph"/>
    <w:basedOn w:val="Normal"/>
    <w:uiPriority w:val="34"/>
    <w:qFormat/>
    <w:rsid w:val="000608A8"/>
    <w:pPr>
      <w:spacing w:after="160"/>
      <w:ind w:left="720"/>
      <w:contextualSpacing/>
    </w:pPr>
  </w:style>
  <w:style w:type="character" w:styleId="FootnoteReference">
    <w:name w:val="footnote reference"/>
    <w:basedOn w:val="DefaultParagraphFont"/>
    <w:uiPriority w:val="99"/>
    <w:semiHidden/>
    <w:unhideWhenUsed/>
    <w:rsid w:val="000608A8"/>
    <w:rPr>
      <w:vertAlign w:val="superscript"/>
    </w:rPr>
  </w:style>
  <w:style w:type="character" w:customStyle="1" w:styleId="FootnoteTextChar">
    <w:name w:val="Footnote Text Char"/>
    <w:basedOn w:val="DefaultParagraphFont"/>
    <w:link w:val="FootnoteText"/>
    <w:uiPriority w:val="99"/>
    <w:semiHidden/>
    <w:rsid w:val="000608A8"/>
    <w:rPr>
      <w:sz w:val="20"/>
      <w:szCs w:val="20"/>
    </w:rPr>
  </w:style>
  <w:style w:type="paragraph" w:styleId="FootnoteText">
    <w:name w:val="footnote text"/>
    <w:basedOn w:val="Normal"/>
    <w:link w:val="FootnoteTextChar"/>
    <w:uiPriority w:val="99"/>
    <w:semiHidden/>
    <w:unhideWhenUsed/>
    <w:rsid w:val="000608A8"/>
    <w:pPr>
      <w:spacing w:line="240" w:lineRule="auto"/>
    </w:pPr>
    <w:rPr>
      <w:szCs w:val="20"/>
    </w:rPr>
  </w:style>
  <w:style w:type="character" w:customStyle="1" w:styleId="VoetnoottekstChar1">
    <w:name w:val="Voetnoottekst Char1"/>
    <w:basedOn w:val="DefaultParagraphFont"/>
    <w:uiPriority w:val="99"/>
    <w:semiHidden/>
    <w:rsid w:val="000608A8"/>
    <w:rPr>
      <w:sz w:val="20"/>
      <w:szCs w:val="20"/>
    </w:rPr>
  </w:style>
  <w:style w:type="table" w:styleId="GridTable4-Accent3">
    <w:name w:val="Grid Table 4 Accent 3"/>
    <w:basedOn w:val="TableNormal"/>
    <w:uiPriority w:val="49"/>
    <w:rsid w:val="000608A8"/>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Grid">
    <w:name w:val="Table Grid"/>
    <w:basedOn w:val="TableNormal"/>
    <w:uiPriority w:val="39"/>
    <w:rsid w:val="00151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7FD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10D72F0-9754-4126-93D4-80A34AF98A05}"/>
</file>

<file path=customXml/itemProps2.xml><?xml version="1.0" encoding="utf-8"?>
<ds:datastoreItem xmlns:ds="http://schemas.openxmlformats.org/officeDocument/2006/customXml" ds:itemID="{85B54D26-39E7-4AB3-8F77-5CD4401171C3}">
  <ds:schemaRefs>
    <ds:schemaRef ds:uri="http://schemas.microsoft.com/sharepoint/v3/contenttype/forms"/>
  </ds:schemaRefs>
</ds:datastoreItem>
</file>

<file path=customXml/itemProps3.xml><?xml version="1.0" encoding="utf-8"?>
<ds:datastoreItem xmlns:ds="http://schemas.openxmlformats.org/officeDocument/2006/customXml" ds:itemID="{47FF795D-F012-45BB-8422-B59FF911E49C}">
  <ds:schemaRefs>
    <ds:schemaRef ds:uri="http://schemas.microsoft.com/office/2006/metadata/properties"/>
    <ds:schemaRef ds:uri="http://schemas.microsoft.com/office/infopath/2007/PartnerControls"/>
    <ds:schemaRef ds:uri="4a1e2251-2e8a-4728-aa96-9ed6b6b829c2"/>
    <ds:schemaRef ds:uri="78a3db9b-d269-4801-a1b0-3dfbdecda7b2"/>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1</Pages>
  <Words>1133</Words>
  <Characters>6460</Characters>
  <Application>Microsoft Office Word</Application>
  <DocSecurity>4</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Hokke</dc:creator>
  <cp:keywords/>
  <dc:description/>
  <cp:lastModifiedBy>Erika Hokke</cp:lastModifiedBy>
  <cp:revision>111</cp:revision>
  <cp:lastPrinted>2022-02-09T10:46:00Z</cp:lastPrinted>
  <dcterms:created xsi:type="dcterms:W3CDTF">2023-03-28T19:07:00Z</dcterms:created>
  <dcterms:modified xsi:type="dcterms:W3CDTF">2023-04-05T20:56:00Z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MediaServiceImageTags">
    <vt:lpwstr/>
  </property>
  <property fmtid="{D5CDD505-2E9C-101B-9397-08002B2CF9AE}" pid="4" name="Order">
    <vt:r8>7265300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